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CC65690" w14:textId="218C58BE" w:rsidR="005E7691" w:rsidRDefault="00FE0930">
      <w:pPr>
        <w:pStyle w:val="Heading2"/>
      </w:pPr>
      <w:bookmarkStart w:id="0" w:name="_q27ct8836xj0" w:colFirst="0" w:colLast="0"/>
      <w:bookmarkEnd w:id="0"/>
      <w:r>
        <w:t>Appendix A:</w:t>
      </w:r>
      <w:r>
        <w:br/>
      </w:r>
      <w:r w:rsidR="00000000">
        <w:t>Allocation policies in U.S. federally managed fisheries</w:t>
      </w:r>
    </w:p>
    <w:p w14:paraId="1FF3B119" w14:textId="77777777" w:rsidR="005E7691" w:rsidRDefault="00000000">
      <w:pPr>
        <w:pStyle w:val="Heading2"/>
      </w:pPr>
      <w:bookmarkStart w:id="1" w:name="_hsdeizxrgaa5" w:colFirst="0" w:colLast="0"/>
      <w:bookmarkEnd w:id="1"/>
      <w:r>
        <w:t>Acronym definitions</w:t>
      </w:r>
    </w:p>
    <w:p w14:paraId="62DDDD4D" w14:textId="77777777" w:rsidR="005E7691" w:rsidRDefault="00000000">
      <w:pPr>
        <w:numPr>
          <w:ilvl w:val="0"/>
          <w:numId w:val="15"/>
        </w:numPr>
      </w:pPr>
      <w:r>
        <w:t>CFMC: Caribbean Fisheries Management Council</w:t>
      </w:r>
    </w:p>
    <w:p w14:paraId="747FCF47" w14:textId="77777777" w:rsidR="005E7691" w:rsidRDefault="00000000">
      <w:pPr>
        <w:numPr>
          <w:ilvl w:val="0"/>
          <w:numId w:val="15"/>
        </w:numPr>
      </w:pPr>
      <w:r>
        <w:t>CFQ: Community Fishing Quota</w:t>
      </w:r>
    </w:p>
    <w:p w14:paraId="663FBDBE" w14:textId="77777777" w:rsidR="005E7691" w:rsidRDefault="00000000">
      <w:pPr>
        <w:numPr>
          <w:ilvl w:val="0"/>
          <w:numId w:val="15"/>
        </w:numPr>
      </w:pPr>
      <w:r>
        <w:t>CPS: Coastal Pelagic Species</w:t>
      </w:r>
    </w:p>
    <w:p w14:paraId="365F120B" w14:textId="77777777" w:rsidR="005E7691" w:rsidRDefault="00000000">
      <w:pPr>
        <w:numPr>
          <w:ilvl w:val="0"/>
          <w:numId w:val="15"/>
        </w:numPr>
      </w:pPr>
      <w:r>
        <w:t>DAS: Days at Sea</w:t>
      </w:r>
    </w:p>
    <w:p w14:paraId="7843F8AC" w14:textId="77777777" w:rsidR="005E7691" w:rsidRDefault="00000000">
      <w:pPr>
        <w:numPr>
          <w:ilvl w:val="0"/>
          <w:numId w:val="15"/>
        </w:numPr>
      </w:pPr>
      <w:r>
        <w:t>FMC: Fisheries Management Council</w:t>
      </w:r>
    </w:p>
    <w:p w14:paraId="62A7E607" w14:textId="77777777" w:rsidR="005E7691" w:rsidRDefault="00000000">
      <w:pPr>
        <w:numPr>
          <w:ilvl w:val="0"/>
          <w:numId w:val="15"/>
        </w:numPr>
      </w:pPr>
      <w:r>
        <w:t>FMP: Fisheries Management Plan</w:t>
      </w:r>
    </w:p>
    <w:p w14:paraId="5E308B02" w14:textId="77777777" w:rsidR="005E7691" w:rsidRDefault="00000000">
      <w:pPr>
        <w:numPr>
          <w:ilvl w:val="0"/>
          <w:numId w:val="15"/>
        </w:numPr>
      </w:pPr>
      <w:r>
        <w:t>GFMC: Gulf of Mexico Fisheries Management Council</w:t>
      </w:r>
    </w:p>
    <w:p w14:paraId="0751BE39" w14:textId="77777777" w:rsidR="005E7691" w:rsidRDefault="00000000">
      <w:pPr>
        <w:numPr>
          <w:ilvl w:val="0"/>
          <w:numId w:val="15"/>
        </w:numPr>
      </w:pPr>
      <w:r>
        <w:t>HMS: Highly Migratory Species</w:t>
      </w:r>
    </w:p>
    <w:p w14:paraId="65FB32CC" w14:textId="77777777" w:rsidR="005E7691" w:rsidRDefault="00000000">
      <w:pPr>
        <w:numPr>
          <w:ilvl w:val="0"/>
          <w:numId w:val="15"/>
        </w:numPr>
      </w:pPr>
      <w:r>
        <w:t>IFQ: Individual Fishing Quota</w:t>
      </w:r>
    </w:p>
    <w:p w14:paraId="70D8AEBF" w14:textId="77777777" w:rsidR="005E7691" w:rsidRDefault="00000000">
      <w:pPr>
        <w:numPr>
          <w:ilvl w:val="0"/>
          <w:numId w:val="15"/>
        </w:numPr>
      </w:pPr>
      <w:r>
        <w:t>ITQ: Individual Transferable Quota</w:t>
      </w:r>
    </w:p>
    <w:p w14:paraId="43B4D224" w14:textId="77777777" w:rsidR="005E7691" w:rsidRDefault="00000000">
      <w:pPr>
        <w:numPr>
          <w:ilvl w:val="0"/>
          <w:numId w:val="15"/>
        </w:numPr>
      </w:pPr>
      <w:r>
        <w:t>LAPP: Limited Access Privilege Program (includes ITQs and IFQs and more generally any type of rights-based management technique). Synonymous with DAP: Dedicated Access Privilege</w:t>
      </w:r>
    </w:p>
    <w:p w14:paraId="0AEE998E" w14:textId="77777777" w:rsidR="005E7691" w:rsidRDefault="00000000">
      <w:pPr>
        <w:numPr>
          <w:ilvl w:val="0"/>
          <w:numId w:val="15"/>
        </w:numPr>
      </w:pPr>
      <w:r>
        <w:t>MAFMC: Mid-Atlantic Fisheries Management Council</w:t>
      </w:r>
    </w:p>
    <w:p w14:paraId="7E859454" w14:textId="77777777" w:rsidR="005E7691" w:rsidRDefault="00000000">
      <w:pPr>
        <w:numPr>
          <w:ilvl w:val="0"/>
          <w:numId w:val="15"/>
        </w:numPr>
      </w:pPr>
      <w:r>
        <w:t>MSA: Magnuson Stevens Act</w:t>
      </w:r>
    </w:p>
    <w:p w14:paraId="6598601C" w14:textId="77777777" w:rsidR="005E7691" w:rsidRDefault="00000000">
      <w:pPr>
        <w:numPr>
          <w:ilvl w:val="0"/>
          <w:numId w:val="15"/>
        </w:numPr>
      </w:pPr>
      <w:r>
        <w:t>NEFMC: New England Fisheries Management Council</w:t>
      </w:r>
    </w:p>
    <w:p w14:paraId="21AC0D48" w14:textId="77777777" w:rsidR="005E7691" w:rsidRDefault="00000000">
      <w:pPr>
        <w:numPr>
          <w:ilvl w:val="0"/>
          <w:numId w:val="15"/>
        </w:numPr>
      </w:pPr>
      <w:r>
        <w:t>NPFMC: North Pacific Fisheries Management Council</w:t>
      </w:r>
    </w:p>
    <w:p w14:paraId="60864757" w14:textId="77777777" w:rsidR="005E7691" w:rsidRDefault="00000000">
      <w:pPr>
        <w:numPr>
          <w:ilvl w:val="0"/>
          <w:numId w:val="15"/>
        </w:numPr>
      </w:pPr>
      <w:r>
        <w:t>PFMC: Pacific Fisheries Management Council</w:t>
      </w:r>
    </w:p>
    <w:p w14:paraId="1A6BB9B0" w14:textId="77777777" w:rsidR="005E7691" w:rsidRDefault="00000000">
      <w:pPr>
        <w:numPr>
          <w:ilvl w:val="0"/>
          <w:numId w:val="15"/>
        </w:numPr>
      </w:pPr>
      <w:r>
        <w:t>QS: quota share</w:t>
      </w:r>
    </w:p>
    <w:p w14:paraId="31BF49B0" w14:textId="77777777" w:rsidR="005E7691" w:rsidRDefault="00000000">
      <w:pPr>
        <w:numPr>
          <w:ilvl w:val="0"/>
          <w:numId w:val="15"/>
        </w:numPr>
      </w:pPr>
      <w:r>
        <w:t>RSA: Research Set Aside</w:t>
      </w:r>
    </w:p>
    <w:p w14:paraId="127AB9FC" w14:textId="77777777" w:rsidR="005E7691" w:rsidRDefault="00000000">
      <w:pPr>
        <w:numPr>
          <w:ilvl w:val="0"/>
          <w:numId w:val="15"/>
        </w:numPr>
      </w:pPr>
      <w:r>
        <w:t>SAFMC: South Atlantic Fisheries Management Council</w:t>
      </w:r>
    </w:p>
    <w:p w14:paraId="5576488C" w14:textId="5589726C" w:rsidR="005E7691" w:rsidRDefault="00000000" w:rsidP="00423502">
      <w:pPr>
        <w:numPr>
          <w:ilvl w:val="0"/>
          <w:numId w:val="15"/>
        </w:numPr>
      </w:pPr>
      <w:r>
        <w:t>WPFMC: Western Pacific Fisheries Management Council</w:t>
      </w:r>
    </w:p>
    <w:p w14:paraId="35C9FD39" w14:textId="77777777" w:rsidR="005E7691" w:rsidRDefault="00000000">
      <w:pPr>
        <w:pStyle w:val="Heading2"/>
      </w:pPr>
      <w:bookmarkStart w:id="2" w:name="_tkb1apizcr50" w:colFirst="0" w:colLast="0"/>
      <w:bookmarkEnd w:id="2"/>
      <w:r>
        <w:br w:type="page"/>
      </w:r>
    </w:p>
    <w:p w14:paraId="21044FCC" w14:textId="77777777" w:rsidR="005E7691" w:rsidRDefault="00000000">
      <w:pPr>
        <w:pStyle w:val="Heading2"/>
      </w:pPr>
      <w:bookmarkStart w:id="3" w:name="_jplgk391kidm" w:colFirst="0" w:colLast="0"/>
      <w:bookmarkEnd w:id="3"/>
      <w:r>
        <w:lastRenderedPageBreak/>
        <w:t>1. New England</w:t>
      </w:r>
    </w:p>
    <w:p w14:paraId="3D7601A7" w14:textId="77777777" w:rsidR="005E7691" w:rsidRDefault="00000000">
      <w:r>
        <w:t>The NEFMC implements nine fishery management plans including two plans jointly managed with the MAFMC (</w:t>
      </w:r>
      <w:r>
        <w:rPr>
          <w:b/>
        </w:rPr>
        <w:t>Table X</w:t>
      </w:r>
      <w:r>
        <w:t>). The NEFMC leads the jointly managed Monkfish FMP. As implementation of the spiny dogfish FMP is led by the MAFMC, allocation policies for this FMP are described in the MAFMC section of this document.</w:t>
      </w:r>
    </w:p>
    <w:p w14:paraId="732A3483" w14:textId="77777777" w:rsidR="005E7691" w:rsidRDefault="005E7691"/>
    <w:p w14:paraId="352D856B" w14:textId="77777777" w:rsidR="005E7691" w:rsidRDefault="00000000">
      <w:r>
        <w:rPr>
          <w:b/>
        </w:rPr>
        <w:t>Table X.</w:t>
      </w:r>
      <w:r>
        <w:t xml:space="preserve"> Brief summary of the allocation policies used in NEFMC FMPs.</w:t>
      </w:r>
    </w:p>
    <w:tbl>
      <w:tblPr>
        <w:tblStyle w:val="a"/>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5E7691" w14:paraId="06F7B356" w14:textId="77777777">
        <w:tc>
          <w:tcPr>
            <w:tcW w:w="5025" w:type="dxa"/>
            <w:shd w:val="clear" w:color="auto" w:fill="auto"/>
            <w:tcMar>
              <w:top w:w="100" w:type="dxa"/>
              <w:left w:w="100" w:type="dxa"/>
              <w:bottom w:w="100" w:type="dxa"/>
              <w:right w:w="100" w:type="dxa"/>
            </w:tcMar>
          </w:tcPr>
          <w:p w14:paraId="2E642F37" w14:textId="77777777" w:rsidR="005E7691" w:rsidRDefault="00000000">
            <w:pPr>
              <w:widowControl w:val="0"/>
              <w:spacing w:line="240" w:lineRule="auto"/>
              <w:rPr>
                <w:b/>
                <w:sz w:val="20"/>
                <w:szCs w:val="20"/>
              </w:rPr>
            </w:pPr>
            <w:r>
              <w:rPr>
                <w:b/>
                <w:sz w:val="20"/>
                <w:szCs w:val="20"/>
              </w:rPr>
              <w:t>FMP</w:t>
            </w:r>
          </w:p>
        </w:tc>
        <w:tc>
          <w:tcPr>
            <w:tcW w:w="5025" w:type="dxa"/>
            <w:shd w:val="clear" w:color="auto" w:fill="auto"/>
            <w:tcMar>
              <w:top w:w="100" w:type="dxa"/>
              <w:left w:w="100" w:type="dxa"/>
              <w:bottom w:w="100" w:type="dxa"/>
              <w:right w:w="100" w:type="dxa"/>
            </w:tcMar>
          </w:tcPr>
          <w:p w14:paraId="5474268C" w14:textId="77777777" w:rsidR="005E7691" w:rsidRDefault="00000000">
            <w:pPr>
              <w:widowControl w:val="0"/>
              <w:spacing w:line="240" w:lineRule="auto"/>
              <w:rPr>
                <w:b/>
                <w:sz w:val="20"/>
                <w:szCs w:val="20"/>
              </w:rPr>
            </w:pPr>
            <w:r>
              <w:rPr>
                <w:b/>
                <w:sz w:val="20"/>
                <w:szCs w:val="20"/>
              </w:rPr>
              <w:t>Allocation policy summary</w:t>
            </w:r>
          </w:p>
        </w:tc>
      </w:tr>
      <w:tr w:rsidR="005E7691" w14:paraId="49D5CE1C" w14:textId="77777777">
        <w:tc>
          <w:tcPr>
            <w:tcW w:w="5025" w:type="dxa"/>
            <w:shd w:val="clear" w:color="auto" w:fill="auto"/>
            <w:tcMar>
              <w:top w:w="100" w:type="dxa"/>
              <w:left w:w="100" w:type="dxa"/>
              <w:bottom w:w="100" w:type="dxa"/>
              <w:right w:w="100" w:type="dxa"/>
            </w:tcMar>
          </w:tcPr>
          <w:p w14:paraId="67A7A1FD" w14:textId="77777777" w:rsidR="005E7691" w:rsidRDefault="00000000">
            <w:pPr>
              <w:widowControl w:val="0"/>
              <w:spacing w:line="240" w:lineRule="auto"/>
              <w:rPr>
                <w:sz w:val="20"/>
                <w:szCs w:val="20"/>
              </w:rPr>
            </w:pPr>
            <w:r>
              <w:rPr>
                <w:sz w:val="20"/>
                <w:szCs w:val="20"/>
              </w:rPr>
              <w:t>Northeast multispecies</w:t>
            </w:r>
          </w:p>
        </w:tc>
        <w:tc>
          <w:tcPr>
            <w:tcW w:w="5025" w:type="dxa"/>
            <w:shd w:val="clear" w:color="auto" w:fill="auto"/>
            <w:tcMar>
              <w:top w:w="100" w:type="dxa"/>
              <w:left w:w="100" w:type="dxa"/>
              <w:bottom w:w="100" w:type="dxa"/>
              <w:right w:w="100" w:type="dxa"/>
            </w:tcMar>
          </w:tcPr>
          <w:p w14:paraId="24FE4625" w14:textId="77777777" w:rsidR="005E7691" w:rsidRDefault="005E7691">
            <w:pPr>
              <w:widowControl w:val="0"/>
              <w:spacing w:line="240" w:lineRule="auto"/>
              <w:rPr>
                <w:sz w:val="20"/>
                <w:szCs w:val="20"/>
              </w:rPr>
            </w:pPr>
          </w:p>
        </w:tc>
      </w:tr>
      <w:tr w:rsidR="005E7691" w14:paraId="7530FE03" w14:textId="77777777">
        <w:tc>
          <w:tcPr>
            <w:tcW w:w="5025" w:type="dxa"/>
            <w:shd w:val="clear" w:color="auto" w:fill="auto"/>
            <w:tcMar>
              <w:top w:w="100" w:type="dxa"/>
              <w:left w:w="100" w:type="dxa"/>
              <w:bottom w:w="100" w:type="dxa"/>
              <w:right w:w="100" w:type="dxa"/>
            </w:tcMar>
          </w:tcPr>
          <w:p w14:paraId="2A50EBC1" w14:textId="77777777" w:rsidR="005E7691" w:rsidRDefault="00000000">
            <w:pPr>
              <w:widowControl w:val="0"/>
              <w:spacing w:line="240" w:lineRule="auto"/>
              <w:rPr>
                <w:sz w:val="20"/>
                <w:szCs w:val="20"/>
              </w:rPr>
            </w:pPr>
            <w:r>
              <w:rPr>
                <w:sz w:val="20"/>
                <w:szCs w:val="20"/>
              </w:rPr>
              <w:t>Small-mesh multispecies</w:t>
            </w:r>
          </w:p>
        </w:tc>
        <w:tc>
          <w:tcPr>
            <w:tcW w:w="5025" w:type="dxa"/>
            <w:shd w:val="clear" w:color="auto" w:fill="auto"/>
            <w:tcMar>
              <w:top w:w="100" w:type="dxa"/>
              <w:left w:w="100" w:type="dxa"/>
              <w:bottom w:w="100" w:type="dxa"/>
              <w:right w:w="100" w:type="dxa"/>
            </w:tcMar>
          </w:tcPr>
          <w:p w14:paraId="7D710DF2" w14:textId="77777777" w:rsidR="005E7691" w:rsidRDefault="00000000">
            <w:pPr>
              <w:widowControl w:val="0"/>
              <w:spacing w:line="240" w:lineRule="auto"/>
              <w:rPr>
                <w:sz w:val="20"/>
                <w:szCs w:val="20"/>
              </w:rPr>
            </w:pPr>
            <w:r>
              <w:rPr>
                <w:sz w:val="20"/>
                <w:szCs w:val="20"/>
              </w:rPr>
              <w:t>Seasonal, set asides</w:t>
            </w:r>
          </w:p>
        </w:tc>
      </w:tr>
      <w:tr w:rsidR="005E7691" w14:paraId="0378A976" w14:textId="77777777">
        <w:tc>
          <w:tcPr>
            <w:tcW w:w="5025" w:type="dxa"/>
            <w:shd w:val="clear" w:color="auto" w:fill="auto"/>
            <w:tcMar>
              <w:top w:w="100" w:type="dxa"/>
              <w:left w:w="100" w:type="dxa"/>
              <w:bottom w:w="100" w:type="dxa"/>
              <w:right w:w="100" w:type="dxa"/>
            </w:tcMar>
          </w:tcPr>
          <w:p w14:paraId="738DB817" w14:textId="77777777" w:rsidR="005E7691" w:rsidRDefault="00000000">
            <w:pPr>
              <w:widowControl w:val="0"/>
              <w:spacing w:line="240" w:lineRule="auto"/>
              <w:rPr>
                <w:i/>
                <w:sz w:val="20"/>
                <w:szCs w:val="20"/>
              </w:rPr>
            </w:pPr>
            <w:r>
              <w:rPr>
                <w:sz w:val="20"/>
                <w:szCs w:val="20"/>
              </w:rPr>
              <w:t xml:space="preserve">Atlantic herring </w:t>
            </w:r>
          </w:p>
        </w:tc>
        <w:tc>
          <w:tcPr>
            <w:tcW w:w="5025" w:type="dxa"/>
            <w:shd w:val="clear" w:color="auto" w:fill="auto"/>
            <w:tcMar>
              <w:top w:w="100" w:type="dxa"/>
              <w:left w:w="100" w:type="dxa"/>
              <w:bottom w:w="100" w:type="dxa"/>
              <w:right w:w="100" w:type="dxa"/>
            </w:tcMar>
          </w:tcPr>
          <w:p w14:paraId="1EDC4610" w14:textId="77777777" w:rsidR="005E7691" w:rsidRDefault="00000000">
            <w:pPr>
              <w:widowControl w:val="0"/>
              <w:spacing w:line="240" w:lineRule="auto"/>
              <w:rPr>
                <w:sz w:val="20"/>
                <w:szCs w:val="20"/>
              </w:rPr>
            </w:pPr>
            <w:r>
              <w:rPr>
                <w:sz w:val="20"/>
                <w:szCs w:val="20"/>
              </w:rPr>
              <w:t>Spatial (area), sector, subsector, seasonal, RSAs</w:t>
            </w:r>
          </w:p>
        </w:tc>
      </w:tr>
      <w:tr w:rsidR="005E7691" w14:paraId="6B268C81" w14:textId="77777777">
        <w:tc>
          <w:tcPr>
            <w:tcW w:w="5025" w:type="dxa"/>
            <w:shd w:val="clear" w:color="auto" w:fill="auto"/>
            <w:tcMar>
              <w:top w:w="100" w:type="dxa"/>
              <w:left w:w="100" w:type="dxa"/>
              <w:bottom w:w="100" w:type="dxa"/>
              <w:right w:w="100" w:type="dxa"/>
            </w:tcMar>
          </w:tcPr>
          <w:p w14:paraId="4709B895" w14:textId="77777777" w:rsidR="005E7691" w:rsidRDefault="00000000">
            <w:pPr>
              <w:widowControl w:val="0"/>
              <w:spacing w:line="240" w:lineRule="auto"/>
              <w:rPr>
                <w:sz w:val="20"/>
                <w:szCs w:val="20"/>
              </w:rPr>
            </w:pPr>
            <w:r>
              <w:rPr>
                <w:sz w:val="20"/>
                <w:szCs w:val="20"/>
              </w:rPr>
              <w:t xml:space="preserve">Monkfish </w:t>
            </w:r>
            <w:r>
              <w:rPr>
                <w:i/>
                <w:sz w:val="20"/>
                <w:szCs w:val="20"/>
              </w:rPr>
              <w:t>(led by NEFMC with MAFMC)</w:t>
            </w:r>
          </w:p>
        </w:tc>
        <w:tc>
          <w:tcPr>
            <w:tcW w:w="5025" w:type="dxa"/>
            <w:shd w:val="clear" w:color="auto" w:fill="auto"/>
            <w:tcMar>
              <w:top w:w="100" w:type="dxa"/>
              <w:left w:w="100" w:type="dxa"/>
              <w:bottom w:w="100" w:type="dxa"/>
              <w:right w:w="100" w:type="dxa"/>
            </w:tcMar>
          </w:tcPr>
          <w:p w14:paraId="5AFB061E" w14:textId="77777777" w:rsidR="005E7691" w:rsidRDefault="00000000">
            <w:pPr>
              <w:widowControl w:val="0"/>
              <w:spacing w:line="240" w:lineRule="auto"/>
              <w:rPr>
                <w:sz w:val="20"/>
                <w:szCs w:val="20"/>
              </w:rPr>
            </w:pPr>
            <w:r>
              <w:rPr>
                <w:sz w:val="20"/>
                <w:szCs w:val="20"/>
              </w:rPr>
              <w:t>No allocations (except RSAs)</w:t>
            </w:r>
          </w:p>
        </w:tc>
      </w:tr>
      <w:tr w:rsidR="005E7691" w14:paraId="6EEF84C6" w14:textId="77777777">
        <w:tc>
          <w:tcPr>
            <w:tcW w:w="5025" w:type="dxa"/>
            <w:shd w:val="clear" w:color="auto" w:fill="auto"/>
            <w:tcMar>
              <w:top w:w="100" w:type="dxa"/>
              <w:left w:w="100" w:type="dxa"/>
              <w:bottom w:w="100" w:type="dxa"/>
              <w:right w:w="100" w:type="dxa"/>
            </w:tcMar>
          </w:tcPr>
          <w:p w14:paraId="40E92860" w14:textId="77777777" w:rsidR="005E7691" w:rsidRDefault="00000000">
            <w:pPr>
              <w:widowControl w:val="0"/>
              <w:spacing w:line="240" w:lineRule="auto"/>
              <w:rPr>
                <w:sz w:val="20"/>
                <w:szCs w:val="20"/>
              </w:rPr>
            </w:pPr>
            <w:r>
              <w:rPr>
                <w:sz w:val="20"/>
                <w:szCs w:val="20"/>
              </w:rPr>
              <w:t>Skates</w:t>
            </w:r>
          </w:p>
        </w:tc>
        <w:tc>
          <w:tcPr>
            <w:tcW w:w="5025" w:type="dxa"/>
            <w:shd w:val="clear" w:color="auto" w:fill="auto"/>
            <w:tcMar>
              <w:top w:w="100" w:type="dxa"/>
              <w:left w:w="100" w:type="dxa"/>
              <w:bottom w:w="100" w:type="dxa"/>
              <w:right w:w="100" w:type="dxa"/>
            </w:tcMar>
          </w:tcPr>
          <w:p w14:paraId="4BBEB9ED" w14:textId="77777777" w:rsidR="005E7691" w:rsidRDefault="00000000">
            <w:pPr>
              <w:widowControl w:val="0"/>
              <w:spacing w:line="240" w:lineRule="auto"/>
              <w:rPr>
                <w:sz w:val="20"/>
                <w:szCs w:val="20"/>
              </w:rPr>
            </w:pPr>
            <w:r>
              <w:rPr>
                <w:sz w:val="20"/>
                <w:szCs w:val="20"/>
              </w:rPr>
              <w:t>Subsector, seasonal, set asides</w:t>
            </w:r>
          </w:p>
        </w:tc>
      </w:tr>
      <w:tr w:rsidR="005E7691" w14:paraId="182243EA" w14:textId="77777777">
        <w:tc>
          <w:tcPr>
            <w:tcW w:w="5025" w:type="dxa"/>
            <w:shd w:val="clear" w:color="auto" w:fill="auto"/>
            <w:tcMar>
              <w:top w:w="100" w:type="dxa"/>
              <w:left w:w="100" w:type="dxa"/>
              <w:bottom w:w="100" w:type="dxa"/>
              <w:right w:w="100" w:type="dxa"/>
            </w:tcMar>
          </w:tcPr>
          <w:p w14:paraId="75C58B4D" w14:textId="77777777" w:rsidR="005E7691" w:rsidRDefault="00000000">
            <w:pPr>
              <w:widowControl w:val="0"/>
              <w:spacing w:line="240" w:lineRule="auto"/>
              <w:rPr>
                <w:sz w:val="20"/>
                <w:szCs w:val="20"/>
              </w:rPr>
            </w:pPr>
            <w:r>
              <w:rPr>
                <w:sz w:val="20"/>
                <w:szCs w:val="20"/>
              </w:rPr>
              <w:t>Sea scallop</w:t>
            </w:r>
          </w:p>
        </w:tc>
        <w:tc>
          <w:tcPr>
            <w:tcW w:w="5025" w:type="dxa"/>
            <w:shd w:val="clear" w:color="auto" w:fill="auto"/>
            <w:tcMar>
              <w:top w:w="100" w:type="dxa"/>
              <w:left w:w="100" w:type="dxa"/>
              <w:bottom w:w="100" w:type="dxa"/>
              <w:right w:w="100" w:type="dxa"/>
            </w:tcMar>
          </w:tcPr>
          <w:p w14:paraId="367DEE0D" w14:textId="77777777" w:rsidR="005E7691" w:rsidRDefault="00000000">
            <w:pPr>
              <w:widowControl w:val="0"/>
              <w:spacing w:line="240" w:lineRule="auto"/>
              <w:rPr>
                <w:sz w:val="20"/>
                <w:szCs w:val="20"/>
              </w:rPr>
            </w:pPr>
            <w:r>
              <w:rPr>
                <w:sz w:val="20"/>
                <w:szCs w:val="20"/>
              </w:rPr>
              <w:t>Spatial (area), subsector, catch shares, set asides</w:t>
            </w:r>
          </w:p>
        </w:tc>
      </w:tr>
      <w:tr w:rsidR="005E7691" w14:paraId="6AE6AC23" w14:textId="77777777">
        <w:tc>
          <w:tcPr>
            <w:tcW w:w="5025" w:type="dxa"/>
            <w:shd w:val="clear" w:color="auto" w:fill="auto"/>
            <w:tcMar>
              <w:top w:w="100" w:type="dxa"/>
              <w:left w:w="100" w:type="dxa"/>
              <w:bottom w:w="100" w:type="dxa"/>
              <w:right w:w="100" w:type="dxa"/>
            </w:tcMar>
          </w:tcPr>
          <w:p w14:paraId="75941DA7" w14:textId="77777777" w:rsidR="005E7691" w:rsidRDefault="00000000">
            <w:pPr>
              <w:widowControl w:val="0"/>
              <w:spacing w:line="240" w:lineRule="auto"/>
              <w:rPr>
                <w:sz w:val="20"/>
                <w:szCs w:val="20"/>
              </w:rPr>
            </w:pPr>
            <w:r>
              <w:rPr>
                <w:sz w:val="20"/>
                <w:szCs w:val="20"/>
              </w:rPr>
              <w:t>Red crab</w:t>
            </w:r>
          </w:p>
        </w:tc>
        <w:tc>
          <w:tcPr>
            <w:tcW w:w="5025" w:type="dxa"/>
            <w:shd w:val="clear" w:color="auto" w:fill="auto"/>
            <w:tcMar>
              <w:top w:w="100" w:type="dxa"/>
              <w:left w:w="100" w:type="dxa"/>
              <w:bottom w:w="100" w:type="dxa"/>
              <w:right w:w="100" w:type="dxa"/>
            </w:tcMar>
          </w:tcPr>
          <w:p w14:paraId="4E4291F8" w14:textId="77777777" w:rsidR="005E7691" w:rsidRDefault="00000000">
            <w:pPr>
              <w:widowControl w:val="0"/>
              <w:spacing w:line="240" w:lineRule="auto"/>
              <w:rPr>
                <w:sz w:val="20"/>
                <w:szCs w:val="20"/>
              </w:rPr>
            </w:pPr>
            <w:r>
              <w:rPr>
                <w:sz w:val="20"/>
                <w:szCs w:val="20"/>
              </w:rPr>
              <w:t>No allocations</w:t>
            </w:r>
          </w:p>
        </w:tc>
      </w:tr>
      <w:tr w:rsidR="005E7691" w14:paraId="5CD81B08" w14:textId="77777777">
        <w:tc>
          <w:tcPr>
            <w:tcW w:w="5025" w:type="dxa"/>
            <w:shd w:val="clear" w:color="auto" w:fill="auto"/>
            <w:tcMar>
              <w:top w:w="100" w:type="dxa"/>
              <w:left w:w="100" w:type="dxa"/>
              <w:bottom w:w="100" w:type="dxa"/>
              <w:right w:w="100" w:type="dxa"/>
            </w:tcMar>
          </w:tcPr>
          <w:p w14:paraId="2E669AC6" w14:textId="77777777" w:rsidR="005E7691" w:rsidRDefault="00000000">
            <w:pPr>
              <w:widowControl w:val="0"/>
              <w:spacing w:line="240" w:lineRule="auto"/>
              <w:rPr>
                <w:sz w:val="20"/>
                <w:szCs w:val="20"/>
              </w:rPr>
            </w:pPr>
            <w:r>
              <w:rPr>
                <w:sz w:val="20"/>
                <w:szCs w:val="20"/>
              </w:rPr>
              <w:t xml:space="preserve">Spiny dogfish </w:t>
            </w:r>
            <w:r>
              <w:rPr>
                <w:i/>
                <w:sz w:val="20"/>
                <w:szCs w:val="20"/>
              </w:rPr>
              <w:t>(led by MAFMC with NEFMC)</w:t>
            </w:r>
          </w:p>
        </w:tc>
        <w:tc>
          <w:tcPr>
            <w:tcW w:w="5025" w:type="dxa"/>
            <w:shd w:val="clear" w:color="auto" w:fill="auto"/>
            <w:tcMar>
              <w:top w:w="100" w:type="dxa"/>
              <w:left w:w="100" w:type="dxa"/>
              <w:bottom w:w="100" w:type="dxa"/>
              <w:right w:w="100" w:type="dxa"/>
            </w:tcMar>
          </w:tcPr>
          <w:p w14:paraId="314C72AD" w14:textId="77777777" w:rsidR="005E7691" w:rsidRDefault="00000000">
            <w:pPr>
              <w:widowControl w:val="0"/>
              <w:spacing w:line="240" w:lineRule="auto"/>
              <w:rPr>
                <w:sz w:val="20"/>
                <w:szCs w:val="20"/>
              </w:rPr>
            </w:pPr>
            <w:r>
              <w:rPr>
                <w:sz w:val="20"/>
                <w:szCs w:val="20"/>
              </w:rPr>
              <w:t xml:space="preserve">Spatial (state) (see </w:t>
            </w:r>
            <w:r>
              <w:rPr>
                <w:i/>
                <w:sz w:val="20"/>
                <w:szCs w:val="20"/>
              </w:rPr>
              <w:t>section 2.6</w:t>
            </w:r>
            <w:r>
              <w:rPr>
                <w:sz w:val="20"/>
                <w:szCs w:val="20"/>
              </w:rPr>
              <w:t>)</w:t>
            </w:r>
          </w:p>
        </w:tc>
      </w:tr>
      <w:tr w:rsidR="005E7691" w14:paraId="34592470" w14:textId="77777777">
        <w:tc>
          <w:tcPr>
            <w:tcW w:w="5025" w:type="dxa"/>
            <w:shd w:val="clear" w:color="auto" w:fill="auto"/>
            <w:tcMar>
              <w:top w:w="100" w:type="dxa"/>
              <w:left w:w="100" w:type="dxa"/>
              <w:bottom w:w="100" w:type="dxa"/>
              <w:right w:w="100" w:type="dxa"/>
            </w:tcMar>
          </w:tcPr>
          <w:p w14:paraId="6991E6FB" w14:textId="77777777" w:rsidR="005E7691" w:rsidRDefault="00000000">
            <w:pPr>
              <w:widowControl w:val="0"/>
              <w:spacing w:line="240" w:lineRule="auto"/>
              <w:rPr>
                <w:i/>
                <w:sz w:val="20"/>
                <w:szCs w:val="20"/>
              </w:rPr>
            </w:pPr>
            <w:r>
              <w:rPr>
                <w:sz w:val="20"/>
                <w:szCs w:val="20"/>
              </w:rPr>
              <w:t>Atlantic salmon</w:t>
            </w:r>
          </w:p>
        </w:tc>
        <w:tc>
          <w:tcPr>
            <w:tcW w:w="5025" w:type="dxa"/>
            <w:shd w:val="clear" w:color="auto" w:fill="auto"/>
            <w:tcMar>
              <w:top w:w="100" w:type="dxa"/>
              <w:left w:w="100" w:type="dxa"/>
              <w:bottom w:w="100" w:type="dxa"/>
              <w:right w:w="100" w:type="dxa"/>
            </w:tcMar>
          </w:tcPr>
          <w:p w14:paraId="1D572CAA" w14:textId="77777777" w:rsidR="005E7691" w:rsidRDefault="00000000">
            <w:pPr>
              <w:widowControl w:val="0"/>
              <w:spacing w:line="240" w:lineRule="auto"/>
              <w:rPr>
                <w:sz w:val="20"/>
                <w:szCs w:val="20"/>
              </w:rPr>
            </w:pPr>
            <w:r>
              <w:rPr>
                <w:sz w:val="20"/>
                <w:szCs w:val="20"/>
              </w:rPr>
              <w:t>No allocations</w:t>
            </w:r>
          </w:p>
        </w:tc>
      </w:tr>
    </w:tbl>
    <w:p w14:paraId="5AD7BCBF" w14:textId="77777777" w:rsidR="005E7691" w:rsidRDefault="005E7691"/>
    <w:p w14:paraId="2170BFFC" w14:textId="77777777" w:rsidR="005E7691" w:rsidRDefault="00000000">
      <w:r>
        <w:t xml:space="preserve">New England does not currently have an allocation review policy, but has considered a cross-FMP or FMP-specific trigger in response to </w:t>
      </w:r>
      <w:hyperlink r:id="rId7">
        <w:r>
          <w:rPr>
            <w:color w:val="1155CC"/>
            <w:u w:val="single"/>
          </w:rPr>
          <w:t>NOAA’s 2016 Allocation Policy</w:t>
        </w:r>
      </w:hyperlink>
      <w:r>
        <w:t xml:space="preserve"> (</w:t>
      </w:r>
      <w:hyperlink r:id="rId8">
        <w:r>
          <w:rPr>
            <w:color w:val="1155CC"/>
            <w:u w:val="single"/>
          </w:rPr>
          <w:t>2018 Fisheries Allocation Policy Directive</w:t>
        </w:r>
      </w:hyperlink>
      <w:r>
        <w:t>). In allocating catch across sectors, the NEFMC aims to:</w:t>
      </w:r>
    </w:p>
    <w:p w14:paraId="7D81DCCB" w14:textId="77777777" w:rsidR="005E7691" w:rsidRDefault="005E7691"/>
    <w:p w14:paraId="7A004510" w14:textId="77777777" w:rsidR="005E7691" w:rsidRDefault="00000000">
      <w:pPr>
        <w:numPr>
          <w:ilvl w:val="0"/>
          <w:numId w:val="7"/>
        </w:numPr>
      </w:pPr>
      <w:r>
        <w:t>Address bycatch issues</w:t>
      </w:r>
    </w:p>
    <w:p w14:paraId="7766779C" w14:textId="77777777" w:rsidR="005E7691" w:rsidRDefault="00000000">
      <w:pPr>
        <w:numPr>
          <w:ilvl w:val="0"/>
          <w:numId w:val="7"/>
        </w:numPr>
      </w:pPr>
      <w:r>
        <w:t>Simplify management</w:t>
      </w:r>
    </w:p>
    <w:p w14:paraId="3107A52B" w14:textId="77777777" w:rsidR="005E7691" w:rsidRDefault="00000000">
      <w:pPr>
        <w:numPr>
          <w:ilvl w:val="0"/>
          <w:numId w:val="7"/>
        </w:numPr>
      </w:pPr>
      <w:r>
        <w:t>Give the industry greater control over their fate</w:t>
      </w:r>
    </w:p>
    <w:p w14:paraId="0D582217" w14:textId="77777777" w:rsidR="005E7691" w:rsidRDefault="00000000">
      <w:pPr>
        <w:numPr>
          <w:ilvl w:val="0"/>
          <w:numId w:val="7"/>
        </w:numPr>
      </w:pPr>
      <w:r>
        <w:t>Provide a mechanism for economics to shape the fleet rather than regulations (while working to achieve fishing and biomass targets)</w:t>
      </w:r>
    </w:p>
    <w:p w14:paraId="09207A11" w14:textId="77777777" w:rsidR="005E7691" w:rsidRDefault="00000000">
      <w:pPr>
        <w:numPr>
          <w:ilvl w:val="0"/>
          <w:numId w:val="7"/>
        </w:numPr>
      </w:pPr>
      <w:r>
        <w:t>Prevent excessive consolidation that would eliminate the day boat fishery.</w:t>
      </w:r>
    </w:p>
    <w:p w14:paraId="3DF78A02" w14:textId="77777777" w:rsidR="005E7691" w:rsidRDefault="00000000">
      <w:pPr>
        <w:pStyle w:val="Heading3"/>
        <w:rPr>
          <w:color w:val="000000"/>
        </w:rPr>
      </w:pPr>
      <w:bookmarkStart w:id="4" w:name="_llgwil3adwa0" w:colFirst="0" w:colLast="0"/>
      <w:bookmarkEnd w:id="4"/>
      <w:r>
        <w:br w:type="page"/>
      </w:r>
    </w:p>
    <w:p w14:paraId="5C765288" w14:textId="77777777" w:rsidR="005E7691" w:rsidRDefault="00000000">
      <w:pPr>
        <w:pStyle w:val="Heading3"/>
      </w:pPr>
      <w:bookmarkStart w:id="5" w:name="_77pd4r5or9rq" w:colFirst="0" w:colLast="0"/>
      <w:bookmarkEnd w:id="5"/>
      <w:r>
        <w:lastRenderedPageBreak/>
        <w:t>1.1 Multispecies (Groundfish) FMP</w:t>
      </w:r>
    </w:p>
    <w:p w14:paraId="42490326" w14:textId="77777777" w:rsidR="005E7691" w:rsidRDefault="00000000">
      <w:r>
        <w:rPr>
          <w:b/>
        </w:rPr>
        <w:t xml:space="preserve">Species: </w:t>
      </w:r>
      <w:r>
        <w:t xml:space="preserve">The Northeast Multispecies FMP, also called the Groundfish FMP, was implemented in 1985. The FMP currently manages 13 species in 20 stocks: </w:t>
      </w:r>
    </w:p>
    <w:p w14:paraId="060A972F" w14:textId="77777777" w:rsidR="005E7691" w:rsidRDefault="005E7691"/>
    <w:p w14:paraId="5F569966" w14:textId="77777777" w:rsidR="005E7691" w:rsidRDefault="00000000">
      <w:pPr>
        <w:numPr>
          <w:ilvl w:val="0"/>
          <w:numId w:val="22"/>
        </w:numPr>
      </w:pPr>
      <w:r>
        <w:t>Atlantic cod (</w:t>
      </w:r>
      <w:r>
        <w:rPr>
          <w:i/>
        </w:rPr>
        <w:t>Gadus morhua</w:t>
      </w:r>
      <w:r>
        <w:t>)</w:t>
      </w:r>
    </w:p>
    <w:p w14:paraId="1847C828" w14:textId="77777777" w:rsidR="005E7691" w:rsidRDefault="00000000">
      <w:pPr>
        <w:numPr>
          <w:ilvl w:val="0"/>
          <w:numId w:val="22"/>
        </w:numPr>
      </w:pPr>
      <w:r>
        <w:t>Haddock (</w:t>
      </w:r>
      <w:r>
        <w:rPr>
          <w:i/>
        </w:rPr>
        <w:t>Melanogrammus aeglefinus</w:t>
      </w:r>
      <w:r>
        <w:t>)</w:t>
      </w:r>
    </w:p>
    <w:p w14:paraId="14D661CD" w14:textId="77777777" w:rsidR="005E7691" w:rsidRDefault="00000000">
      <w:pPr>
        <w:numPr>
          <w:ilvl w:val="0"/>
          <w:numId w:val="22"/>
        </w:numPr>
      </w:pPr>
      <w:r>
        <w:t>Atlantic pollock (</w:t>
      </w:r>
      <w:r>
        <w:rPr>
          <w:i/>
        </w:rPr>
        <w:t>Pollachius virens)</w:t>
      </w:r>
    </w:p>
    <w:p w14:paraId="7F72C2F2" w14:textId="77777777" w:rsidR="005E7691" w:rsidRDefault="00000000">
      <w:pPr>
        <w:numPr>
          <w:ilvl w:val="0"/>
          <w:numId w:val="22"/>
        </w:numPr>
      </w:pPr>
      <w:r>
        <w:t>Acadian redfish (</w:t>
      </w:r>
      <w:r>
        <w:rPr>
          <w:i/>
        </w:rPr>
        <w:t>Sebastes fasciatus</w:t>
      </w:r>
      <w:r>
        <w:t>)</w:t>
      </w:r>
    </w:p>
    <w:p w14:paraId="70ADB712" w14:textId="77777777" w:rsidR="005E7691" w:rsidRDefault="00000000">
      <w:pPr>
        <w:numPr>
          <w:ilvl w:val="0"/>
          <w:numId w:val="22"/>
        </w:numPr>
      </w:pPr>
      <w:r>
        <w:t>Winter flounder (</w:t>
      </w:r>
      <w:r>
        <w:rPr>
          <w:i/>
        </w:rPr>
        <w:t>Pseudopleuronectes americanus</w:t>
      </w:r>
      <w:r>
        <w:t xml:space="preserve">) </w:t>
      </w:r>
    </w:p>
    <w:p w14:paraId="535522CD" w14:textId="77777777" w:rsidR="005E7691" w:rsidRDefault="00000000">
      <w:pPr>
        <w:numPr>
          <w:ilvl w:val="0"/>
          <w:numId w:val="22"/>
        </w:numPr>
      </w:pPr>
      <w:r>
        <w:t>Yellowtail flounder (</w:t>
      </w:r>
      <w:r>
        <w:rPr>
          <w:i/>
        </w:rPr>
        <w:t>Limanda ferruginea</w:t>
      </w:r>
      <w:r>
        <w:t>)</w:t>
      </w:r>
    </w:p>
    <w:p w14:paraId="0424F6A8" w14:textId="77777777" w:rsidR="005E7691" w:rsidRDefault="00000000">
      <w:pPr>
        <w:numPr>
          <w:ilvl w:val="0"/>
          <w:numId w:val="22"/>
        </w:numPr>
      </w:pPr>
      <w:r>
        <w:t>Atlantic halibut (</w:t>
      </w:r>
      <w:r>
        <w:rPr>
          <w:i/>
        </w:rPr>
        <w:t>Hippoglossus hippoglossus</w:t>
      </w:r>
      <w:r>
        <w:t xml:space="preserve">) </w:t>
      </w:r>
    </w:p>
    <w:p w14:paraId="191738E4" w14:textId="77777777" w:rsidR="005E7691" w:rsidRDefault="00000000">
      <w:pPr>
        <w:numPr>
          <w:ilvl w:val="0"/>
          <w:numId w:val="22"/>
        </w:numPr>
      </w:pPr>
      <w:r>
        <w:t>Atlantic wolffish (</w:t>
      </w:r>
      <w:r>
        <w:rPr>
          <w:i/>
        </w:rPr>
        <w:t>Anarhichas lupus)</w:t>
      </w:r>
    </w:p>
    <w:p w14:paraId="2AEE3C99" w14:textId="77777777" w:rsidR="005E7691" w:rsidRDefault="00000000">
      <w:pPr>
        <w:numPr>
          <w:ilvl w:val="0"/>
          <w:numId w:val="22"/>
        </w:numPr>
      </w:pPr>
      <w:r>
        <w:t>White hake (</w:t>
      </w:r>
      <w:r>
        <w:rPr>
          <w:i/>
        </w:rPr>
        <w:t>Urophycis tenuis</w:t>
      </w:r>
      <w:r>
        <w:t>)</w:t>
      </w:r>
    </w:p>
    <w:p w14:paraId="10979526" w14:textId="77777777" w:rsidR="005E7691" w:rsidRDefault="00000000">
      <w:pPr>
        <w:numPr>
          <w:ilvl w:val="0"/>
          <w:numId w:val="22"/>
        </w:numPr>
      </w:pPr>
      <w:r>
        <w:t>American plaice (</w:t>
      </w:r>
      <w:r>
        <w:rPr>
          <w:i/>
        </w:rPr>
        <w:t>Hippoglossoides platessoides</w:t>
      </w:r>
      <w:r>
        <w:t>)</w:t>
      </w:r>
    </w:p>
    <w:p w14:paraId="224184EF" w14:textId="77777777" w:rsidR="005E7691" w:rsidRDefault="00000000">
      <w:pPr>
        <w:numPr>
          <w:ilvl w:val="0"/>
          <w:numId w:val="22"/>
        </w:numPr>
      </w:pPr>
      <w:r>
        <w:t>Witch flounder (</w:t>
      </w:r>
      <w:r>
        <w:rPr>
          <w:i/>
        </w:rPr>
        <w:t>Glyptocephalus cynoglossus</w:t>
      </w:r>
      <w:r>
        <w:t>)</w:t>
      </w:r>
    </w:p>
    <w:p w14:paraId="46958C28" w14:textId="77777777" w:rsidR="005E7691" w:rsidRDefault="00000000">
      <w:pPr>
        <w:numPr>
          <w:ilvl w:val="0"/>
          <w:numId w:val="22"/>
        </w:numPr>
      </w:pPr>
      <w:r>
        <w:t>Windowpane flounder (</w:t>
      </w:r>
      <w:r>
        <w:rPr>
          <w:i/>
        </w:rPr>
        <w:t>Scophthalmus aquosus</w:t>
      </w:r>
      <w:r>
        <w:t>)</w:t>
      </w:r>
    </w:p>
    <w:p w14:paraId="722EB15F" w14:textId="77777777" w:rsidR="005E7691" w:rsidRDefault="00000000">
      <w:pPr>
        <w:numPr>
          <w:ilvl w:val="0"/>
          <w:numId w:val="22"/>
        </w:numPr>
      </w:pPr>
      <w:r>
        <w:t>Ocean pout (</w:t>
      </w:r>
      <w:r>
        <w:rPr>
          <w:i/>
        </w:rPr>
        <w:t>Zoarces americanus</w:t>
      </w:r>
      <w:r>
        <w:t>)</w:t>
      </w:r>
    </w:p>
    <w:p w14:paraId="0457775C" w14:textId="77777777" w:rsidR="005E7691" w:rsidRDefault="005E7691"/>
    <w:p w14:paraId="2A8AC2FD" w14:textId="77777777" w:rsidR="005E7691" w:rsidRDefault="00000000">
      <w:r>
        <w:rPr>
          <w:b/>
        </w:rPr>
        <w:t>Prohibited species:</w:t>
      </w:r>
      <w:r>
        <w:t xml:space="preserve"> Possession of windowpane flounder, ocean pout, and wolffish is prohibited and possession is limited for halibut. Thus, these species are not allocated.</w:t>
      </w:r>
    </w:p>
    <w:p w14:paraId="28673117" w14:textId="77777777" w:rsidR="005E7691" w:rsidRDefault="005E7691"/>
    <w:p w14:paraId="19D2F648" w14:textId="77777777" w:rsidR="005E7691" w:rsidRDefault="00000000">
      <w:r>
        <w:rPr>
          <w:b/>
        </w:rPr>
        <w:t xml:space="preserve">International allocations: </w:t>
      </w:r>
      <w:r>
        <w:t>Three stocks – Eastern Georges Bank (GB) haddock, cod, and yellowtail flounder – are managed jointly between Canada and the U.S., and allocations are recommended by the Transboundary Management Guidance Committee (TMGC), which was established in 2000. Transboundary allocations are based on historical landings and current resource distribution, as assessed by fisheries independent trawl surveys (</w:t>
      </w:r>
      <w:hyperlink r:id="rId9">
        <w:r>
          <w:rPr>
            <w:color w:val="1155CC"/>
            <w:u w:val="single"/>
          </w:rPr>
          <w:t>NOAA 2022</w:t>
        </w:r>
      </w:hyperlink>
      <w:r>
        <w:t>). For 2024, however, the U.S. was allocated 29% of GB cod, 31% of GB haddock, and 42% of GB yellowtail flounder, and Canada allocated the remaining 71% of GB cod, 69% of GB haddock, and 58% of GB yellowtail flounder. It is interesting to note, that in 2023 there was no agreement on the shared quota between Canada and the U.S. for haddock.</w:t>
      </w:r>
    </w:p>
    <w:p w14:paraId="4D3EE11A" w14:textId="77777777" w:rsidR="005E7691" w:rsidRDefault="005E7691"/>
    <w:p w14:paraId="004E7E16" w14:textId="77777777" w:rsidR="005E7691" w:rsidRDefault="00000000">
      <w:r>
        <w:rPr>
          <w:b/>
        </w:rPr>
        <w:t xml:space="preserve">International set asides: </w:t>
      </w:r>
      <w:r>
        <w:t>While not co-managed, Canadian catch of GB winter flounder, white hake, and Atlantic halibut is estimated by the Council and removed as a set aside.</w:t>
      </w:r>
    </w:p>
    <w:p w14:paraId="5E47CB16" w14:textId="77777777" w:rsidR="005E7691" w:rsidRDefault="005E7691"/>
    <w:p w14:paraId="0346F492" w14:textId="77777777" w:rsidR="005E7691" w:rsidRDefault="00000000">
      <w:r>
        <w:rPr>
          <w:b/>
        </w:rPr>
        <w:t>Sector allocations:</w:t>
      </w:r>
      <w:r>
        <w:t xml:space="preserve"> In the U.S., only GOM haddock and GOM cod are allocated between the recreational (cod: 37.5%, haddock: 33.9%) and commercial (cod: 62.5%, haddock: 66.1%) sectors, based on catch from 2001-2006 (Amendment 16; 2010; updated with new MRIP data by Framework Adjustment 59, 2020).</w:t>
      </w:r>
    </w:p>
    <w:p w14:paraId="54214447" w14:textId="77777777" w:rsidR="005E7691" w:rsidRDefault="005E7691"/>
    <w:p w14:paraId="1B453D53" w14:textId="77777777" w:rsidR="005E7691" w:rsidRDefault="00000000">
      <w:r>
        <w:rPr>
          <w:b/>
        </w:rPr>
        <w:t xml:space="preserve">Set asides for state waters and incidental catch: </w:t>
      </w:r>
      <w:r>
        <w:t>Although not considered a formal allocation by the Council, harvest in state waters and incidental catch from other fisheries is estimated and subtracted from the total ACL for some stocks (</w:t>
      </w:r>
      <w:r>
        <w:rPr>
          <w:b/>
        </w:rPr>
        <w:t>Table X</w:t>
      </w:r>
      <w:r>
        <w:t>).</w:t>
      </w:r>
    </w:p>
    <w:p w14:paraId="4A4E685A" w14:textId="77777777" w:rsidR="005E7691" w:rsidRDefault="005E7691"/>
    <w:p w14:paraId="3D061E4F" w14:textId="77777777" w:rsidR="005E7691" w:rsidRDefault="00000000">
      <w:r>
        <w:rPr>
          <w:b/>
        </w:rPr>
        <w:lastRenderedPageBreak/>
        <w:t xml:space="preserve">Table X. </w:t>
      </w:r>
      <w:r>
        <w:t>Set asides for catch from state and other fisheries for 2024 as percent of total ACL (</w:t>
      </w:r>
      <w:hyperlink r:id="rId10">
        <w:r>
          <w:rPr>
            <w:color w:val="1155CC"/>
            <w:u w:val="single"/>
          </w:rPr>
          <w:t>Framework Adjustment 65  2024</w:t>
        </w:r>
      </w:hyperlink>
      <w:r>
        <w:t>).</w:t>
      </w:r>
    </w:p>
    <w:tbl>
      <w:tblPr>
        <w:tblStyle w:val="a0"/>
        <w:tblW w:w="8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5"/>
        <w:gridCol w:w="990"/>
        <w:gridCol w:w="825"/>
        <w:gridCol w:w="885"/>
        <w:gridCol w:w="780"/>
        <w:gridCol w:w="810"/>
      </w:tblGrid>
      <w:tr w:rsidR="005E7691" w14:paraId="167A3F15" w14:textId="77777777">
        <w:tc>
          <w:tcPr>
            <w:tcW w:w="4335" w:type="dxa"/>
            <w:shd w:val="clear" w:color="auto" w:fill="auto"/>
            <w:tcMar>
              <w:top w:w="0" w:type="dxa"/>
              <w:left w:w="0" w:type="dxa"/>
              <w:bottom w:w="0" w:type="dxa"/>
              <w:right w:w="0" w:type="dxa"/>
            </w:tcMar>
            <w:vAlign w:val="center"/>
          </w:tcPr>
          <w:p w14:paraId="2EC59FD5" w14:textId="77777777" w:rsidR="005E7691" w:rsidRDefault="00000000">
            <w:pPr>
              <w:widowControl w:val="0"/>
              <w:spacing w:line="240" w:lineRule="auto"/>
              <w:rPr>
                <w:b/>
                <w:sz w:val="20"/>
                <w:szCs w:val="20"/>
              </w:rPr>
            </w:pPr>
            <w:r>
              <w:rPr>
                <w:b/>
                <w:sz w:val="20"/>
                <w:szCs w:val="20"/>
              </w:rPr>
              <w:t>Stock</w:t>
            </w:r>
          </w:p>
        </w:tc>
        <w:tc>
          <w:tcPr>
            <w:tcW w:w="990" w:type="dxa"/>
            <w:shd w:val="clear" w:color="auto" w:fill="auto"/>
            <w:tcMar>
              <w:top w:w="0" w:type="dxa"/>
              <w:left w:w="0" w:type="dxa"/>
              <w:bottom w:w="0" w:type="dxa"/>
              <w:right w:w="0" w:type="dxa"/>
            </w:tcMar>
            <w:vAlign w:val="center"/>
          </w:tcPr>
          <w:p w14:paraId="6E916DC4" w14:textId="77777777" w:rsidR="005E7691" w:rsidRDefault="00000000">
            <w:pPr>
              <w:widowControl w:val="0"/>
              <w:spacing w:line="240" w:lineRule="auto"/>
              <w:rPr>
                <w:b/>
                <w:sz w:val="20"/>
                <w:szCs w:val="20"/>
              </w:rPr>
            </w:pPr>
            <w:r>
              <w:rPr>
                <w:b/>
                <w:sz w:val="20"/>
                <w:szCs w:val="20"/>
              </w:rPr>
              <w:t xml:space="preserve">Midwater trawl </w:t>
            </w:r>
          </w:p>
        </w:tc>
        <w:tc>
          <w:tcPr>
            <w:tcW w:w="825" w:type="dxa"/>
            <w:shd w:val="clear" w:color="auto" w:fill="auto"/>
            <w:tcMar>
              <w:top w:w="0" w:type="dxa"/>
              <w:left w:w="0" w:type="dxa"/>
              <w:bottom w:w="0" w:type="dxa"/>
              <w:right w:w="0" w:type="dxa"/>
            </w:tcMar>
            <w:vAlign w:val="center"/>
          </w:tcPr>
          <w:p w14:paraId="5C2CEBAB" w14:textId="77777777" w:rsidR="005E7691" w:rsidRDefault="00000000">
            <w:pPr>
              <w:widowControl w:val="0"/>
              <w:spacing w:line="240" w:lineRule="auto"/>
              <w:rPr>
                <w:b/>
                <w:sz w:val="20"/>
                <w:szCs w:val="20"/>
              </w:rPr>
            </w:pPr>
            <w:r>
              <w:rPr>
                <w:b/>
                <w:sz w:val="20"/>
                <w:szCs w:val="20"/>
              </w:rPr>
              <w:t>Scallop fishery</w:t>
            </w:r>
          </w:p>
        </w:tc>
        <w:tc>
          <w:tcPr>
            <w:tcW w:w="885" w:type="dxa"/>
            <w:shd w:val="clear" w:color="auto" w:fill="auto"/>
            <w:tcMar>
              <w:top w:w="0" w:type="dxa"/>
              <w:left w:w="0" w:type="dxa"/>
              <w:bottom w:w="0" w:type="dxa"/>
              <w:right w:w="0" w:type="dxa"/>
            </w:tcMar>
            <w:vAlign w:val="center"/>
          </w:tcPr>
          <w:p w14:paraId="4259D583" w14:textId="77777777" w:rsidR="005E7691" w:rsidRDefault="00000000">
            <w:pPr>
              <w:widowControl w:val="0"/>
              <w:spacing w:line="240" w:lineRule="auto"/>
              <w:rPr>
                <w:b/>
                <w:sz w:val="20"/>
                <w:szCs w:val="20"/>
              </w:rPr>
            </w:pPr>
            <w:r>
              <w:rPr>
                <w:b/>
                <w:sz w:val="20"/>
                <w:szCs w:val="20"/>
              </w:rPr>
              <w:t xml:space="preserve">Small- mesh </w:t>
            </w:r>
          </w:p>
        </w:tc>
        <w:tc>
          <w:tcPr>
            <w:tcW w:w="780" w:type="dxa"/>
            <w:shd w:val="clear" w:color="auto" w:fill="auto"/>
            <w:tcMar>
              <w:top w:w="0" w:type="dxa"/>
              <w:left w:w="0" w:type="dxa"/>
              <w:bottom w:w="0" w:type="dxa"/>
              <w:right w:w="0" w:type="dxa"/>
            </w:tcMar>
            <w:vAlign w:val="center"/>
          </w:tcPr>
          <w:p w14:paraId="0B60ECFE" w14:textId="77777777" w:rsidR="005E7691" w:rsidRDefault="00000000">
            <w:pPr>
              <w:widowControl w:val="0"/>
              <w:spacing w:line="240" w:lineRule="auto"/>
              <w:rPr>
                <w:b/>
                <w:sz w:val="20"/>
                <w:szCs w:val="20"/>
              </w:rPr>
            </w:pPr>
            <w:r>
              <w:rPr>
                <w:b/>
                <w:sz w:val="20"/>
                <w:szCs w:val="20"/>
              </w:rPr>
              <w:t>State waters</w:t>
            </w:r>
          </w:p>
        </w:tc>
        <w:tc>
          <w:tcPr>
            <w:tcW w:w="810" w:type="dxa"/>
            <w:shd w:val="clear" w:color="auto" w:fill="auto"/>
            <w:tcMar>
              <w:top w:w="0" w:type="dxa"/>
              <w:left w:w="0" w:type="dxa"/>
              <w:bottom w:w="0" w:type="dxa"/>
              <w:right w:w="0" w:type="dxa"/>
            </w:tcMar>
            <w:vAlign w:val="center"/>
          </w:tcPr>
          <w:p w14:paraId="20707D0E" w14:textId="77777777" w:rsidR="005E7691" w:rsidRDefault="00000000">
            <w:pPr>
              <w:widowControl w:val="0"/>
              <w:spacing w:line="240" w:lineRule="auto"/>
              <w:rPr>
                <w:b/>
                <w:sz w:val="20"/>
                <w:szCs w:val="20"/>
              </w:rPr>
            </w:pPr>
            <w:r>
              <w:rPr>
                <w:b/>
                <w:sz w:val="20"/>
                <w:szCs w:val="20"/>
              </w:rPr>
              <w:t>Other*</w:t>
            </w:r>
          </w:p>
        </w:tc>
      </w:tr>
      <w:tr w:rsidR="005E7691" w14:paraId="7D44CB73"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AD2B68F" w14:textId="77777777" w:rsidR="005E7691" w:rsidRDefault="00000000">
            <w:pPr>
              <w:widowControl w:val="0"/>
              <w:rPr>
                <w:sz w:val="20"/>
                <w:szCs w:val="20"/>
              </w:rPr>
            </w:pPr>
            <w:r>
              <w:rPr>
                <w:sz w:val="20"/>
                <w:szCs w:val="20"/>
              </w:rPr>
              <w:t>Atlantic halibut - Northwestern Atlantic Coast</w:t>
            </w:r>
          </w:p>
        </w:tc>
        <w:tc>
          <w:tcPr>
            <w:tcW w:w="990" w:type="dxa"/>
            <w:shd w:val="clear" w:color="auto" w:fill="auto"/>
            <w:tcMar>
              <w:top w:w="0" w:type="dxa"/>
              <w:left w:w="0" w:type="dxa"/>
              <w:bottom w:w="0" w:type="dxa"/>
              <w:right w:w="0" w:type="dxa"/>
            </w:tcMar>
            <w:vAlign w:val="center"/>
          </w:tcPr>
          <w:p w14:paraId="30B2730D"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48F4912A"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6971D11F"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4E707C6F" w14:textId="77777777" w:rsidR="005E7691" w:rsidRDefault="00000000">
            <w:pPr>
              <w:widowControl w:val="0"/>
              <w:spacing w:line="240" w:lineRule="auto"/>
              <w:rPr>
                <w:sz w:val="20"/>
                <w:szCs w:val="20"/>
              </w:rPr>
            </w:pPr>
            <w:r>
              <w:rPr>
                <w:sz w:val="20"/>
                <w:szCs w:val="20"/>
              </w:rPr>
              <w:t>20.5%</w:t>
            </w:r>
          </w:p>
        </w:tc>
        <w:tc>
          <w:tcPr>
            <w:tcW w:w="810" w:type="dxa"/>
            <w:shd w:val="clear" w:color="auto" w:fill="auto"/>
            <w:tcMar>
              <w:top w:w="0" w:type="dxa"/>
              <w:left w:w="0" w:type="dxa"/>
              <w:bottom w:w="0" w:type="dxa"/>
              <w:right w:w="0" w:type="dxa"/>
            </w:tcMar>
            <w:vAlign w:val="center"/>
          </w:tcPr>
          <w:p w14:paraId="4C6296EC" w14:textId="77777777" w:rsidR="005E7691" w:rsidRDefault="00000000">
            <w:pPr>
              <w:widowControl w:val="0"/>
              <w:spacing w:line="240" w:lineRule="auto"/>
              <w:rPr>
                <w:sz w:val="20"/>
                <w:szCs w:val="20"/>
              </w:rPr>
            </w:pPr>
            <w:r>
              <w:rPr>
                <w:sz w:val="20"/>
                <w:szCs w:val="20"/>
              </w:rPr>
              <w:t>1.6%</w:t>
            </w:r>
          </w:p>
        </w:tc>
      </w:tr>
      <w:tr w:rsidR="005E7691" w14:paraId="57C932D3"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33DF44F" w14:textId="77777777" w:rsidR="005E7691" w:rsidRDefault="00000000">
            <w:pPr>
              <w:widowControl w:val="0"/>
              <w:rPr>
                <w:sz w:val="20"/>
                <w:szCs w:val="20"/>
              </w:rPr>
            </w:pPr>
            <w:r>
              <w:rPr>
                <w:sz w:val="20"/>
                <w:szCs w:val="20"/>
              </w:rPr>
              <w:t>American plaice - GOM/GB</w:t>
            </w:r>
          </w:p>
        </w:tc>
        <w:tc>
          <w:tcPr>
            <w:tcW w:w="990" w:type="dxa"/>
            <w:shd w:val="clear" w:color="auto" w:fill="auto"/>
            <w:tcMar>
              <w:top w:w="0" w:type="dxa"/>
              <w:left w:w="0" w:type="dxa"/>
              <w:bottom w:w="0" w:type="dxa"/>
              <w:right w:w="0" w:type="dxa"/>
            </w:tcMar>
            <w:vAlign w:val="center"/>
          </w:tcPr>
          <w:p w14:paraId="0AD26C85"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4599DA6C"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3A5D2C3D"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2376F32F" w14:textId="77777777" w:rsidR="005E7691" w:rsidRDefault="00000000">
            <w:pPr>
              <w:widowControl w:val="0"/>
              <w:spacing w:line="240" w:lineRule="auto"/>
              <w:rPr>
                <w:sz w:val="20"/>
                <w:szCs w:val="20"/>
              </w:rPr>
            </w:pPr>
            <w:r>
              <w:rPr>
                <w:sz w:val="20"/>
                <w:szCs w:val="20"/>
              </w:rPr>
              <w:t>0.5%</w:t>
            </w:r>
          </w:p>
        </w:tc>
        <w:tc>
          <w:tcPr>
            <w:tcW w:w="810" w:type="dxa"/>
            <w:shd w:val="clear" w:color="auto" w:fill="auto"/>
            <w:tcMar>
              <w:top w:w="0" w:type="dxa"/>
              <w:left w:w="0" w:type="dxa"/>
              <w:bottom w:w="0" w:type="dxa"/>
              <w:right w:w="0" w:type="dxa"/>
            </w:tcMar>
            <w:vAlign w:val="center"/>
          </w:tcPr>
          <w:p w14:paraId="255C0F71" w14:textId="77777777" w:rsidR="005E7691" w:rsidRDefault="00000000">
            <w:pPr>
              <w:widowControl w:val="0"/>
              <w:spacing w:line="240" w:lineRule="auto"/>
              <w:rPr>
                <w:sz w:val="20"/>
                <w:szCs w:val="20"/>
              </w:rPr>
            </w:pPr>
            <w:r>
              <w:rPr>
                <w:sz w:val="20"/>
                <w:szCs w:val="20"/>
              </w:rPr>
              <w:t>0.5%</w:t>
            </w:r>
          </w:p>
        </w:tc>
      </w:tr>
      <w:tr w:rsidR="005E7691" w14:paraId="22879749"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CAF9B26" w14:textId="77777777" w:rsidR="005E7691" w:rsidRDefault="00000000">
            <w:pPr>
              <w:widowControl w:val="0"/>
              <w:rPr>
                <w:sz w:val="20"/>
                <w:szCs w:val="20"/>
              </w:rPr>
            </w:pPr>
            <w:r>
              <w:rPr>
                <w:sz w:val="20"/>
                <w:szCs w:val="20"/>
              </w:rPr>
              <w:t>Atlantic cod -GB</w:t>
            </w:r>
          </w:p>
        </w:tc>
        <w:tc>
          <w:tcPr>
            <w:tcW w:w="990" w:type="dxa"/>
            <w:shd w:val="clear" w:color="auto" w:fill="auto"/>
            <w:tcMar>
              <w:top w:w="0" w:type="dxa"/>
              <w:left w:w="0" w:type="dxa"/>
              <w:bottom w:w="0" w:type="dxa"/>
              <w:right w:w="0" w:type="dxa"/>
            </w:tcMar>
            <w:vAlign w:val="center"/>
          </w:tcPr>
          <w:p w14:paraId="57DFDA1E"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41BF9E85"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6F312430"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4B463767" w14:textId="77777777" w:rsidR="005E7691" w:rsidRDefault="00000000">
            <w:pPr>
              <w:widowControl w:val="0"/>
              <w:spacing w:line="240" w:lineRule="auto"/>
              <w:rPr>
                <w:sz w:val="20"/>
                <w:szCs w:val="20"/>
              </w:rPr>
            </w:pPr>
            <w:r>
              <w:rPr>
                <w:sz w:val="20"/>
                <w:szCs w:val="20"/>
              </w:rPr>
              <w:t>8.4%</w:t>
            </w:r>
          </w:p>
        </w:tc>
        <w:tc>
          <w:tcPr>
            <w:tcW w:w="810" w:type="dxa"/>
            <w:shd w:val="clear" w:color="auto" w:fill="auto"/>
            <w:tcMar>
              <w:top w:w="0" w:type="dxa"/>
              <w:left w:w="0" w:type="dxa"/>
              <w:bottom w:w="0" w:type="dxa"/>
              <w:right w:w="0" w:type="dxa"/>
            </w:tcMar>
            <w:vAlign w:val="center"/>
          </w:tcPr>
          <w:p w14:paraId="5FC84EE5" w14:textId="77777777" w:rsidR="005E7691" w:rsidRDefault="00000000">
            <w:pPr>
              <w:widowControl w:val="0"/>
              <w:spacing w:line="240" w:lineRule="auto"/>
              <w:rPr>
                <w:sz w:val="20"/>
                <w:szCs w:val="20"/>
              </w:rPr>
            </w:pPr>
            <w:r>
              <w:rPr>
                <w:sz w:val="20"/>
                <w:szCs w:val="20"/>
              </w:rPr>
              <w:t>16.6%</w:t>
            </w:r>
          </w:p>
        </w:tc>
      </w:tr>
      <w:tr w:rsidR="005E7691" w14:paraId="6111B918"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6C39B2B" w14:textId="77777777" w:rsidR="005E7691" w:rsidRDefault="00000000">
            <w:pPr>
              <w:widowControl w:val="0"/>
              <w:rPr>
                <w:sz w:val="20"/>
                <w:szCs w:val="20"/>
              </w:rPr>
            </w:pPr>
            <w:r>
              <w:rPr>
                <w:sz w:val="20"/>
                <w:szCs w:val="20"/>
              </w:rPr>
              <w:t>Atlantic cod - GOM</w:t>
            </w:r>
          </w:p>
        </w:tc>
        <w:tc>
          <w:tcPr>
            <w:tcW w:w="990" w:type="dxa"/>
            <w:shd w:val="clear" w:color="auto" w:fill="auto"/>
            <w:tcMar>
              <w:top w:w="0" w:type="dxa"/>
              <w:left w:w="0" w:type="dxa"/>
              <w:bottom w:w="0" w:type="dxa"/>
              <w:right w:w="0" w:type="dxa"/>
            </w:tcMar>
            <w:vAlign w:val="center"/>
          </w:tcPr>
          <w:p w14:paraId="59249DAE"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6CC20CFA"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6B78BAD2"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11A3E8A0" w14:textId="77777777" w:rsidR="005E7691" w:rsidRDefault="00000000">
            <w:pPr>
              <w:widowControl w:val="0"/>
              <w:spacing w:line="240" w:lineRule="auto"/>
              <w:rPr>
                <w:sz w:val="20"/>
                <w:szCs w:val="20"/>
              </w:rPr>
            </w:pPr>
            <w:r>
              <w:rPr>
                <w:sz w:val="20"/>
                <w:szCs w:val="20"/>
              </w:rPr>
              <w:t>9.2%</w:t>
            </w:r>
          </w:p>
        </w:tc>
        <w:tc>
          <w:tcPr>
            <w:tcW w:w="810" w:type="dxa"/>
            <w:shd w:val="clear" w:color="auto" w:fill="auto"/>
            <w:tcMar>
              <w:top w:w="0" w:type="dxa"/>
              <w:left w:w="0" w:type="dxa"/>
              <w:bottom w:w="0" w:type="dxa"/>
              <w:right w:w="0" w:type="dxa"/>
            </w:tcMar>
            <w:vAlign w:val="center"/>
          </w:tcPr>
          <w:p w14:paraId="58200FF9" w14:textId="77777777" w:rsidR="005E7691" w:rsidRDefault="00000000">
            <w:pPr>
              <w:widowControl w:val="0"/>
              <w:spacing w:line="240" w:lineRule="auto"/>
              <w:rPr>
                <w:sz w:val="20"/>
                <w:szCs w:val="20"/>
              </w:rPr>
            </w:pPr>
            <w:r>
              <w:rPr>
                <w:sz w:val="20"/>
                <w:szCs w:val="20"/>
              </w:rPr>
              <w:t>0.7%</w:t>
            </w:r>
          </w:p>
        </w:tc>
      </w:tr>
      <w:tr w:rsidR="005E7691" w14:paraId="3631025C"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FF6AE4C" w14:textId="77777777" w:rsidR="005E7691" w:rsidRDefault="00000000">
            <w:pPr>
              <w:widowControl w:val="0"/>
              <w:rPr>
                <w:sz w:val="20"/>
                <w:szCs w:val="20"/>
              </w:rPr>
            </w:pPr>
            <w:r>
              <w:rPr>
                <w:sz w:val="20"/>
                <w:szCs w:val="20"/>
              </w:rPr>
              <w:t>Haddock -GB</w:t>
            </w:r>
          </w:p>
        </w:tc>
        <w:tc>
          <w:tcPr>
            <w:tcW w:w="990" w:type="dxa"/>
            <w:shd w:val="clear" w:color="auto" w:fill="auto"/>
            <w:tcMar>
              <w:top w:w="0" w:type="dxa"/>
              <w:left w:w="0" w:type="dxa"/>
              <w:bottom w:w="0" w:type="dxa"/>
              <w:right w:w="0" w:type="dxa"/>
            </w:tcMar>
            <w:vAlign w:val="center"/>
          </w:tcPr>
          <w:p w14:paraId="35899EFC" w14:textId="77777777" w:rsidR="005E7691" w:rsidRDefault="00000000">
            <w:pPr>
              <w:widowControl w:val="0"/>
              <w:spacing w:line="240" w:lineRule="auto"/>
              <w:rPr>
                <w:sz w:val="20"/>
                <w:szCs w:val="20"/>
              </w:rPr>
            </w:pPr>
            <w:r>
              <w:rPr>
                <w:sz w:val="20"/>
                <w:szCs w:val="20"/>
              </w:rPr>
              <w:t>2%</w:t>
            </w:r>
          </w:p>
        </w:tc>
        <w:tc>
          <w:tcPr>
            <w:tcW w:w="825" w:type="dxa"/>
            <w:shd w:val="clear" w:color="auto" w:fill="auto"/>
            <w:tcMar>
              <w:top w:w="0" w:type="dxa"/>
              <w:left w:w="0" w:type="dxa"/>
              <w:bottom w:w="0" w:type="dxa"/>
              <w:right w:w="0" w:type="dxa"/>
            </w:tcMar>
            <w:vAlign w:val="center"/>
          </w:tcPr>
          <w:p w14:paraId="7BA4E94F"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00976BA5"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4C095ACE" w14:textId="77777777" w:rsidR="005E7691" w:rsidRDefault="005E7691">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14:paraId="1DED5DB7" w14:textId="77777777" w:rsidR="005E7691" w:rsidRDefault="005E7691">
            <w:pPr>
              <w:widowControl w:val="0"/>
              <w:spacing w:line="240" w:lineRule="auto"/>
              <w:rPr>
                <w:sz w:val="20"/>
                <w:szCs w:val="20"/>
              </w:rPr>
            </w:pPr>
          </w:p>
        </w:tc>
      </w:tr>
      <w:tr w:rsidR="005E7691" w14:paraId="5DA5B537"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13444D6" w14:textId="77777777" w:rsidR="005E7691" w:rsidRDefault="00000000">
            <w:pPr>
              <w:widowControl w:val="0"/>
              <w:rPr>
                <w:sz w:val="20"/>
                <w:szCs w:val="20"/>
              </w:rPr>
            </w:pPr>
            <w:r>
              <w:rPr>
                <w:sz w:val="20"/>
                <w:szCs w:val="20"/>
              </w:rPr>
              <w:t>Haddock - GOM</w:t>
            </w:r>
          </w:p>
        </w:tc>
        <w:tc>
          <w:tcPr>
            <w:tcW w:w="990" w:type="dxa"/>
            <w:shd w:val="clear" w:color="auto" w:fill="auto"/>
            <w:tcMar>
              <w:top w:w="0" w:type="dxa"/>
              <w:left w:w="0" w:type="dxa"/>
              <w:bottom w:w="0" w:type="dxa"/>
              <w:right w:w="0" w:type="dxa"/>
            </w:tcMar>
            <w:vAlign w:val="center"/>
          </w:tcPr>
          <w:p w14:paraId="1D418F2D" w14:textId="77777777" w:rsidR="005E7691" w:rsidRDefault="00000000">
            <w:pPr>
              <w:widowControl w:val="0"/>
              <w:spacing w:line="240" w:lineRule="auto"/>
              <w:rPr>
                <w:sz w:val="20"/>
                <w:szCs w:val="20"/>
              </w:rPr>
            </w:pPr>
            <w:r>
              <w:rPr>
                <w:sz w:val="20"/>
                <w:szCs w:val="20"/>
              </w:rPr>
              <w:t>1%</w:t>
            </w:r>
          </w:p>
        </w:tc>
        <w:tc>
          <w:tcPr>
            <w:tcW w:w="825" w:type="dxa"/>
            <w:shd w:val="clear" w:color="auto" w:fill="auto"/>
            <w:tcMar>
              <w:top w:w="0" w:type="dxa"/>
              <w:left w:w="0" w:type="dxa"/>
              <w:bottom w:w="0" w:type="dxa"/>
              <w:right w:w="0" w:type="dxa"/>
            </w:tcMar>
            <w:vAlign w:val="center"/>
          </w:tcPr>
          <w:p w14:paraId="771E651F"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641A43CE"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5EA82541" w14:textId="77777777" w:rsidR="005E7691" w:rsidRDefault="00000000">
            <w:pPr>
              <w:widowControl w:val="0"/>
              <w:spacing w:line="240" w:lineRule="auto"/>
              <w:rPr>
                <w:sz w:val="20"/>
                <w:szCs w:val="20"/>
              </w:rPr>
            </w:pPr>
            <w:r>
              <w:rPr>
                <w:sz w:val="20"/>
                <w:szCs w:val="20"/>
              </w:rPr>
              <w:t>2.4%</w:t>
            </w:r>
          </w:p>
        </w:tc>
        <w:tc>
          <w:tcPr>
            <w:tcW w:w="810" w:type="dxa"/>
            <w:shd w:val="clear" w:color="auto" w:fill="auto"/>
            <w:tcMar>
              <w:top w:w="0" w:type="dxa"/>
              <w:left w:w="0" w:type="dxa"/>
              <w:bottom w:w="0" w:type="dxa"/>
              <w:right w:w="0" w:type="dxa"/>
            </w:tcMar>
            <w:vAlign w:val="center"/>
          </w:tcPr>
          <w:p w14:paraId="73AA0C45" w14:textId="77777777" w:rsidR="005E7691" w:rsidRDefault="00000000">
            <w:pPr>
              <w:widowControl w:val="0"/>
              <w:spacing w:line="240" w:lineRule="auto"/>
              <w:rPr>
                <w:sz w:val="20"/>
                <w:szCs w:val="20"/>
              </w:rPr>
            </w:pPr>
            <w:r>
              <w:rPr>
                <w:sz w:val="20"/>
                <w:szCs w:val="20"/>
              </w:rPr>
              <w:t>0.3%</w:t>
            </w:r>
          </w:p>
        </w:tc>
      </w:tr>
      <w:tr w:rsidR="005E7691" w14:paraId="78588D3D"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925EC74" w14:textId="77777777" w:rsidR="005E7691" w:rsidRDefault="00000000">
            <w:pPr>
              <w:widowControl w:val="0"/>
              <w:rPr>
                <w:sz w:val="20"/>
                <w:szCs w:val="20"/>
              </w:rPr>
            </w:pPr>
            <w:r>
              <w:rPr>
                <w:sz w:val="20"/>
                <w:szCs w:val="20"/>
              </w:rPr>
              <w:t>Pollock - GOM/GB</w:t>
            </w:r>
          </w:p>
        </w:tc>
        <w:tc>
          <w:tcPr>
            <w:tcW w:w="990" w:type="dxa"/>
            <w:shd w:val="clear" w:color="auto" w:fill="auto"/>
            <w:tcMar>
              <w:top w:w="0" w:type="dxa"/>
              <w:left w:w="0" w:type="dxa"/>
              <w:bottom w:w="0" w:type="dxa"/>
              <w:right w:w="0" w:type="dxa"/>
            </w:tcMar>
            <w:vAlign w:val="center"/>
          </w:tcPr>
          <w:p w14:paraId="7EECE013"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605D331C"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727E9CE6"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7E561AB0" w14:textId="77777777" w:rsidR="005E7691" w:rsidRDefault="00000000">
            <w:pPr>
              <w:widowControl w:val="0"/>
              <w:spacing w:line="240" w:lineRule="auto"/>
              <w:rPr>
                <w:sz w:val="20"/>
                <w:szCs w:val="20"/>
              </w:rPr>
            </w:pPr>
            <w:r>
              <w:rPr>
                <w:sz w:val="20"/>
                <w:szCs w:val="20"/>
              </w:rPr>
              <w:t>4.7%</w:t>
            </w:r>
          </w:p>
        </w:tc>
        <w:tc>
          <w:tcPr>
            <w:tcW w:w="810" w:type="dxa"/>
            <w:shd w:val="clear" w:color="auto" w:fill="auto"/>
            <w:tcMar>
              <w:top w:w="0" w:type="dxa"/>
              <w:left w:w="0" w:type="dxa"/>
              <w:bottom w:w="0" w:type="dxa"/>
              <w:right w:w="0" w:type="dxa"/>
            </w:tcMar>
            <w:vAlign w:val="center"/>
          </w:tcPr>
          <w:p w14:paraId="484ACAF2" w14:textId="77777777" w:rsidR="005E7691" w:rsidRDefault="00000000">
            <w:pPr>
              <w:widowControl w:val="0"/>
              <w:spacing w:line="240" w:lineRule="auto"/>
              <w:rPr>
                <w:sz w:val="20"/>
                <w:szCs w:val="20"/>
              </w:rPr>
            </w:pPr>
            <w:r>
              <w:rPr>
                <w:sz w:val="20"/>
                <w:szCs w:val="20"/>
              </w:rPr>
              <w:t>3.7%</w:t>
            </w:r>
          </w:p>
        </w:tc>
      </w:tr>
      <w:tr w:rsidR="005E7691" w14:paraId="0D21DE4F"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82F4981" w14:textId="77777777" w:rsidR="005E7691" w:rsidRDefault="00000000">
            <w:pPr>
              <w:widowControl w:val="0"/>
              <w:rPr>
                <w:sz w:val="20"/>
                <w:szCs w:val="20"/>
              </w:rPr>
            </w:pPr>
            <w:r>
              <w:rPr>
                <w:sz w:val="20"/>
                <w:szCs w:val="20"/>
              </w:rPr>
              <w:t>Ocean pout - Northwestern Atlantic Coast</w:t>
            </w:r>
          </w:p>
        </w:tc>
        <w:tc>
          <w:tcPr>
            <w:tcW w:w="990" w:type="dxa"/>
            <w:shd w:val="clear" w:color="auto" w:fill="auto"/>
            <w:tcMar>
              <w:top w:w="0" w:type="dxa"/>
              <w:left w:w="0" w:type="dxa"/>
              <w:bottom w:w="0" w:type="dxa"/>
              <w:right w:w="0" w:type="dxa"/>
            </w:tcMar>
            <w:vAlign w:val="center"/>
          </w:tcPr>
          <w:p w14:paraId="4923CCE1"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7D77A6AE"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72426455"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78100C48" w14:textId="77777777" w:rsidR="005E7691" w:rsidRDefault="005E7691">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14:paraId="1AB42CA8" w14:textId="77777777" w:rsidR="005E7691" w:rsidRDefault="00000000">
            <w:pPr>
              <w:widowControl w:val="0"/>
              <w:spacing w:line="240" w:lineRule="auto"/>
              <w:rPr>
                <w:sz w:val="20"/>
                <w:szCs w:val="20"/>
              </w:rPr>
            </w:pPr>
            <w:r>
              <w:rPr>
                <w:sz w:val="20"/>
                <w:szCs w:val="20"/>
              </w:rPr>
              <w:t>41%</w:t>
            </w:r>
          </w:p>
        </w:tc>
      </w:tr>
      <w:tr w:rsidR="005E7691" w14:paraId="7D3B9839"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75A35CB" w14:textId="77777777" w:rsidR="005E7691" w:rsidRDefault="00000000">
            <w:pPr>
              <w:widowControl w:val="0"/>
              <w:rPr>
                <w:sz w:val="20"/>
                <w:szCs w:val="20"/>
              </w:rPr>
            </w:pPr>
            <w:r>
              <w:rPr>
                <w:sz w:val="20"/>
                <w:szCs w:val="20"/>
              </w:rPr>
              <w:t>White Hake - GOM/GB</w:t>
            </w:r>
          </w:p>
        </w:tc>
        <w:tc>
          <w:tcPr>
            <w:tcW w:w="990" w:type="dxa"/>
            <w:shd w:val="clear" w:color="auto" w:fill="auto"/>
            <w:tcMar>
              <w:top w:w="0" w:type="dxa"/>
              <w:left w:w="0" w:type="dxa"/>
              <w:bottom w:w="0" w:type="dxa"/>
              <w:right w:w="0" w:type="dxa"/>
            </w:tcMar>
            <w:vAlign w:val="center"/>
          </w:tcPr>
          <w:p w14:paraId="0ACE9653"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32699F02"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1905D3B0"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0F96D71D" w14:textId="77777777" w:rsidR="005E7691" w:rsidRDefault="005E7691">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14:paraId="28C734A6" w14:textId="77777777" w:rsidR="005E7691" w:rsidRDefault="00000000">
            <w:pPr>
              <w:widowControl w:val="0"/>
              <w:spacing w:line="240" w:lineRule="auto"/>
              <w:rPr>
                <w:sz w:val="20"/>
                <w:szCs w:val="20"/>
              </w:rPr>
            </w:pPr>
            <w:r>
              <w:rPr>
                <w:sz w:val="20"/>
                <w:szCs w:val="20"/>
              </w:rPr>
              <w:t>1%</w:t>
            </w:r>
          </w:p>
        </w:tc>
      </w:tr>
      <w:tr w:rsidR="005E7691" w14:paraId="06DF2294"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24BAD54" w14:textId="77777777" w:rsidR="005E7691" w:rsidRDefault="00000000">
            <w:pPr>
              <w:widowControl w:val="0"/>
              <w:rPr>
                <w:sz w:val="20"/>
                <w:szCs w:val="20"/>
              </w:rPr>
            </w:pPr>
            <w:r>
              <w:rPr>
                <w:sz w:val="20"/>
                <w:szCs w:val="20"/>
              </w:rPr>
              <w:t>Windowpane - GOM/GB</w:t>
            </w:r>
          </w:p>
        </w:tc>
        <w:tc>
          <w:tcPr>
            <w:tcW w:w="990" w:type="dxa"/>
            <w:shd w:val="clear" w:color="auto" w:fill="auto"/>
            <w:tcMar>
              <w:top w:w="0" w:type="dxa"/>
              <w:left w:w="0" w:type="dxa"/>
              <w:bottom w:w="0" w:type="dxa"/>
              <w:right w:w="0" w:type="dxa"/>
            </w:tcMar>
            <w:vAlign w:val="center"/>
          </w:tcPr>
          <w:p w14:paraId="5C455BA3"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6BD95A3F" w14:textId="77777777" w:rsidR="005E7691" w:rsidRDefault="00000000">
            <w:pPr>
              <w:widowControl w:val="0"/>
              <w:spacing w:line="240" w:lineRule="auto"/>
              <w:rPr>
                <w:sz w:val="20"/>
                <w:szCs w:val="20"/>
              </w:rPr>
            </w:pPr>
            <w:r>
              <w:rPr>
                <w:sz w:val="20"/>
                <w:szCs w:val="20"/>
              </w:rPr>
              <w:t>20.7%</w:t>
            </w:r>
          </w:p>
        </w:tc>
        <w:tc>
          <w:tcPr>
            <w:tcW w:w="885" w:type="dxa"/>
            <w:shd w:val="clear" w:color="auto" w:fill="auto"/>
            <w:tcMar>
              <w:top w:w="0" w:type="dxa"/>
              <w:left w:w="0" w:type="dxa"/>
              <w:bottom w:w="0" w:type="dxa"/>
              <w:right w:w="0" w:type="dxa"/>
            </w:tcMar>
            <w:vAlign w:val="center"/>
          </w:tcPr>
          <w:p w14:paraId="0C682185"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11DA9DE5" w14:textId="77777777" w:rsidR="005E7691" w:rsidRDefault="00000000">
            <w:pPr>
              <w:widowControl w:val="0"/>
              <w:spacing w:line="240" w:lineRule="auto"/>
              <w:rPr>
                <w:sz w:val="20"/>
                <w:szCs w:val="20"/>
              </w:rPr>
            </w:pPr>
            <w:r>
              <w:rPr>
                <w:sz w:val="20"/>
                <w:szCs w:val="20"/>
              </w:rPr>
              <w:t>0.5%</w:t>
            </w:r>
          </w:p>
        </w:tc>
        <w:tc>
          <w:tcPr>
            <w:tcW w:w="810" w:type="dxa"/>
            <w:shd w:val="clear" w:color="auto" w:fill="auto"/>
            <w:tcMar>
              <w:top w:w="0" w:type="dxa"/>
              <w:left w:w="0" w:type="dxa"/>
              <w:bottom w:w="0" w:type="dxa"/>
              <w:right w:w="0" w:type="dxa"/>
            </w:tcMar>
            <w:vAlign w:val="center"/>
          </w:tcPr>
          <w:p w14:paraId="0AE824F9" w14:textId="77777777" w:rsidR="005E7691" w:rsidRDefault="00000000">
            <w:pPr>
              <w:widowControl w:val="0"/>
              <w:spacing w:line="240" w:lineRule="auto"/>
              <w:rPr>
                <w:sz w:val="20"/>
                <w:szCs w:val="20"/>
              </w:rPr>
            </w:pPr>
            <w:r>
              <w:rPr>
                <w:sz w:val="20"/>
                <w:szCs w:val="20"/>
              </w:rPr>
              <w:t>8.7%</w:t>
            </w:r>
          </w:p>
        </w:tc>
      </w:tr>
      <w:tr w:rsidR="005E7691" w14:paraId="23D1D018"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93E2B22" w14:textId="77777777" w:rsidR="005E7691" w:rsidRDefault="00000000">
            <w:pPr>
              <w:widowControl w:val="0"/>
              <w:rPr>
                <w:sz w:val="20"/>
                <w:szCs w:val="20"/>
              </w:rPr>
            </w:pPr>
            <w:r>
              <w:rPr>
                <w:sz w:val="20"/>
                <w:szCs w:val="20"/>
              </w:rPr>
              <w:t>Windowpane - SNE/ Mid-Atlantic</w:t>
            </w:r>
          </w:p>
        </w:tc>
        <w:tc>
          <w:tcPr>
            <w:tcW w:w="990" w:type="dxa"/>
            <w:shd w:val="clear" w:color="auto" w:fill="auto"/>
            <w:tcMar>
              <w:top w:w="0" w:type="dxa"/>
              <w:left w:w="0" w:type="dxa"/>
              <w:bottom w:w="0" w:type="dxa"/>
              <w:right w:w="0" w:type="dxa"/>
            </w:tcMar>
            <w:vAlign w:val="center"/>
          </w:tcPr>
          <w:p w14:paraId="21098701"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058CE811" w14:textId="77777777" w:rsidR="005E7691" w:rsidRDefault="00000000">
            <w:pPr>
              <w:widowControl w:val="0"/>
              <w:spacing w:line="240" w:lineRule="auto"/>
              <w:rPr>
                <w:sz w:val="20"/>
                <w:szCs w:val="20"/>
              </w:rPr>
            </w:pPr>
            <w:r>
              <w:rPr>
                <w:sz w:val="20"/>
                <w:szCs w:val="20"/>
              </w:rPr>
              <w:t>34.8%</w:t>
            </w:r>
          </w:p>
        </w:tc>
        <w:tc>
          <w:tcPr>
            <w:tcW w:w="885" w:type="dxa"/>
            <w:shd w:val="clear" w:color="auto" w:fill="auto"/>
            <w:tcMar>
              <w:top w:w="0" w:type="dxa"/>
              <w:left w:w="0" w:type="dxa"/>
              <w:bottom w:w="0" w:type="dxa"/>
              <w:right w:w="0" w:type="dxa"/>
            </w:tcMar>
            <w:vAlign w:val="center"/>
          </w:tcPr>
          <w:p w14:paraId="09AF7838"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2BA3BDFC" w14:textId="77777777" w:rsidR="005E7691" w:rsidRDefault="00000000">
            <w:pPr>
              <w:widowControl w:val="0"/>
              <w:spacing w:line="240" w:lineRule="auto"/>
              <w:rPr>
                <w:sz w:val="20"/>
                <w:szCs w:val="20"/>
              </w:rPr>
            </w:pPr>
            <w:r>
              <w:rPr>
                <w:sz w:val="20"/>
                <w:szCs w:val="20"/>
              </w:rPr>
              <w:t>3.5%</w:t>
            </w:r>
          </w:p>
        </w:tc>
        <w:tc>
          <w:tcPr>
            <w:tcW w:w="810" w:type="dxa"/>
            <w:shd w:val="clear" w:color="auto" w:fill="auto"/>
            <w:tcMar>
              <w:top w:w="0" w:type="dxa"/>
              <w:left w:w="0" w:type="dxa"/>
              <w:bottom w:w="0" w:type="dxa"/>
              <w:right w:w="0" w:type="dxa"/>
            </w:tcMar>
            <w:vAlign w:val="center"/>
          </w:tcPr>
          <w:p w14:paraId="43BC2485" w14:textId="77777777" w:rsidR="005E7691" w:rsidRDefault="00000000">
            <w:pPr>
              <w:widowControl w:val="0"/>
              <w:spacing w:line="240" w:lineRule="auto"/>
              <w:rPr>
                <w:sz w:val="20"/>
                <w:szCs w:val="20"/>
              </w:rPr>
            </w:pPr>
            <w:r>
              <w:rPr>
                <w:sz w:val="20"/>
                <w:szCs w:val="20"/>
              </w:rPr>
              <w:t>49.6%</w:t>
            </w:r>
          </w:p>
        </w:tc>
      </w:tr>
      <w:tr w:rsidR="005E7691" w14:paraId="543EB3F0"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328F106" w14:textId="77777777" w:rsidR="005E7691" w:rsidRDefault="00000000">
            <w:pPr>
              <w:widowControl w:val="0"/>
              <w:rPr>
                <w:sz w:val="20"/>
                <w:szCs w:val="20"/>
              </w:rPr>
            </w:pPr>
            <w:r>
              <w:rPr>
                <w:sz w:val="20"/>
                <w:szCs w:val="20"/>
              </w:rPr>
              <w:t>Winter flounder -GB</w:t>
            </w:r>
          </w:p>
        </w:tc>
        <w:tc>
          <w:tcPr>
            <w:tcW w:w="990" w:type="dxa"/>
            <w:shd w:val="clear" w:color="auto" w:fill="auto"/>
            <w:tcMar>
              <w:top w:w="0" w:type="dxa"/>
              <w:left w:w="0" w:type="dxa"/>
              <w:bottom w:w="0" w:type="dxa"/>
              <w:right w:w="0" w:type="dxa"/>
            </w:tcMar>
            <w:vAlign w:val="center"/>
          </w:tcPr>
          <w:p w14:paraId="14B357E3"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3F3F57BD"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7C15B0F1"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67321219" w14:textId="77777777" w:rsidR="005E7691" w:rsidRDefault="005E7691">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14:paraId="06ED2F5D" w14:textId="77777777" w:rsidR="005E7691" w:rsidRDefault="00000000">
            <w:pPr>
              <w:widowControl w:val="0"/>
              <w:spacing w:line="240" w:lineRule="auto"/>
              <w:rPr>
                <w:sz w:val="20"/>
                <w:szCs w:val="20"/>
              </w:rPr>
            </w:pPr>
            <w:r>
              <w:rPr>
                <w:sz w:val="20"/>
                <w:szCs w:val="20"/>
              </w:rPr>
              <w:t>1%</w:t>
            </w:r>
          </w:p>
        </w:tc>
      </w:tr>
      <w:tr w:rsidR="005E7691" w14:paraId="62EDDD49"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489DE06" w14:textId="77777777" w:rsidR="005E7691" w:rsidRDefault="00000000">
            <w:pPr>
              <w:widowControl w:val="0"/>
              <w:rPr>
                <w:sz w:val="20"/>
                <w:szCs w:val="20"/>
              </w:rPr>
            </w:pPr>
            <w:r>
              <w:rPr>
                <w:sz w:val="20"/>
                <w:szCs w:val="20"/>
              </w:rPr>
              <w:t>Winter flounder - GOM</w:t>
            </w:r>
          </w:p>
        </w:tc>
        <w:tc>
          <w:tcPr>
            <w:tcW w:w="990" w:type="dxa"/>
            <w:shd w:val="clear" w:color="auto" w:fill="auto"/>
            <w:tcMar>
              <w:top w:w="0" w:type="dxa"/>
              <w:left w:w="0" w:type="dxa"/>
              <w:bottom w:w="0" w:type="dxa"/>
              <w:right w:w="0" w:type="dxa"/>
            </w:tcMar>
            <w:vAlign w:val="center"/>
          </w:tcPr>
          <w:p w14:paraId="38174BDF"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70C66C9F"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0741FBF6"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096BCAF0" w14:textId="77777777" w:rsidR="005E7691" w:rsidRDefault="00000000">
            <w:pPr>
              <w:widowControl w:val="0"/>
              <w:spacing w:line="240" w:lineRule="auto"/>
              <w:rPr>
                <w:sz w:val="20"/>
                <w:szCs w:val="20"/>
              </w:rPr>
            </w:pPr>
            <w:r>
              <w:rPr>
                <w:sz w:val="20"/>
                <w:szCs w:val="20"/>
              </w:rPr>
              <w:t>19.8%</w:t>
            </w:r>
          </w:p>
        </w:tc>
        <w:tc>
          <w:tcPr>
            <w:tcW w:w="810" w:type="dxa"/>
            <w:shd w:val="clear" w:color="auto" w:fill="auto"/>
            <w:tcMar>
              <w:top w:w="0" w:type="dxa"/>
              <w:left w:w="0" w:type="dxa"/>
              <w:bottom w:w="0" w:type="dxa"/>
              <w:right w:w="0" w:type="dxa"/>
            </w:tcMar>
            <w:vAlign w:val="center"/>
          </w:tcPr>
          <w:p w14:paraId="07550001" w14:textId="77777777" w:rsidR="005E7691" w:rsidRDefault="00000000">
            <w:pPr>
              <w:widowControl w:val="0"/>
              <w:spacing w:line="240" w:lineRule="auto"/>
              <w:rPr>
                <w:sz w:val="20"/>
                <w:szCs w:val="20"/>
              </w:rPr>
            </w:pPr>
            <w:r>
              <w:rPr>
                <w:sz w:val="20"/>
                <w:szCs w:val="20"/>
              </w:rPr>
              <w:t>1.6%</w:t>
            </w:r>
          </w:p>
        </w:tc>
      </w:tr>
      <w:tr w:rsidR="005E7691" w14:paraId="34FD7782"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A4F18D4" w14:textId="77777777" w:rsidR="005E7691" w:rsidRDefault="00000000">
            <w:pPr>
              <w:widowControl w:val="0"/>
              <w:rPr>
                <w:sz w:val="20"/>
                <w:szCs w:val="20"/>
              </w:rPr>
            </w:pPr>
            <w:r>
              <w:rPr>
                <w:sz w:val="20"/>
                <w:szCs w:val="20"/>
              </w:rPr>
              <w:t>Winter flounder - SNE/ Mid-Atlantic</w:t>
            </w:r>
          </w:p>
        </w:tc>
        <w:tc>
          <w:tcPr>
            <w:tcW w:w="990" w:type="dxa"/>
            <w:shd w:val="clear" w:color="auto" w:fill="auto"/>
            <w:tcMar>
              <w:top w:w="0" w:type="dxa"/>
              <w:left w:w="0" w:type="dxa"/>
              <w:bottom w:w="0" w:type="dxa"/>
              <w:right w:w="0" w:type="dxa"/>
            </w:tcMar>
            <w:vAlign w:val="center"/>
          </w:tcPr>
          <w:p w14:paraId="277858A8"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4EEDDE20"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166F5B34"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490A8ABE" w14:textId="77777777" w:rsidR="005E7691" w:rsidRDefault="00000000">
            <w:pPr>
              <w:widowControl w:val="0"/>
              <w:spacing w:line="240" w:lineRule="auto"/>
              <w:rPr>
                <w:sz w:val="20"/>
                <w:szCs w:val="20"/>
              </w:rPr>
            </w:pPr>
            <w:r>
              <w:rPr>
                <w:sz w:val="20"/>
                <w:szCs w:val="20"/>
              </w:rPr>
              <w:t>3.1%</w:t>
            </w:r>
          </w:p>
        </w:tc>
        <w:tc>
          <w:tcPr>
            <w:tcW w:w="810" w:type="dxa"/>
            <w:shd w:val="clear" w:color="auto" w:fill="auto"/>
            <w:tcMar>
              <w:top w:w="0" w:type="dxa"/>
              <w:left w:w="0" w:type="dxa"/>
              <w:bottom w:w="0" w:type="dxa"/>
              <w:right w:w="0" w:type="dxa"/>
            </w:tcMar>
            <w:vAlign w:val="center"/>
          </w:tcPr>
          <w:p w14:paraId="34798559" w14:textId="77777777" w:rsidR="005E7691" w:rsidRDefault="00000000">
            <w:pPr>
              <w:widowControl w:val="0"/>
              <w:spacing w:line="240" w:lineRule="auto"/>
              <w:rPr>
                <w:sz w:val="20"/>
                <w:szCs w:val="20"/>
              </w:rPr>
            </w:pPr>
            <w:r>
              <w:rPr>
                <w:sz w:val="20"/>
                <w:szCs w:val="20"/>
              </w:rPr>
              <w:t>23.8%</w:t>
            </w:r>
          </w:p>
        </w:tc>
      </w:tr>
      <w:tr w:rsidR="005E7691" w14:paraId="3CB236EF"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ADE7756" w14:textId="77777777" w:rsidR="005E7691" w:rsidRDefault="00000000">
            <w:pPr>
              <w:widowControl w:val="0"/>
              <w:rPr>
                <w:sz w:val="20"/>
                <w:szCs w:val="20"/>
              </w:rPr>
            </w:pPr>
            <w:r>
              <w:rPr>
                <w:sz w:val="20"/>
                <w:szCs w:val="20"/>
              </w:rPr>
              <w:t>Witch flounder - Northwestern Atlantic Coast</w:t>
            </w:r>
          </w:p>
        </w:tc>
        <w:tc>
          <w:tcPr>
            <w:tcW w:w="990" w:type="dxa"/>
            <w:shd w:val="clear" w:color="auto" w:fill="auto"/>
            <w:tcMar>
              <w:top w:w="0" w:type="dxa"/>
              <w:left w:w="0" w:type="dxa"/>
              <w:bottom w:w="0" w:type="dxa"/>
              <w:right w:w="0" w:type="dxa"/>
            </w:tcMar>
            <w:vAlign w:val="center"/>
          </w:tcPr>
          <w:p w14:paraId="43951886"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49DAB74D"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66B6F104"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134923D0" w14:textId="77777777" w:rsidR="005E7691" w:rsidRDefault="00000000">
            <w:pPr>
              <w:widowControl w:val="0"/>
              <w:spacing w:line="240" w:lineRule="auto"/>
              <w:rPr>
                <w:sz w:val="20"/>
                <w:szCs w:val="20"/>
              </w:rPr>
            </w:pPr>
            <w:r>
              <w:rPr>
                <w:sz w:val="20"/>
                <w:szCs w:val="20"/>
              </w:rPr>
              <w:t>1.6%</w:t>
            </w:r>
          </w:p>
        </w:tc>
        <w:tc>
          <w:tcPr>
            <w:tcW w:w="810" w:type="dxa"/>
            <w:shd w:val="clear" w:color="auto" w:fill="auto"/>
            <w:tcMar>
              <w:top w:w="0" w:type="dxa"/>
              <w:left w:w="0" w:type="dxa"/>
              <w:bottom w:w="0" w:type="dxa"/>
              <w:right w:w="0" w:type="dxa"/>
            </w:tcMar>
            <w:vAlign w:val="center"/>
          </w:tcPr>
          <w:p w14:paraId="77EF919D" w14:textId="77777777" w:rsidR="005E7691" w:rsidRDefault="00000000">
            <w:pPr>
              <w:widowControl w:val="0"/>
              <w:spacing w:line="240" w:lineRule="auto"/>
              <w:rPr>
                <w:sz w:val="20"/>
                <w:szCs w:val="20"/>
              </w:rPr>
            </w:pPr>
            <w:r>
              <w:rPr>
                <w:sz w:val="20"/>
                <w:szCs w:val="20"/>
              </w:rPr>
              <w:t>2.6%</w:t>
            </w:r>
          </w:p>
        </w:tc>
      </w:tr>
      <w:tr w:rsidR="005E7691" w14:paraId="3F765ACC"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BF25541" w14:textId="77777777" w:rsidR="005E7691" w:rsidRDefault="00000000">
            <w:pPr>
              <w:widowControl w:val="0"/>
              <w:rPr>
                <w:sz w:val="20"/>
                <w:szCs w:val="20"/>
              </w:rPr>
            </w:pPr>
            <w:r>
              <w:rPr>
                <w:sz w:val="20"/>
                <w:szCs w:val="20"/>
              </w:rPr>
              <w:t>Yellowtail flounder - Cape Cod / GOM</w:t>
            </w:r>
          </w:p>
        </w:tc>
        <w:tc>
          <w:tcPr>
            <w:tcW w:w="990" w:type="dxa"/>
            <w:shd w:val="clear" w:color="auto" w:fill="auto"/>
            <w:tcMar>
              <w:top w:w="0" w:type="dxa"/>
              <w:left w:w="0" w:type="dxa"/>
              <w:bottom w:w="0" w:type="dxa"/>
              <w:right w:w="0" w:type="dxa"/>
            </w:tcMar>
            <w:vAlign w:val="center"/>
          </w:tcPr>
          <w:p w14:paraId="3ABD5DB4"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0DC099FC" w14:textId="77777777" w:rsidR="005E7691" w:rsidRDefault="005E7691">
            <w:pPr>
              <w:widowControl w:val="0"/>
              <w:spacing w:line="240" w:lineRule="auto"/>
              <w:rPr>
                <w:sz w:val="20"/>
                <w:szCs w:val="20"/>
              </w:rPr>
            </w:pPr>
          </w:p>
        </w:tc>
        <w:tc>
          <w:tcPr>
            <w:tcW w:w="885" w:type="dxa"/>
            <w:shd w:val="clear" w:color="auto" w:fill="auto"/>
            <w:tcMar>
              <w:top w:w="0" w:type="dxa"/>
              <w:left w:w="0" w:type="dxa"/>
              <w:bottom w:w="0" w:type="dxa"/>
              <w:right w:w="0" w:type="dxa"/>
            </w:tcMar>
            <w:vAlign w:val="center"/>
          </w:tcPr>
          <w:p w14:paraId="30E018FD"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202B5D7B" w14:textId="77777777" w:rsidR="005E7691" w:rsidRDefault="00000000">
            <w:pPr>
              <w:widowControl w:val="0"/>
              <w:spacing w:line="240" w:lineRule="auto"/>
              <w:rPr>
                <w:sz w:val="20"/>
                <w:szCs w:val="20"/>
              </w:rPr>
            </w:pPr>
            <w:r>
              <w:rPr>
                <w:sz w:val="20"/>
                <w:szCs w:val="20"/>
              </w:rPr>
              <w:t>3.2%</w:t>
            </w:r>
          </w:p>
        </w:tc>
        <w:tc>
          <w:tcPr>
            <w:tcW w:w="810" w:type="dxa"/>
            <w:shd w:val="clear" w:color="auto" w:fill="auto"/>
            <w:tcMar>
              <w:top w:w="0" w:type="dxa"/>
              <w:left w:w="0" w:type="dxa"/>
              <w:bottom w:w="0" w:type="dxa"/>
              <w:right w:w="0" w:type="dxa"/>
            </w:tcMar>
            <w:vAlign w:val="center"/>
          </w:tcPr>
          <w:p w14:paraId="3AADFAAC" w14:textId="77777777" w:rsidR="005E7691" w:rsidRDefault="00000000">
            <w:pPr>
              <w:widowControl w:val="0"/>
              <w:spacing w:line="240" w:lineRule="auto"/>
              <w:rPr>
                <w:sz w:val="20"/>
                <w:szCs w:val="20"/>
              </w:rPr>
            </w:pPr>
            <w:r>
              <w:rPr>
                <w:sz w:val="20"/>
                <w:szCs w:val="20"/>
              </w:rPr>
              <w:t>4.2%</w:t>
            </w:r>
          </w:p>
        </w:tc>
      </w:tr>
      <w:tr w:rsidR="005E7691" w14:paraId="7F35115B"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A86146F" w14:textId="77777777" w:rsidR="005E7691" w:rsidRDefault="00000000">
            <w:pPr>
              <w:widowControl w:val="0"/>
              <w:rPr>
                <w:sz w:val="20"/>
                <w:szCs w:val="20"/>
              </w:rPr>
            </w:pPr>
            <w:r>
              <w:rPr>
                <w:sz w:val="20"/>
                <w:szCs w:val="20"/>
              </w:rPr>
              <w:t>Yellowtail flounder - SNE/ Mid-Atlantic</w:t>
            </w:r>
          </w:p>
        </w:tc>
        <w:tc>
          <w:tcPr>
            <w:tcW w:w="990" w:type="dxa"/>
            <w:shd w:val="clear" w:color="auto" w:fill="auto"/>
            <w:tcMar>
              <w:top w:w="0" w:type="dxa"/>
              <w:left w:w="0" w:type="dxa"/>
              <w:bottom w:w="0" w:type="dxa"/>
              <w:right w:w="0" w:type="dxa"/>
            </w:tcMar>
            <w:vAlign w:val="center"/>
          </w:tcPr>
          <w:p w14:paraId="44CAB560"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2F9CEF8E" w14:textId="77777777" w:rsidR="005E7691" w:rsidRDefault="00000000">
            <w:pPr>
              <w:widowControl w:val="0"/>
              <w:spacing w:line="240" w:lineRule="auto"/>
              <w:rPr>
                <w:sz w:val="20"/>
                <w:szCs w:val="20"/>
              </w:rPr>
            </w:pPr>
            <w:r>
              <w:rPr>
                <w:sz w:val="20"/>
                <w:szCs w:val="20"/>
              </w:rPr>
              <w:t>7.1%</w:t>
            </w:r>
          </w:p>
        </w:tc>
        <w:tc>
          <w:tcPr>
            <w:tcW w:w="885" w:type="dxa"/>
            <w:shd w:val="clear" w:color="auto" w:fill="auto"/>
            <w:tcMar>
              <w:top w:w="0" w:type="dxa"/>
              <w:left w:w="0" w:type="dxa"/>
              <w:bottom w:w="0" w:type="dxa"/>
              <w:right w:w="0" w:type="dxa"/>
            </w:tcMar>
            <w:vAlign w:val="center"/>
          </w:tcPr>
          <w:p w14:paraId="329EDF99" w14:textId="77777777" w:rsidR="005E7691" w:rsidRDefault="005E7691">
            <w:pPr>
              <w:widowControl w:val="0"/>
              <w:spacing w:line="240" w:lineRule="auto"/>
              <w:rPr>
                <w:sz w:val="20"/>
                <w:szCs w:val="20"/>
              </w:rPr>
            </w:pPr>
          </w:p>
        </w:tc>
        <w:tc>
          <w:tcPr>
            <w:tcW w:w="780" w:type="dxa"/>
            <w:shd w:val="clear" w:color="auto" w:fill="auto"/>
            <w:tcMar>
              <w:top w:w="0" w:type="dxa"/>
              <w:left w:w="0" w:type="dxa"/>
              <w:bottom w:w="0" w:type="dxa"/>
              <w:right w:w="0" w:type="dxa"/>
            </w:tcMar>
            <w:vAlign w:val="center"/>
          </w:tcPr>
          <w:p w14:paraId="13F4AF3A" w14:textId="77777777" w:rsidR="005E7691" w:rsidRDefault="00000000">
            <w:pPr>
              <w:widowControl w:val="0"/>
              <w:spacing w:line="240" w:lineRule="auto"/>
              <w:rPr>
                <w:sz w:val="20"/>
                <w:szCs w:val="20"/>
              </w:rPr>
            </w:pPr>
            <w:r>
              <w:rPr>
                <w:sz w:val="20"/>
                <w:szCs w:val="20"/>
              </w:rPr>
              <w:t>0.5%</w:t>
            </w:r>
          </w:p>
        </w:tc>
        <w:tc>
          <w:tcPr>
            <w:tcW w:w="810" w:type="dxa"/>
            <w:shd w:val="clear" w:color="auto" w:fill="auto"/>
            <w:tcMar>
              <w:top w:w="0" w:type="dxa"/>
              <w:left w:w="0" w:type="dxa"/>
              <w:bottom w:w="0" w:type="dxa"/>
              <w:right w:w="0" w:type="dxa"/>
            </w:tcMar>
            <w:vAlign w:val="center"/>
          </w:tcPr>
          <w:p w14:paraId="2CF2F1DA" w14:textId="77777777" w:rsidR="005E7691" w:rsidRDefault="00000000">
            <w:pPr>
              <w:widowControl w:val="0"/>
              <w:spacing w:line="240" w:lineRule="auto"/>
              <w:rPr>
                <w:sz w:val="20"/>
                <w:szCs w:val="20"/>
              </w:rPr>
            </w:pPr>
            <w:r>
              <w:rPr>
                <w:sz w:val="20"/>
                <w:szCs w:val="20"/>
              </w:rPr>
              <w:t>5.3%</w:t>
            </w:r>
          </w:p>
        </w:tc>
      </w:tr>
      <w:tr w:rsidR="005E7691" w14:paraId="327B07A2" w14:textId="77777777">
        <w:tc>
          <w:tcPr>
            <w:tcW w:w="43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1E7D61B" w14:textId="77777777" w:rsidR="005E7691" w:rsidRDefault="00000000">
            <w:pPr>
              <w:widowControl w:val="0"/>
              <w:rPr>
                <w:sz w:val="20"/>
                <w:szCs w:val="20"/>
              </w:rPr>
            </w:pPr>
            <w:r>
              <w:rPr>
                <w:sz w:val="20"/>
                <w:szCs w:val="20"/>
              </w:rPr>
              <w:t>Yellowtail flounder -GB</w:t>
            </w:r>
          </w:p>
        </w:tc>
        <w:tc>
          <w:tcPr>
            <w:tcW w:w="990" w:type="dxa"/>
            <w:shd w:val="clear" w:color="auto" w:fill="auto"/>
            <w:tcMar>
              <w:top w:w="0" w:type="dxa"/>
              <w:left w:w="0" w:type="dxa"/>
              <w:bottom w:w="0" w:type="dxa"/>
              <w:right w:w="0" w:type="dxa"/>
            </w:tcMar>
            <w:vAlign w:val="center"/>
          </w:tcPr>
          <w:p w14:paraId="260DA200" w14:textId="77777777" w:rsidR="005E7691" w:rsidRDefault="005E7691">
            <w:pPr>
              <w:widowControl w:val="0"/>
              <w:spacing w:line="240" w:lineRule="auto"/>
              <w:rPr>
                <w:sz w:val="20"/>
                <w:szCs w:val="20"/>
              </w:rPr>
            </w:pPr>
          </w:p>
        </w:tc>
        <w:tc>
          <w:tcPr>
            <w:tcW w:w="825" w:type="dxa"/>
            <w:shd w:val="clear" w:color="auto" w:fill="auto"/>
            <w:tcMar>
              <w:top w:w="0" w:type="dxa"/>
              <w:left w:w="0" w:type="dxa"/>
              <w:bottom w:w="0" w:type="dxa"/>
              <w:right w:w="0" w:type="dxa"/>
            </w:tcMar>
            <w:vAlign w:val="center"/>
          </w:tcPr>
          <w:p w14:paraId="740CABD2" w14:textId="77777777" w:rsidR="005E7691" w:rsidRDefault="00000000">
            <w:pPr>
              <w:widowControl w:val="0"/>
              <w:spacing w:line="240" w:lineRule="auto"/>
              <w:rPr>
                <w:sz w:val="20"/>
                <w:szCs w:val="20"/>
              </w:rPr>
            </w:pPr>
            <w:r>
              <w:rPr>
                <w:sz w:val="20"/>
                <w:szCs w:val="20"/>
              </w:rPr>
              <w:t>16%</w:t>
            </w:r>
          </w:p>
        </w:tc>
        <w:tc>
          <w:tcPr>
            <w:tcW w:w="885" w:type="dxa"/>
            <w:shd w:val="clear" w:color="auto" w:fill="auto"/>
            <w:tcMar>
              <w:top w:w="0" w:type="dxa"/>
              <w:left w:w="0" w:type="dxa"/>
              <w:bottom w:w="0" w:type="dxa"/>
              <w:right w:w="0" w:type="dxa"/>
            </w:tcMar>
            <w:vAlign w:val="center"/>
          </w:tcPr>
          <w:p w14:paraId="25287E9E" w14:textId="77777777" w:rsidR="005E7691" w:rsidRDefault="00000000">
            <w:pPr>
              <w:widowControl w:val="0"/>
              <w:spacing w:line="240" w:lineRule="auto"/>
              <w:rPr>
                <w:sz w:val="20"/>
                <w:szCs w:val="20"/>
              </w:rPr>
            </w:pPr>
            <w:r>
              <w:rPr>
                <w:sz w:val="20"/>
                <w:szCs w:val="20"/>
              </w:rPr>
              <w:t>1.9%</w:t>
            </w:r>
          </w:p>
        </w:tc>
        <w:tc>
          <w:tcPr>
            <w:tcW w:w="780" w:type="dxa"/>
            <w:shd w:val="clear" w:color="auto" w:fill="auto"/>
            <w:tcMar>
              <w:top w:w="0" w:type="dxa"/>
              <w:left w:w="0" w:type="dxa"/>
              <w:bottom w:w="0" w:type="dxa"/>
              <w:right w:w="0" w:type="dxa"/>
            </w:tcMar>
            <w:vAlign w:val="center"/>
          </w:tcPr>
          <w:p w14:paraId="1D8E3975" w14:textId="77777777" w:rsidR="005E7691" w:rsidRDefault="005E7691">
            <w:pPr>
              <w:widowControl w:val="0"/>
              <w:spacing w:line="240" w:lineRule="auto"/>
              <w:rPr>
                <w:sz w:val="20"/>
                <w:szCs w:val="20"/>
              </w:rPr>
            </w:pPr>
          </w:p>
        </w:tc>
        <w:tc>
          <w:tcPr>
            <w:tcW w:w="810" w:type="dxa"/>
            <w:shd w:val="clear" w:color="auto" w:fill="auto"/>
            <w:tcMar>
              <w:top w:w="0" w:type="dxa"/>
              <w:left w:w="0" w:type="dxa"/>
              <w:bottom w:w="0" w:type="dxa"/>
              <w:right w:w="0" w:type="dxa"/>
            </w:tcMar>
            <w:vAlign w:val="center"/>
          </w:tcPr>
          <w:p w14:paraId="743F10F9" w14:textId="77777777" w:rsidR="005E7691" w:rsidRDefault="005E7691">
            <w:pPr>
              <w:widowControl w:val="0"/>
              <w:spacing w:line="240" w:lineRule="auto"/>
              <w:rPr>
                <w:sz w:val="20"/>
                <w:szCs w:val="20"/>
              </w:rPr>
            </w:pPr>
          </w:p>
        </w:tc>
      </w:tr>
    </w:tbl>
    <w:p w14:paraId="34E0B056" w14:textId="77777777" w:rsidR="005E7691" w:rsidRDefault="00000000">
      <w:pPr>
        <w:rPr>
          <w:i/>
        </w:rPr>
      </w:pPr>
      <w:r>
        <w:rPr>
          <w:i/>
        </w:rPr>
        <w:t xml:space="preserve">* Other sub-component = estimate of catch expected from non-groundfish fisheries or recreational if no formal allocation. </w:t>
      </w:r>
    </w:p>
    <w:p w14:paraId="2AD9AEF5" w14:textId="77777777" w:rsidR="005E7691" w:rsidRDefault="00000000">
      <w:pPr>
        <w:spacing w:before="240" w:after="240"/>
        <w:rPr>
          <w:color w:val="1D1C1D"/>
        </w:rPr>
      </w:pPr>
      <w:r>
        <w:rPr>
          <w:b/>
          <w:color w:val="1D1C1D"/>
        </w:rPr>
        <w:t xml:space="preserve">Permit types: </w:t>
      </w:r>
      <w:r>
        <w:rPr>
          <w:color w:val="1D1C1D"/>
        </w:rPr>
        <w:t>To harvest regulated groundfish in federal waters, fishermen must possess one of ten federal groundfish permits. Six of these are limited access permits (category A, C, D, E, F, and HA) and the remaining four are open access permits (categories HB, I, K). Limited access permits are only issued to vessels that previously held them or to approved replacements of those permits; thus, a vessel owner wishing to obtain a limited access permit must acquire an existing permit owner. Vessel owners seeking an open access permit apply through the Greater Atlantic Region Permit Office (</w:t>
      </w:r>
      <w:hyperlink r:id="rId11">
        <w:r>
          <w:rPr>
            <w:color w:val="1155CC"/>
            <w:u w:val="single"/>
          </w:rPr>
          <w:t>NOAA NE Multispecies Management</w:t>
        </w:r>
      </w:hyperlink>
      <w:r>
        <w:rPr>
          <w:color w:val="1D1C1D"/>
        </w:rPr>
        <w:t>).</w:t>
      </w:r>
    </w:p>
    <w:p w14:paraId="7C19AD10" w14:textId="77777777" w:rsidR="005E7691" w:rsidRDefault="00000000">
      <w:pPr>
        <w:spacing w:before="240" w:after="240"/>
        <w:rPr>
          <w:color w:val="1D1C1D"/>
        </w:rPr>
      </w:pPr>
      <w:r>
        <w:rPr>
          <w:b/>
          <w:color w:val="1D1C1D"/>
        </w:rPr>
        <w:t xml:space="preserve">Management programs: </w:t>
      </w:r>
      <w:r>
        <w:rPr>
          <w:color w:val="1D1C1D"/>
        </w:rPr>
        <w:t xml:space="preserve">The commercial fishery for groundfish is divided between two management programs: (1) the </w:t>
      </w:r>
      <w:r>
        <w:rPr>
          <w:color w:val="1D1C1D"/>
          <w:u w:val="single"/>
        </w:rPr>
        <w:t>sector program</w:t>
      </w:r>
      <w:r>
        <w:rPr>
          <w:color w:val="1D1C1D"/>
        </w:rPr>
        <w:t xml:space="preserve">, which is only open limited access permit holders and (2) the </w:t>
      </w:r>
      <w:r>
        <w:rPr>
          <w:color w:val="1D1C1D"/>
          <w:u w:val="single"/>
        </w:rPr>
        <w:t>common pool program</w:t>
      </w:r>
      <w:r>
        <w:rPr>
          <w:color w:val="1D1C1D"/>
        </w:rPr>
        <w:t>, which is open to both limited access and open access permit holders. Before each fishing year (May 1 - Apr 30), limited access permit holders decide whether to enroll in a sector within the sector program or remain in the common pool program. Since 2010, the majority of limited access permits have annually enrolled in sectors such that ~98% of catch comes from the sector program (</w:t>
      </w:r>
      <w:hyperlink r:id="rId12">
        <w:r>
          <w:rPr>
            <w:color w:val="1155CC"/>
            <w:u w:val="single"/>
          </w:rPr>
          <w:t>NOAA NE Multispecies Management</w:t>
        </w:r>
      </w:hyperlink>
      <w:r>
        <w:rPr>
          <w:color w:val="1D1C1D"/>
        </w:rPr>
        <w:t>).</w:t>
      </w:r>
    </w:p>
    <w:p w14:paraId="00114AA2" w14:textId="77777777" w:rsidR="005E7691" w:rsidRDefault="00000000">
      <w:pPr>
        <w:spacing w:before="240" w:after="240"/>
      </w:pPr>
      <w:r>
        <w:rPr>
          <w:b/>
          <w:color w:val="1D1C1D"/>
        </w:rPr>
        <w:t>Sector program (catch shares):</w:t>
      </w:r>
      <w:r>
        <w:rPr>
          <w:color w:val="1D1C1D"/>
        </w:rPr>
        <w:t xml:space="preserve"> The sector program is a catch share program in which each limit</w:t>
      </w:r>
      <w:r>
        <w:t xml:space="preserve">ed access permit holder brings their potential sector contributions (PSC) to the sector in which they enroll. PSCs are based on historic catch from 1996-2006 except for the two original sectors targeting GB cod (Hook &amp; Fixed Gear Sectors), where it is based on 1996-2001. The </w:t>
      </w:r>
      <w:r>
        <w:lastRenderedPageBreak/>
        <w:t xml:space="preserve">sum of the PSC of permits enrolled in the sector represents the sector’s Annual Catch Entitlement (ACE). Each sector is allocated a portion of the commercial fishery sub-ACL in proportion to its ownership of ACE within the sector program. Sectors have the flexibility to distribute ACE among members as they choose, but they typically do so based on PSC. ACEs are transferable among sectors, and there is currently no cap on sector allocations. </w:t>
      </w:r>
    </w:p>
    <w:p w14:paraId="3268DA3B" w14:textId="77777777" w:rsidR="005E7691" w:rsidRDefault="00000000">
      <w:pPr>
        <w:spacing w:before="240" w:after="240"/>
        <w:rPr>
          <w:color w:val="1D1C1D"/>
        </w:rPr>
      </w:pPr>
      <w:r>
        <w:t>For reference, a sector is defined as “a group of three distinct persons holding limited access vessel permits, who have voluntarily entered into a contract and agreed to certain fishing restrictions for a specified period of time, and which has been granted a quota in order to achieve objectives consistent with the applicable fishery management plan goals and objectives” (</w:t>
      </w:r>
      <w:hyperlink r:id="rId13">
        <w:r>
          <w:rPr>
            <w:color w:val="1155CC"/>
            <w:u w:val="single"/>
          </w:rPr>
          <w:t>NOAA NE Multispecies Sector Program</w:t>
        </w:r>
      </w:hyperlink>
      <w:r>
        <w:t>). I</w:t>
      </w:r>
      <w:r>
        <w:rPr>
          <w:color w:val="1D1C1D"/>
        </w:rPr>
        <w:t>n the 2023-2024 fishing years, there were 18 approved sectors (</w:t>
      </w:r>
      <w:hyperlink r:id="rId14">
        <w:r>
          <w:rPr>
            <w:color w:val="1155CC"/>
            <w:u w:val="single"/>
          </w:rPr>
          <w:t>NOAA NE Multispecies 2024 Sectors</w:t>
        </w:r>
      </w:hyperlink>
      <w:r>
        <w:rPr>
          <w:color w:val="1D1C1D"/>
        </w:rPr>
        <w:t>).</w:t>
      </w:r>
    </w:p>
    <w:p w14:paraId="7B88D7CF" w14:textId="77777777" w:rsidR="005E7691" w:rsidRDefault="00000000">
      <w:r>
        <w:rPr>
          <w:b/>
          <w:color w:val="1D1C1D"/>
        </w:rPr>
        <w:t xml:space="preserve">Common pool program (seasonal allocations): </w:t>
      </w:r>
      <w:r>
        <w:rPr>
          <w:color w:val="1D1C1D"/>
        </w:rPr>
        <w:t>The common pool fishery is primarily</w:t>
      </w:r>
      <w:r>
        <w:t xml:space="preserve"> managed using input controls such as days-at-sea restrictions, trip limits, and gear restrictions (</w:t>
      </w:r>
      <w:hyperlink r:id="rId15">
        <w:r>
          <w:rPr>
            <w:color w:val="1155CC"/>
            <w:u w:val="single"/>
          </w:rPr>
          <w:t>NOAA NE Multispecies Common Pool Fishery</w:t>
        </w:r>
      </w:hyperlink>
      <w:r>
        <w:t>). The common pool fishery is managed using stock-specific seasonal allocations spread across 4-month trimesters (Trimester 1: May-Aug; Trimester 2: Sep-Dec; Trimester 3: Jan-Apr) based on historical fishing effort to ensure access throughout the season and prevent overages (</w:t>
      </w:r>
      <w:r>
        <w:rPr>
          <w:b/>
        </w:rPr>
        <w:t>Table X</w:t>
      </w:r>
      <w:r>
        <w:t xml:space="preserve">). In 2010, </w:t>
      </w:r>
      <w:hyperlink r:id="rId16">
        <w:r>
          <w:rPr>
            <w:color w:val="1155CC"/>
            <w:u w:val="single"/>
          </w:rPr>
          <w:t>Amendment 16</w:t>
        </w:r>
      </w:hyperlink>
      <w:r>
        <w:t xml:space="preserve"> introduced the trimester allocations based on recent (but undisclosed) catch history, but also set a framework for these to be adjusted to reflect the most recent 5-years during each biennial specifications process. In 2017, </w:t>
      </w:r>
      <w:hyperlink r:id="rId17">
        <w:r>
          <w:rPr>
            <w:color w:val="1155CC"/>
            <w:u w:val="single"/>
          </w:rPr>
          <w:t>Framework 57</w:t>
        </w:r>
      </w:hyperlink>
      <w:r>
        <w:t>, adjusted the trimester allocations for six stocks that were experiencing early closures in trimester 1 and 2 based on average landings from 2012-2016: Georges Bank cod, Gulf of Maine cod, Southern New England/Mid-Atlantic yellowtail flounder, Cape Cod/Gulf of Maine yellowtail flounder, American plaice, and witch flounder.</w:t>
      </w:r>
    </w:p>
    <w:p w14:paraId="4BCC0786" w14:textId="77777777" w:rsidR="005E7691" w:rsidRDefault="005E7691"/>
    <w:p w14:paraId="6D498C19" w14:textId="77777777" w:rsidR="005E7691" w:rsidRDefault="00000000">
      <w:r>
        <w:rPr>
          <w:b/>
        </w:rPr>
        <w:t>Table X.</w:t>
      </w:r>
      <w:r>
        <w:t xml:space="preserve"> Groundfish common pool trimester total allowable catch limits (mt) from </w:t>
      </w:r>
      <w:hyperlink r:id="rId18">
        <w:r>
          <w:rPr>
            <w:color w:val="1155CC"/>
            <w:u w:val="single"/>
          </w:rPr>
          <w:t>Northeast Multispecies Common Pool Fishery</w:t>
        </w:r>
      </w:hyperlink>
      <w:r>
        <w:t xml:space="preserve"> for 2024. * Framework 57 stocks (2012-2016 landings).</w:t>
      </w:r>
    </w:p>
    <w:p w14:paraId="399094EB" w14:textId="77777777" w:rsidR="005E7691" w:rsidRDefault="005E7691"/>
    <w:tbl>
      <w:tblPr>
        <w:tblStyle w:val="a1"/>
        <w:tblW w:w="7875" w:type="dxa"/>
        <w:tblInd w:w="675" w:type="dxa"/>
        <w:tblBorders>
          <w:top w:val="nil"/>
          <w:left w:val="nil"/>
          <w:bottom w:val="nil"/>
          <w:right w:val="nil"/>
          <w:insideH w:val="nil"/>
          <w:insideV w:val="nil"/>
        </w:tblBorders>
        <w:tblLayout w:type="fixed"/>
        <w:tblLook w:val="0600" w:firstRow="0" w:lastRow="0" w:firstColumn="0" w:lastColumn="0" w:noHBand="1" w:noVBand="1"/>
      </w:tblPr>
      <w:tblGrid>
        <w:gridCol w:w="2895"/>
        <w:gridCol w:w="1770"/>
        <w:gridCol w:w="1545"/>
        <w:gridCol w:w="1665"/>
      </w:tblGrid>
      <w:tr w:rsidR="005E7691" w14:paraId="4EC07EEE" w14:textId="77777777">
        <w:tc>
          <w:tcPr>
            <w:tcW w:w="2895" w:type="dxa"/>
            <w:tcBorders>
              <w:top w:val="nil"/>
              <w:left w:val="nil"/>
              <w:bottom w:val="single" w:sz="6" w:space="0" w:color="000000"/>
              <w:right w:val="nil"/>
            </w:tcBorders>
            <w:shd w:val="clear" w:color="auto" w:fill="auto"/>
            <w:tcMar>
              <w:top w:w="0" w:type="dxa"/>
              <w:left w:w="0" w:type="dxa"/>
              <w:bottom w:w="0" w:type="dxa"/>
              <w:right w:w="0" w:type="dxa"/>
            </w:tcMar>
            <w:vAlign w:val="bottom"/>
          </w:tcPr>
          <w:p w14:paraId="7AADBC55" w14:textId="77777777" w:rsidR="005E7691" w:rsidRDefault="00000000">
            <w:pPr>
              <w:rPr>
                <w:b/>
                <w:sz w:val="20"/>
                <w:szCs w:val="20"/>
              </w:rPr>
            </w:pPr>
            <w:r>
              <w:rPr>
                <w:rFonts w:ascii="Calibri" w:eastAsia="Calibri" w:hAnsi="Calibri" w:cs="Calibri"/>
                <w:b/>
                <w:sz w:val="20"/>
                <w:szCs w:val="20"/>
              </w:rPr>
              <w:t>Stock</w:t>
            </w:r>
          </w:p>
        </w:tc>
        <w:tc>
          <w:tcPr>
            <w:tcW w:w="1770" w:type="dxa"/>
            <w:tcBorders>
              <w:top w:val="nil"/>
              <w:left w:val="nil"/>
              <w:bottom w:val="single" w:sz="6" w:space="0" w:color="000000"/>
              <w:right w:val="nil"/>
            </w:tcBorders>
            <w:shd w:val="clear" w:color="auto" w:fill="auto"/>
            <w:tcMar>
              <w:top w:w="0" w:type="dxa"/>
              <w:left w:w="0" w:type="dxa"/>
              <w:bottom w:w="0" w:type="dxa"/>
              <w:right w:w="0" w:type="dxa"/>
            </w:tcMar>
            <w:vAlign w:val="bottom"/>
          </w:tcPr>
          <w:p w14:paraId="761EF539" w14:textId="77777777" w:rsidR="005E7691" w:rsidRDefault="00000000">
            <w:pPr>
              <w:rPr>
                <w:b/>
                <w:sz w:val="20"/>
                <w:szCs w:val="20"/>
              </w:rPr>
            </w:pPr>
            <w:r>
              <w:rPr>
                <w:rFonts w:ascii="Calibri" w:eastAsia="Calibri" w:hAnsi="Calibri" w:cs="Calibri"/>
                <w:b/>
                <w:sz w:val="20"/>
                <w:szCs w:val="20"/>
              </w:rPr>
              <w:t>Trimester 1</w:t>
            </w:r>
          </w:p>
        </w:tc>
        <w:tc>
          <w:tcPr>
            <w:tcW w:w="1545" w:type="dxa"/>
            <w:tcBorders>
              <w:top w:val="nil"/>
              <w:left w:val="nil"/>
              <w:bottom w:val="single" w:sz="6" w:space="0" w:color="000000"/>
              <w:right w:val="nil"/>
            </w:tcBorders>
            <w:shd w:val="clear" w:color="auto" w:fill="auto"/>
            <w:tcMar>
              <w:top w:w="0" w:type="dxa"/>
              <w:left w:w="0" w:type="dxa"/>
              <w:bottom w:w="0" w:type="dxa"/>
              <w:right w:w="0" w:type="dxa"/>
            </w:tcMar>
            <w:vAlign w:val="bottom"/>
          </w:tcPr>
          <w:p w14:paraId="1CB27EB9" w14:textId="77777777" w:rsidR="005E7691" w:rsidRDefault="00000000">
            <w:pPr>
              <w:rPr>
                <w:b/>
                <w:sz w:val="20"/>
                <w:szCs w:val="20"/>
              </w:rPr>
            </w:pPr>
            <w:r>
              <w:rPr>
                <w:rFonts w:ascii="Calibri" w:eastAsia="Calibri" w:hAnsi="Calibri" w:cs="Calibri"/>
                <w:b/>
                <w:sz w:val="20"/>
                <w:szCs w:val="20"/>
              </w:rPr>
              <w:t>Trimester 2</w:t>
            </w:r>
          </w:p>
        </w:tc>
        <w:tc>
          <w:tcPr>
            <w:tcW w:w="1665" w:type="dxa"/>
            <w:tcBorders>
              <w:top w:val="nil"/>
              <w:left w:val="nil"/>
              <w:bottom w:val="single" w:sz="6" w:space="0" w:color="000000"/>
              <w:right w:val="nil"/>
            </w:tcBorders>
            <w:shd w:val="clear" w:color="auto" w:fill="auto"/>
            <w:tcMar>
              <w:top w:w="0" w:type="dxa"/>
              <w:left w:w="0" w:type="dxa"/>
              <w:bottom w:w="0" w:type="dxa"/>
              <w:right w:w="0" w:type="dxa"/>
            </w:tcMar>
            <w:vAlign w:val="bottom"/>
          </w:tcPr>
          <w:p w14:paraId="06B45228" w14:textId="77777777" w:rsidR="005E7691" w:rsidRDefault="00000000">
            <w:pPr>
              <w:rPr>
                <w:b/>
                <w:sz w:val="20"/>
                <w:szCs w:val="20"/>
              </w:rPr>
            </w:pPr>
            <w:r>
              <w:rPr>
                <w:rFonts w:ascii="Calibri" w:eastAsia="Calibri" w:hAnsi="Calibri" w:cs="Calibri"/>
                <w:b/>
                <w:sz w:val="20"/>
                <w:szCs w:val="20"/>
              </w:rPr>
              <w:t>Trimester 3</w:t>
            </w:r>
          </w:p>
        </w:tc>
      </w:tr>
      <w:tr w:rsidR="005E7691" w14:paraId="73906C34"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49D2455B" w14:textId="77777777" w:rsidR="005E7691" w:rsidRDefault="00000000">
            <w:pPr>
              <w:rPr>
                <w:sz w:val="20"/>
                <w:szCs w:val="20"/>
              </w:rPr>
            </w:pPr>
            <w:r>
              <w:rPr>
                <w:rFonts w:ascii="Calibri" w:eastAsia="Calibri" w:hAnsi="Calibri" w:cs="Calibri"/>
                <w:sz w:val="20"/>
                <w:szCs w:val="20"/>
              </w:rPr>
              <w:t>GB Cod*</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22BB862F" w14:textId="77777777" w:rsidR="005E7691" w:rsidRDefault="00000000">
            <w:pPr>
              <w:rPr>
                <w:sz w:val="20"/>
                <w:szCs w:val="20"/>
              </w:rPr>
            </w:pPr>
            <w:r>
              <w:rPr>
                <w:rFonts w:ascii="Calibri" w:eastAsia="Calibri" w:hAnsi="Calibri" w:cs="Calibri"/>
                <w:sz w:val="20"/>
                <w:szCs w:val="20"/>
              </w:rPr>
              <w:t>3.1 (28%)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0F176F8D" w14:textId="77777777" w:rsidR="005E7691" w:rsidRDefault="00000000">
            <w:pPr>
              <w:rPr>
                <w:sz w:val="20"/>
                <w:szCs w:val="20"/>
              </w:rPr>
            </w:pPr>
            <w:r>
              <w:rPr>
                <w:rFonts w:ascii="Calibri" w:eastAsia="Calibri" w:hAnsi="Calibri" w:cs="Calibri"/>
                <w:sz w:val="20"/>
                <w:szCs w:val="20"/>
              </w:rPr>
              <w:t>3.8 (34%)</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111F29BA" w14:textId="77777777" w:rsidR="005E7691" w:rsidRDefault="00000000">
            <w:pPr>
              <w:rPr>
                <w:sz w:val="20"/>
                <w:szCs w:val="20"/>
              </w:rPr>
            </w:pPr>
            <w:r>
              <w:rPr>
                <w:rFonts w:ascii="Calibri" w:eastAsia="Calibri" w:hAnsi="Calibri" w:cs="Calibri"/>
                <w:sz w:val="20"/>
                <w:szCs w:val="20"/>
              </w:rPr>
              <w:t>4.3 (38%)</w:t>
            </w:r>
          </w:p>
        </w:tc>
      </w:tr>
      <w:tr w:rsidR="005E7691" w14:paraId="67545CB6"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06940A78" w14:textId="77777777" w:rsidR="005E7691" w:rsidRDefault="00000000">
            <w:pPr>
              <w:rPr>
                <w:sz w:val="20"/>
                <w:szCs w:val="20"/>
              </w:rPr>
            </w:pPr>
            <w:r>
              <w:rPr>
                <w:rFonts w:ascii="Calibri" w:eastAsia="Calibri" w:hAnsi="Calibri" w:cs="Calibri"/>
                <w:sz w:val="20"/>
                <w:szCs w:val="20"/>
              </w:rPr>
              <w:t>GOM Cod*</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78624F91" w14:textId="77777777" w:rsidR="005E7691" w:rsidRDefault="00000000">
            <w:pPr>
              <w:rPr>
                <w:sz w:val="20"/>
                <w:szCs w:val="20"/>
              </w:rPr>
            </w:pPr>
            <w:r>
              <w:rPr>
                <w:rFonts w:ascii="Calibri" w:eastAsia="Calibri" w:hAnsi="Calibri" w:cs="Calibri"/>
                <w:sz w:val="20"/>
                <w:szCs w:val="20"/>
              </w:rPr>
              <w:t>4.8 (49%)</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6E9373CB" w14:textId="77777777" w:rsidR="005E7691" w:rsidRDefault="00000000">
            <w:pPr>
              <w:rPr>
                <w:sz w:val="20"/>
                <w:szCs w:val="20"/>
              </w:rPr>
            </w:pPr>
            <w:r>
              <w:rPr>
                <w:rFonts w:ascii="Calibri" w:eastAsia="Calibri" w:hAnsi="Calibri" w:cs="Calibri"/>
                <w:sz w:val="20"/>
                <w:szCs w:val="20"/>
              </w:rPr>
              <w:t>3.2 (33%)</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29CE3858" w14:textId="77777777" w:rsidR="005E7691" w:rsidRDefault="00000000">
            <w:pPr>
              <w:rPr>
                <w:sz w:val="20"/>
                <w:szCs w:val="20"/>
              </w:rPr>
            </w:pPr>
            <w:r>
              <w:rPr>
                <w:rFonts w:ascii="Calibri" w:eastAsia="Calibri" w:hAnsi="Calibri" w:cs="Calibri"/>
                <w:sz w:val="20"/>
                <w:szCs w:val="20"/>
              </w:rPr>
              <w:t>1.8 (18%)</w:t>
            </w:r>
          </w:p>
        </w:tc>
      </w:tr>
      <w:tr w:rsidR="005E7691" w14:paraId="4CD6C001"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2A759CAB" w14:textId="77777777" w:rsidR="005E7691" w:rsidRDefault="00000000">
            <w:pPr>
              <w:rPr>
                <w:sz w:val="20"/>
                <w:szCs w:val="20"/>
              </w:rPr>
            </w:pPr>
            <w:r>
              <w:rPr>
                <w:rFonts w:ascii="Calibri" w:eastAsia="Calibri" w:hAnsi="Calibri" w:cs="Calibri"/>
                <w:sz w:val="20"/>
                <w:szCs w:val="20"/>
              </w:rPr>
              <w:t>GB Haddock</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7D080AD5" w14:textId="77777777" w:rsidR="005E7691" w:rsidRDefault="00000000">
            <w:pPr>
              <w:rPr>
                <w:sz w:val="20"/>
                <w:szCs w:val="20"/>
              </w:rPr>
            </w:pPr>
            <w:r>
              <w:rPr>
                <w:rFonts w:ascii="Calibri" w:eastAsia="Calibri" w:hAnsi="Calibri" w:cs="Calibri"/>
                <w:sz w:val="20"/>
                <w:szCs w:val="20"/>
              </w:rPr>
              <w:t>41.3 (27%)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38948EDB" w14:textId="77777777" w:rsidR="005E7691" w:rsidRDefault="00000000">
            <w:pPr>
              <w:rPr>
                <w:sz w:val="20"/>
                <w:szCs w:val="20"/>
              </w:rPr>
            </w:pPr>
            <w:r>
              <w:rPr>
                <w:rFonts w:ascii="Calibri" w:eastAsia="Calibri" w:hAnsi="Calibri" w:cs="Calibri"/>
                <w:sz w:val="20"/>
                <w:szCs w:val="20"/>
              </w:rPr>
              <w:t>50.5 (33%)</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36393C9A" w14:textId="77777777" w:rsidR="005E7691" w:rsidRDefault="00000000">
            <w:pPr>
              <w:rPr>
                <w:sz w:val="20"/>
                <w:szCs w:val="20"/>
              </w:rPr>
            </w:pPr>
            <w:r>
              <w:rPr>
                <w:rFonts w:ascii="Calibri" w:eastAsia="Calibri" w:hAnsi="Calibri" w:cs="Calibri"/>
                <w:sz w:val="20"/>
                <w:szCs w:val="20"/>
              </w:rPr>
              <w:t>61.2 (40%)</w:t>
            </w:r>
          </w:p>
        </w:tc>
      </w:tr>
      <w:tr w:rsidR="005E7691" w14:paraId="795E2130"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6590BAF5" w14:textId="77777777" w:rsidR="005E7691" w:rsidRDefault="00000000">
            <w:pPr>
              <w:rPr>
                <w:sz w:val="20"/>
                <w:szCs w:val="20"/>
              </w:rPr>
            </w:pPr>
            <w:r>
              <w:rPr>
                <w:rFonts w:ascii="Calibri" w:eastAsia="Calibri" w:hAnsi="Calibri" w:cs="Calibri"/>
                <w:sz w:val="20"/>
                <w:szCs w:val="20"/>
              </w:rPr>
              <w:t>GOM Haddock</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7C61259D" w14:textId="77777777" w:rsidR="005E7691" w:rsidRDefault="00000000">
            <w:pPr>
              <w:rPr>
                <w:sz w:val="20"/>
                <w:szCs w:val="20"/>
              </w:rPr>
            </w:pPr>
            <w:r>
              <w:rPr>
                <w:rFonts w:ascii="Calibri" w:eastAsia="Calibri" w:hAnsi="Calibri" w:cs="Calibri"/>
                <w:sz w:val="20"/>
                <w:szCs w:val="20"/>
              </w:rPr>
              <w:t>8.2 (27%)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35ECE55B" w14:textId="77777777" w:rsidR="005E7691" w:rsidRDefault="00000000">
            <w:pPr>
              <w:rPr>
                <w:sz w:val="20"/>
                <w:szCs w:val="20"/>
              </w:rPr>
            </w:pPr>
            <w:r>
              <w:rPr>
                <w:rFonts w:ascii="Calibri" w:eastAsia="Calibri" w:hAnsi="Calibri" w:cs="Calibri"/>
                <w:sz w:val="20"/>
                <w:szCs w:val="20"/>
              </w:rPr>
              <w:t>7.9 (26%)</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5C27AE7F" w14:textId="77777777" w:rsidR="005E7691" w:rsidRDefault="00000000">
            <w:pPr>
              <w:rPr>
                <w:sz w:val="20"/>
                <w:szCs w:val="20"/>
              </w:rPr>
            </w:pPr>
            <w:r>
              <w:rPr>
                <w:rFonts w:ascii="Calibri" w:eastAsia="Calibri" w:hAnsi="Calibri" w:cs="Calibri"/>
                <w:sz w:val="20"/>
                <w:szCs w:val="20"/>
              </w:rPr>
              <w:t>14.3 (47%)</w:t>
            </w:r>
          </w:p>
        </w:tc>
      </w:tr>
      <w:tr w:rsidR="005E7691" w14:paraId="656E3525"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2B2C3396" w14:textId="77777777" w:rsidR="005E7691" w:rsidRDefault="00000000">
            <w:pPr>
              <w:rPr>
                <w:sz w:val="20"/>
                <w:szCs w:val="20"/>
              </w:rPr>
            </w:pPr>
            <w:r>
              <w:rPr>
                <w:rFonts w:ascii="Calibri" w:eastAsia="Calibri" w:hAnsi="Calibri" w:cs="Calibri"/>
                <w:sz w:val="20"/>
                <w:szCs w:val="20"/>
              </w:rPr>
              <w:t>GB Yellowtail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59C3D2CA" w14:textId="77777777" w:rsidR="005E7691" w:rsidRDefault="00000000">
            <w:pPr>
              <w:rPr>
                <w:sz w:val="20"/>
                <w:szCs w:val="20"/>
              </w:rPr>
            </w:pPr>
            <w:r>
              <w:rPr>
                <w:rFonts w:ascii="Calibri" w:eastAsia="Calibri" w:hAnsi="Calibri" w:cs="Calibri"/>
                <w:sz w:val="20"/>
                <w:szCs w:val="20"/>
              </w:rPr>
              <w:t>0.6 (18%)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487A6C4B" w14:textId="77777777" w:rsidR="005E7691" w:rsidRDefault="00000000">
            <w:pPr>
              <w:rPr>
                <w:sz w:val="20"/>
                <w:szCs w:val="20"/>
              </w:rPr>
            </w:pPr>
            <w:r>
              <w:rPr>
                <w:rFonts w:ascii="Calibri" w:eastAsia="Calibri" w:hAnsi="Calibri" w:cs="Calibri"/>
                <w:sz w:val="20"/>
                <w:szCs w:val="20"/>
              </w:rPr>
              <w:t>1 (30%)</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1B995C14" w14:textId="77777777" w:rsidR="005E7691" w:rsidRDefault="00000000">
            <w:pPr>
              <w:rPr>
                <w:sz w:val="20"/>
                <w:szCs w:val="20"/>
              </w:rPr>
            </w:pPr>
            <w:r>
              <w:rPr>
                <w:rFonts w:ascii="Calibri" w:eastAsia="Calibri" w:hAnsi="Calibri" w:cs="Calibri"/>
                <w:sz w:val="20"/>
                <w:szCs w:val="20"/>
              </w:rPr>
              <w:t>1.7 (52%)</w:t>
            </w:r>
          </w:p>
        </w:tc>
      </w:tr>
      <w:tr w:rsidR="005E7691" w14:paraId="55761814"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4FF9AA07" w14:textId="77777777" w:rsidR="005E7691" w:rsidRDefault="00000000">
            <w:pPr>
              <w:rPr>
                <w:sz w:val="20"/>
                <w:szCs w:val="20"/>
              </w:rPr>
            </w:pPr>
            <w:r>
              <w:rPr>
                <w:rFonts w:ascii="Calibri" w:eastAsia="Calibri" w:hAnsi="Calibri" w:cs="Calibri"/>
                <w:sz w:val="20"/>
                <w:szCs w:val="20"/>
              </w:rPr>
              <w:t>SNE/MA Yellowtail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37FCA35D" w14:textId="77777777" w:rsidR="005E7691" w:rsidRDefault="00000000">
            <w:pPr>
              <w:rPr>
                <w:sz w:val="20"/>
                <w:szCs w:val="20"/>
              </w:rPr>
            </w:pPr>
            <w:r>
              <w:rPr>
                <w:rFonts w:ascii="Calibri" w:eastAsia="Calibri" w:hAnsi="Calibri" w:cs="Calibri"/>
                <w:sz w:val="20"/>
                <w:szCs w:val="20"/>
              </w:rPr>
              <w:t>1.6 (21%)</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7213F1EF" w14:textId="77777777" w:rsidR="005E7691" w:rsidRDefault="00000000">
            <w:pPr>
              <w:rPr>
                <w:sz w:val="20"/>
                <w:szCs w:val="20"/>
              </w:rPr>
            </w:pPr>
            <w:r>
              <w:rPr>
                <w:rFonts w:ascii="Calibri" w:eastAsia="Calibri" w:hAnsi="Calibri" w:cs="Calibri"/>
                <w:sz w:val="20"/>
                <w:szCs w:val="20"/>
              </w:rPr>
              <w:t>2.1 (28%)</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02356526" w14:textId="77777777" w:rsidR="005E7691" w:rsidRDefault="00000000">
            <w:pPr>
              <w:rPr>
                <w:sz w:val="20"/>
                <w:szCs w:val="20"/>
              </w:rPr>
            </w:pPr>
            <w:r>
              <w:rPr>
                <w:rFonts w:ascii="Calibri" w:eastAsia="Calibri" w:hAnsi="Calibri" w:cs="Calibri"/>
                <w:sz w:val="20"/>
                <w:szCs w:val="20"/>
              </w:rPr>
              <w:t>3.9 (51%)</w:t>
            </w:r>
          </w:p>
        </w:tc>
      </w:tr>
      <w:tr w:rsidR="005E7691" w14:paraId="5F18C989"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2E8696BA" w14:textId="77777777" w:rsidR="005E7691" w:rsidRDefault="00000000">
            <w:pPr>
              <w:rPr>
                <w:sz w:val="20"/>
                <w:szCs w:val="20"/>
              </w:rPr>
            </w:pPr>
            <w:r>
              <w:rPr>
                <w:rFonts w:ascii="Calibri" w:eastAsia="Calibri" w:hAnsi="Calibri" w:cs="Calibri"/>
                <w:sz w:val="20"/>
                <w:szCs w:val="20"/>
              </w:rPr>
              <w:t>CC/GOM Yellowtail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7C5137C8" w14:textId="77777777" w:rsidR="005E7691" w:rsidRDefault="00000000">
            <w:pPr>
              <w:rPr>
                <w:sz w:val="20"/>
                <w:szCs w:val="20"/>
              </w:rPr>
            </w:pPr>
            <w:r>
              <w:rPr>
                <w:rFonts w:ascii="Calibri" w:eastAsia="Calibri" w:hAnsi="Calibri" w:cs="Calibri"/>
                <w:sz w:val="20"/>
                <w:szCs w:val="20"/>
              </w:rPr>
              <w:t>22.5 (57%)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52D5E82B" w14:textId="77777777" w:rsidR="005E7691" w:rsidRDefault="00000000">
            <w:pPr>
              <w:rPr>
                <w:sz w:val="20"/>
                <w:szCs w:val="20"/>
              </w:rPr>
            </w:pPr>
            <w:r>
              <w:rPr>
                <w:rFonts w:ascii="Calibri" w:eastAsia="Calibri" w:hAnsi="Calibri" w:cs="Calibri"/>
                <w:sz w:val="20"/>
                <w:szCs w:val="20"/>
              </w:rPr>
              <w:t>10.2 (26%)</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7338A4D7" w14:textId="77777777" w:rsidR="005E7691" w:rsidRDefault="00000000">
            <w:pPr>
              <w:rPr>
                <w:sz w:val="20"/>
                <w:szCs w:val="20"/>
              </w:rPr>
            </w:pPr>
            <w:r>
              <w:rPr>
                <w:rFonts w:ascii="Calibri" w:eastAsia="Calibri" w:hAnsi="Calibri" w:cs="Calibri"/>
                <w:sz w:val="20"/>
                <w:szCs w:val="20"/>
              </w:rPr>
              <w:t>6.7 (17%)</w:t>
            </w:r>
          </w:p>
        </w:tc>
      </w:tr>
      <w:tr w:rsidR="005E7691" w14:paraId="20872158"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54F8694E" w14:textId="77777777" w:rsidR="005E7691" w:rsidRDefault="00000000">
            <w:pPr>
              <w:rPr>
                <w:sz w:val="20"/>
                <w:szCs w:val="20"/>
              </w:rPr>
            </w:pPr>
            <w:r>
              <w:rPr>
                <w:rFonts w:ascii="Calibri" w:eastAsia="Calibri" w:hAnsi="Calibri" w:cs="Calibri"/>
                <w:sz w:val="20"/>
                <w:szCs w:val="20"/>
              </w:rPr>
              <w:t>American Plaice*</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58ECBBB0" w14:textId="77777777" w:rsidR="005E7691" w:rsidRDefault="00000000">
            <w:pPr>
              <w:rPr>
                <w:sz w:val="20"/>
                <w:szCs w:val="20"/>
              </w:rPr>
            </w:pPr>
            <w:r>
              <w:rPr>
                <w:rFonts w:ascii="Calibri" w:eastAsia="Calibri" w:hAnsi="Calibri" w:cs="Calibri"/>
                <w:sz w:val="20"/>
                <w:szCs w:val="20"/>
              </w:rPr>
              <w:t>105.3 (74%)</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0CE92D6D" w14:textId="77777777" w:rsidR="005E7691" w:rsidRDefault="00000000">
            <w:pPr>
              <w:rPr>
                <w:sz w:val="20"/>
                <w:szCs w:val="20"/>
              </w:rPr>
            </w:pPr>
            <w:r>
              <w:rPr>
                <w:rFonts w:ascii="Calibri" w:eastAsia="Calibri" w:hAnsi="Calibri" w:cs="Calibri"/>
                <w:sz w:val="20"/>
                <w:szCs w:val="20"/>
              </w:rPr>
              <w:t>11.4 (8%)</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688063F2" w14:textId="77777777" w:rsidR="005E7691" w:rsidRDefault="00000000">
            <w:pPr>
              <w:rPr>
                <w:sz w:val="20"/>
                <w:szCs w:val="20"/>
              </w:rPr>
            </w:pPr>
            <w:r>
              <w:rPr>
                <w:rFonts w:ascii="Calibri" w:eastAsia="Calibri" w:hAnsi="Calibri" w:cs="Calibri"/>
                <w:sz w:val="20"/>
                <w:szCs w:val="20"/>
              </w:rPr>
              <w:t>25.6 (18%)</w:t>
            </w:r>
          </w:p>
        </w:tc>
      </w:tr>
      <w:tr w:rsidR="005E7691" w14:paraId="3B3839DB"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7B16EC0E" w14:textId="77777777" w:rsidR="005E7691" w:rsidRDefault="00000000">
            <w:pPr>
              <w:rPr>
                <w:sz w:val="20"/>
                <w:szCs w:val="20"/>
              </w:rPr>
            </w:pPr>
            <w:r>
              <w:rPr>
                <w:rFonts w:ascii="Calibri" w:eastAsia="Calibri" w:hAnsi="Calibri" w:cs="Calibri"/>
                <w:sz w:val="20"/>
                <w:szCs w:val="20"/>
              </w:rPr>
              <w:t>Witch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396AD30B" w14:textId="77777777" w:rsidR="005E7691" w:rsidRDefault="00000000">
            <w:pPr>
              <w:rPr>
                <w:sz w:val="20"/>
                <w:szCs w:val="20"/>
              </w:rPr>
            </w:pPr>
            <w:r>
              <w:rPr>
                <w:rFonts w:ascii="Calibri" w:eastAsia="Calibri" w:hAnsi="Calibri" w:cs="Calibri"/>
                <w:sz w:val="20"/>
                <w:szCs w:val="20"/>
              </w:rPr>
              <w:t>22.3 (55%)</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522F0D82" w14:textId="77777777" w:rsidR="005E7691" w:rsidRDefault="00000000">
            <w:pPr>
              <w:rPr>
                <w:sz w:val="20"/>
                <w:szCs w:val="20"/>
              </w:rPr>
            </w:pPr>
            <w:r>
              <w:rPr>
                <w:rFonts w:ascii="Calibri" w:eastAsia="Calibri" w:hAnsi="Calibri" w:cs="Calibri"/>
                <w:sz w:val="20"/>
                <w:szCs w:val="20"/>
              </w:rPr>
              <w:t>8.1 (20%)</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72261D20" w14:textId="77777777" w:rsidR="005E7691" w:rsidRDefault="00000000">
            <w:pPr>
              <w:rPr>
                <w:sz w:val="20"/>
                <w:szCs w:val="20"/>
              </w:rPr>
            </w:pPr>
            <w:r>
              <w:rPr>
                <w:rFonts w:ascii="Calibri" w:eastAsia="Calibri" w:hAnsi="Calibri" w:cs="Calibri"/>
                <w:sz w:val="20"/>
                <w:szCs w:val="20"/>
              </w:rPr>
              <w:t>10.2 (25%)</w:t>
            </w:r>
          </w:p>
        </w:tc>
      </w:tr>
      <w:tr w:rsidR="005E7691" w14:paraId="1E45C21B"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77104951" w14:textId="77777777" w:rsidR="005E7691" w:rsidRDefault="00000000">
            <w:pPr>
              <w:rPr>
                <w:sz w:val="20"/>
                <w:szCs w:val="20"/>
              </w:rPr>
            </w:pPr>
            <w:r>
              <w:rPr>
                <w:rFonts w:ascii="Calibri" w:eastAsia="Calibri" w:hAnsi="Calibri" w:cs="Calibri"/>
                <w:sz w:val="20"/>
                <w:szCs w:val="20"/>
              </w:rPr>
              <w:t>GB Winter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46D9A28F" w14:textId="77777777" w:rsidR="005E7691" w:rsidRDefault="00000000">
            <w:pPr>
              <w:rPr>
                <w:sz w:val="20"/>
                <w:szCs w:val="20"/>
              </w:rPr>
            </w:pPr>
            <w:r>
              <w:rPr>
                <w:rFonts w:ascii="Calibri" w:eastAsia="Calibri" w:hAnsi="Calibri" w:cs="Calibri"/>
                <w:sz w:val="20"/>
                <w:szCs w:val="20"/>
              </w:rPr>
              <w:t>3.5 (8%)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263E24CA" w14:textId="77777777" w:rsidR="005E7691" w:rsidRDefault="00000000">
            <w:pPr>
              <w:rPr>
                <w:sz w:val="20"/>
                <w:szCs w:val="20"/>
              </w:rPr>
            </w:pPr>
            <w:r>
              <w:rPr>
                <w:rFonts w:ascii="Calibri" w:eastAsia="Calibri" w:hAnsi="Calibri" w:cs="Calibri"/>
                <w:sz w:val="20"/>
                <w:szCs w:val="20"/>
              </w:rPr>
              <w:t>10.6 (24%)</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39160EE2" w14:textId="77777777" w:rsidR="005E7691" w:rsidRDefault="00000000">
            <w:pPr>
              <w:rPr>
                <w:sz w:val="20"/>
                <w:szCs w:val="20"/>
              </w:rPr>
            </w:pPr>
            <w:r>
              <w:rPr>
                <w:rFonts w:ascii="Calibri" w:eastAsia="Calibri" w:hAnsi="Calibri" w:cs="Calibri"/>
                <w:sz w:val="20"/>
                <w:szCs w:val="20"/>
              </w:rPr>
              <w:t>29.9 (68%)</w:t>
            </w:r>
          </w:p>
        </w:tc>
      </w:tr>
      <w:tr w:rsidR="005E7691" w14:paraId="113297BD"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75343CA7" w14:textId="77777777" w:rsidR="005E7691" w:rsidRDefault="00000000">
            <w:pPr>
              <w:rPr>
                <w:sz w:val="20"/>
                <w:szCs w:val="20"/>
              </w:rPr>
            </w:pPr>
            <w:r>
              <w:rPr>
                <w:rFonts w:ascii="Calibri" w:eastAsia="Calibri" w:hAnsi="Calibri" w:cs="Calibri"/>
                <w:sz w:val="20"/>
                <w:szCs w:val="20"/>
              </w:rPr>
              <w:t>GOM Winter Flounder</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7007D15E" w14:textId="77777777" w:rsidR="005E7691" w:rsidRDefault="00000000">
            <w:pPr>
              <w:rPr>
                <w:sz w:val="20"/>
                <w:szCs w:val="20"/>
              </w:rPr>
            </w:pPr>
            <w:r>
              <w:rPr>
                <w:rFonts w:ascii="Calibri" w:eastAsia="Calibri" w:hAnsi="Calibri" w:cs="Calibri"/>
                <w:sz w:val="20"/>
                <w:szCs w:val="20"/>
              </w:rPr>
              <w:t>29.2 (37%)</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76F80958" w14:textId="77777777" w:rsidR="005E7691" w:rsidRDefault="00000000">
            <w:pPr>
              <w:rPr>
                <w:sz w:val="20"/>
                <w:szCs w:val="20"/>
              </w:rPr>
            </w:pPr>
            <w:r>
              <w:rPr>
                <w:rFonts w:ascii="Calibri" w:eastAsia="Calibri" w:hAnsi="Calibri" w:cs="Calibri"/>
                <w:sz w:val="20"/>
                <w:szCs w:val="20"/>
              </w:rPr>
              <w:t>29.9 (38%)</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248B5B19" w14:textId="77777777" w:rsidR="005E7691" w:rsidRDefault="00000000">
            <w:pPr>
              <w:rPr>
                <w:sz w:val="20"/>
                <w:szCs w:val="20"/>
              </w:rPr>
            </w:pPr>
            <w:r>
              <w:rPr>
                <w:rFonts w:ascii="Calibri" w:eastAsia="Calibri" w:hAnsi="Calibri" w:cs="Calibri"/>
                <w:sz w:val="20"/>
                <w:szCs w:val="20"/>
              </w:rPr>
              <w:t>19.7 (25%)</w:t>
            </w:r>
          </w:p>
        </w:tc>
      </w:tr>
      <w:tr w:rsidR="005E7691" w14:paraId="74B246C5"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5CF3F657" w14:textId="77777777" w:rsidR="005E7691" w:rsidRDefault="00000000">
            <w:pPr>
              <w:rPr>
                <w:sz w:val="20"/>
                <w:szCs w:val="20"/>
              </w:rPr>
            </w:pPr>
            <w:r>
              <w:rPr>
                <w:rFonts w:ascii="Calibri" w:eastAsia="Calibri" w:hAnsi="Calibri" w:cs="Calibri"/>
                <w:sz w:val="20"/>
                <w:szCs w:val="20"/>
              </w:rPr>
              <w:t>Redfish</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163E48CA" w14:textId="77777777" w:rsidR="005E7691" w:rsidRDefault="00000000">
            <w:pPr>
              <w:rPr>
                <w:sz w:val="20"/>
                <w:szCs w:val="20"/>
              </w:rPr>
            </w:pPr>
            <w:r>
              <w:rPr>
                <w:rFonts w:ascii="Calibri" w:eastAsia="Calibri" w:hAnsi="Calibri" w:cs="Calibri"/>
                <w:sz w:val="20"/>
                <w:szCs w:val="20"/>
              </w:rPr>
              <w:t>19.3 (25%)</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6E7B3769" w14:textId="77777777" w:rsidR="005E7691" w:rsidRDefault="00000000">
            <w:pPr>
              <w:rPr>
                <w:sz w:val="20"/>
                <w:szCs w:val="20"/>
              </w:rPr>
            </w:pPr>
            <w:r>
              <w:rPr>
                <w:rFonts w:ascii="Calibri" w:eastAsia="Calibri" w:hAnsi="Calibri" w:cs="Calibri"/>
                <w:sz w:val="20"/>
                <w:szCs w:val="20"/>
              </w:rPr>
              <w:t>23.9 (31%)</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0809A2AC" w14:textId="77777777" w:rsidR="005E7691" w:rsidRDefault="00000000">
            <w:pPr>
              <w:rPr>
                <w:sz w:val="20"/>
                <w:szCs w:val="20"/>
              </w:rPr>
            </w:pPr>
            <w:r>
              <w:rPr>
                <w:rFonts w:ascii="Calibri" w:eastAsia="Calibri" w:hAnsi="Calibri" w:cs="Calibri"/>
                <w:sz w:val="20"/>
                <w:szCs w:val="20"/>
              </w:rPr>
              <w:t>33.9 (44%)</w:t>
            </w:r>
          </w:p>
        </w:tc>
      </w:tr>
      <w:tr w:rsidR="005E7691" w14:paraId="11E16283"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7651ECCC" w14:textId="77777777" w:rsidR="005E7691" w:rsidRDefault="00000000">
            <w:pPr>
              <w:rPr>
                <w:sz w:val="20"/>
                <w:szCs w:val="20"/>
              </w:rPr>
            </w:pPr>
            <w:r>
              <w:rPr>
                <w:rFonts w:ascii="Calibri" w:eastAsia="Calibri" w:hAnsi="Calibri" w:cs="Calibri"/>
                <w:sz w:val="20"/>
                <w:szCs w:val="20"/>
              </w:rPr>
              <w:t>White Hake</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3FF64A6A" w14:textId="77777777" w:rsidR="005E7691" w:rsidRDefault="00000000">
            <w:pPr>
              <w:rPr>
                <w:sz w:val="20"/>
                <w:szCs w:val="20"/>
              </w:rPr>
            </w:pPr>
            <w:r>
              <w:rPr>
                <w:rFonts w:ascii="Calibri" w:eastAsia="Calibri" w:hAnsi="Calibri" w:cs="Calibri"/>
                <w:sz w:val="20"/>
                <w:szCs w:val="20"/>
              </w:rPr>
              <w:t>6.8 (38%)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6691AB88" w14:textId="77777777" w:rsidR="005E7691" w:rsidRDefault="00000000">
            <w:pPr>
              <w:rPr>
                <w:sz w:val="20"/>
                <w:szCs w:val="20"/>
              </w:rPr>
            </w:pPr>
            <w:r>
              <w:rPr>
                <w:rFonts w:ascii="Calibri" w:eastAsia="Calibri" w:hAnsi="Calibri" w:cs="Calibri"/>
                <w:sz w:val="20"/>
                <w:szCs w:val="20"/>
              </w:rPr>
              <w:t>5.6 (31%)</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7D6E773D" w14:textId="77777777" w:rsidR="005E7691" w:rsidRDefault="00000000">
            <w:pPr>
              <w:rPr>
                <w:sz w:val="20"/>
                <w:szCs w:val="20"/>
              </w:rPr>
            </w:pPr>
            <w:r>
              <w:rPr>
                <w:rFonts w:ascii="Calibri" w:eastAsia="Calibri" w:hAnsi="Calibri" w:cs="Calibri"/>
                <w:sz w:val="20"/>
                <w:szCs w:val="20"/>
              </w:rPr>
              <w:t>5.6 (31%)</w:t>
            </w:r>
          </w:p>
        </w:tc>
      </w:tr>
      <w:tr w:rsidR="005E7691" w14:paraId="42A75B8B" w14:textId="77777777">
        <w:tc>
          <w:tcPr>
            <w:tcW w:w="2895" w:type="dxa"/>
            <w:tcBorders>
              <w:top w:val="nil"/>
              <w:left w:val="nil"/>
              <w:bottom w:val="nil"/>
              <w:right w:val="nil"/>
            </w:tcBorders>
            <w:shd w:val="clear" w:color="auto" w:fill="auto"/>
            <w:tcMar>
              <w:top w:w="0" w:type="dxa"/>
              <w:left w:w="0" w:type="dxa"/>
              <w:bottom w:w="0" w:type="dxa"/>
              <w:right w:w="0" w:type="dxa"/>
            </w:tcMar>
            <w:vAlign w:val="bottom"/>
          </w:tcPr>
          <w:p w14:paraId="0E8CFF1B" w14:textId="77777777" w:rsidR="005E7691" w:rsidRDefault="00000000">
            <w:pPr>
              <w:rPr>
                <w:sz w:val="20"/>
                <w:szCs w:val="20"/>
              </w:rPr>
            </w:pPr>
            <w:r>
              <w:rPr>
                <w:rFonts w:ascii="Calibri" w:eastAsia="Calibri" w:hAnsi="Calibri" w:cs="Calibri"/>
                <w:sz w:val="20"/>
                <w:szCs w:val="20"/>
              </w:rPr>
              <w:t>Pollock</w:t>
            </w:r>
          </w:p>
        </w:tc>
        <w:tc>
          <w:tcPr>
            <w:tcW w:w="1770" w:type="dxa"/>
            <w:tcBorders>
              <w:top w:val="nil"/>
              <w:left w:val="nil"/>
              <w:bottom w:val="nil"/>
              <w:right w:val="nil"/>
            </w:tcBorders>
            <w:shd w:val="clear" w:color="auto" w:fill="auto"/>
            <w:tcMar>
              <w:top w:w="0" w:type="dxa"/>
              <w:left w:w="0" w:type="dxa"/>
              <w:bottom w:w="0" w:type="dxa"/>
              <w:right w:w="0" w:type="dxa"/>
            </w:tcMar>
            <w:vAlign w:val="bottom"/>
          </w:tcPr>
          <w:p w14:paraId="5223552C" w14:textId="77777777" w:rsidR="005E7691" w:rsidRDefault="00000000">
            <w:pPr>
              <w:rPr>
                <w:sz w:val="20"/>
                <w:szCs w:val="20"/>
              </w:rPr>
            </w:pPr>
            <w:r>
              <w:rPr>
                <w:rFonts w:ascii="Calibri" w:eastAsia="Calibri" w:hAnsi="Calibri" w:cs="Calibri"/>
                <w:sz w:val="20"/>
                <w:szCs w:val="20"/>
              </w:rPr>
              <w:t>34.2 (28%)</w:t>
            </w:r>
          </w:p>
        </w:tc>
        <w:tc>
          <w:tcPr>
            <w:tcW w:w="1545" w:type="dxa"/>
            <w:tcBorders>
              <w:top w:val="nil"/>
              <w:left w:val="nil"/>
              <w:bottom w:val="nil"/>
              <w:right w:val="nil"/>
            </w:tcBorders>
            <w:shd w:val="clear" w:color="auto" w:fill="auto"/>
            <w:tcMar>
              <w:top w:w="0" w:type="dxa"/>
              <w:left w:w="0" w:type="dxa"/>
              <w:bottom w:w="0" w:type="dxa"/>
              <w:right w:w="0" w:type="dxa"/>
            </w:tcMar>
            <w:vAlign w:val="bottom"/>
          </w:tcPr>
          <w:p w14:paraId="308752D3" w14:textId="77777777" w:rsidR="005E7691" w:rsidRDefault="00000000">
            <w:pPr>
              <w:rPr>
                <w:sz w:val="20"/>
                <w:szCs w:val="20"/>
              </w:rPr>
            </w:pPr>
            <w:r>
              <w:rPr>
                <w:rFonts w:ascii="Calibri" w:eastAsia="Calibri" w:hAnsi="Calibri" w:cs="Calibri"/>
                <w:sz w:val="20"/>
                <w:szCs w:val="20"/>
              </w:rPr>
              <w:t>42.8 (35%)</w:t>
            </w:r>
          </w:p>
        </w:tc>
        <w:tc>
          <w:tcPr>
            <w:tcW w:w="1665" w:type="dxa"/>
            <w:tcBorders>
              <w:top w:val="nil"/>
              <w:left w:val="nil"/>
              <w:bottom w:val="nil"/>
              <w:right w:val="nil"/>
            </w:tcBorders>
            <w:shd w:val="clear" w:color="auto" w:fill="auto"/>
            <w:tcMar>
              <w:top w:w="0" w:type="dxa"/>
              <w:left w:w="0" w:type="dxa"/>
              <w:bottom w:w="0" w:type="dxa"/>
              <w:right w:w="0" w:type="dxa"/>
            </w:tcMar>
            <w:vAlign w:val="bottom"/>
          </w:tcPr>
          <w:p w14:paraId="52813A53" w14:textId="77777777" w:rsidR="005E7691" w:rsidRDefault="00000000">
            <w:pPr>
              <w:rPr>
                <w:sz w:val="20"/>
                <w:szCs w:val="20"/>
              </w:rPr>
            </w:pPr>
            <w:r>
              <w:rPr>
                <w:rFonts w:ascii="Calibri" w:eastAsia="Calibri" w:hAnsi="Calibri" w:cs="Calibri"/>
                <w:sz w:val="20"/>
                <w:szCs w:val="20"/>
              </w:rPr>
              <w:t>45.2 (37%)</w:t>
            </w:r>
          </w:p>
        </w:tc>
      </w:tr>
    </w:tbl>
    <w:p w14:paraId="296FB1B9" w14:textId="77777777" w:rsidR="005E7691" w:rsidRDefault="005E7691"/>
    <w:p w14:paraId="3D01D1F6" w14:textId="77777777" w:rsidR="005E7691" w:rsidRDefault="00000000">
      <w:pPr>
        <w:pStyle w:val="Heading3"/>
      </w:pPr>
      <w:bookmarkStart w:id="6" w:name="_m1qw4tjnldha" w:colFirst="0" w:colLast="0"/>
      <w:bookmarkEnd w:id="6"/>
      <w:r>
        <w:lastRenderedPageBreak/>
        <w:t>1.2 Small-Mesh Multispecies (Whiting) FMP</w:t>
      </w:r>
    </w:p>
    <w:p w14:paraId="09E09659" w14:textId="77777777" w:rsidR="005E7691" w:rsidRDefault="00000000">
      <w:r>
        <w:t xml:space="preserve">The </w:t>
      </w:r>
      <w:hyperlink r:id="rId19">
        <w:r>
          <w:rPr>
            <w:color w:val="1155CC"/>
            <w:u w:val="single"/>
          </w:rPr>
          <w:t>Northeast Small-mesh Multispecies FMP</w:t>
        </w:r>
      </w:hyperlink>
      <w:r>
        <w:t>, often known as the Whiting FMP, was implemented in 2000 by Amendment 12 to the Northeast multispecies FMP and governs the management of 3 species and 5 stocks of hake: two stocks of silver hake (</w:t>
      </w:r>
      <w:r>
        <w:rPr>
          <w:i/>
        </w:rPr>
        <w:t>Merluccius bilinearis</w:t>
      </w:r>
      <w:r>
        <w:t>), two stocks of red hake (</w:t>
      </w:r>
      <w:r>
        <w:rPr>
          <w:i/>
        </w:rPr>
        <w:t>Urophycis chuss</w:t>
      </w:r>
      <w:r>
        <w:t>), and one stock of offshore hake (</w:t>
      </w:r>
      <w:r>
        <w:rPr>
          <w:i/>
        </w:rPr>
        <w:t>Merluccius albidus</w:t>
      </w:r>
      <w:r>
        <w:t>). The silver and red hake stocks represent northern and southern stocks.</w:t>
      </w:r>
    </w:p>
    <w:p w14:paraId="07F48EDB" w14:textId="77777777" w:rsidR="005E7691" w:rsidRDefault="005E7691"/>
    <w:p w14:paraId="4C1915B7" w14:textId="77777777" w:rsidR="005E7691" w:rsidRDefault="00000000">
      <w:r>
        <w:rPr>
          <w:b/>
        </w:rPr>
        <w:t xml:space="preserve">Set asides: </w:t>
      </w:r>
      <w:hyperlink r:id="rId20">
        <w:r>
          <w:rPr>
            <w:color w:val="1155CC"/>
            <w:u w:val="single"/>
          </w:rPr>
          <w:t>Amendment 19 to the Northeast Multispecies FMP</w:t>
        </w:r>
      </w:hyperlink>
      <w:r>
        <w:t xml:space="preserve"> established set asides for discards and catch taken within state waters without federal permits. The set aside for discards is calculated as the most recent 3-year moving average of discards. 3% of the remainder is then removed to account for state-water landings.</w:t>
      </w:r>
    </w:p>
    <w:p w14:paraId="7962E31F" w14:textId="77777777" w:rsidR="005E7691" w:rsidRDefault="005E7691"/>
    <w:p w14:paraId="61B00DB4" w14:textId="77777777" w:rsidR="005E7691" w:rsidRDefault="00000000">
      <w:r>
        <w:rPr>
          <w:b/>
        </w:rPr>
        <w:t>Seasonal allocations (southern stocks only):</w:t>
      </w:r>
      <w:r>
        <w:t xml:space="preserve"> If landings of a species in a year exceed 2/3rds of the total allowable landings for the species, then landings in the following year are allocated quarterly to help avoid overages. The quarterly allocations are shown below and were based on the average proportion of dealer-reported landings from 2008–2010 (</w:t>
      </w:r>
      <w:hyperlink r:id="rId21">
        <w:r>
          <w:rPr>
            <w:color w:val="1155CC"/>
            <w:u w:val="single"/>
          </w:rPr>
          <w:t>Amendment 19</w:t>
        </w:r>
      </w:hyperlink>
      <w:r>
        <w:t>). This only applies to the southern stocks of red hake and silver hake (whiting). These seasonal allocation have not been used by the council to date (Applegate, personal communication).</w:t>
      </w:r>
    </w:p>
    <w:p w14:paraId="3A0A8C88" w14:textId="77777777" w:rsidR="005E7691" w:rsidRDefault="005E7691"/>
    <w:tbl>
      <w:tblPr>
        <w:tblStyle w:val="a2"/>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560"/>
        <w:gridCol w:w="1860"/>
        <w:gridCol w:w="1845"/>
        <w:gridCol w:w="1830"/>
      </w:tblGrid>
      <w:tr w:rsidR="005E7691" w14:paraId="33C4AAA0" w14:textId="77777777">
        <w:tc>
          <w:tcPr>
            <w:tcW w:w="2145" w:type="dxa"/>
            <w:shd w:val="clear" w:color="auto" w:fill="auto"/>
            <w:tcMar>
              <w:top w:w="100" w:type="dxa"/>
              <w:left w:w="100" w:type="dxa"/>
              <w:bottom w:w="100" w:type="dxa"/>
              <w:right w:w="100" w:type="dxa"/>
            </w:tcMar>
          </w:tcPr>
          <w:p w14:paraId="41BE0497" w14:textId="77777777" w:rsidR="005E7691" w:rsidRDefault="00000000">
            <w:pPr>
              <w:widowControl w:val="0"/>
              <w:pBdr>
                <w:top w:val="nil"/>
                <w:left w:val="nil"/>
                <w:bottom w:val="nil"/>
                <w:right w:val="nil"/>
                <w:between w:val="nil"/>
              </w:pBdr>
              <w:spacing w:line="240" w:lineRule="auto"/>
              <w:rPr>
                <w:b/>
              </w:rPr>
            </w:pPr>
            <w:r>
              <w:rPr>
                <w:b/>
              </w:rPr>
              <w:t>Species</w:t>
            </w:r>
          </w:p>
        </w:tc>
        <w:tc>
          <w:tcPr>
            <w:tcW w:w="1560" w:type="dxa"/>
            <w:shd w:val="clear" w:color="auto" w:fill="auto"/>
            <w:tcMar>
              <w:top w:w="100" w:type="dxa"/>
              <w:left w:w="100" w:type="dxa"/>
              <w:bottom w:w="100" w:type="dxa"/>
              <w:right w:w="100" w:type="dxa"/>
            </w:tcMar>
          </w:tcPr>
          <w:p w14:paraId="31C2DDC3" w14:textId="77777777" w:rsidR="005E7691" w:rsidRDefault="00000000">
            <w:pPr>
              <w:widowControl w:val="0"/>
              <w:pBdr>
                <w:top w:val="nil"/>
                <w:left w:val="nil"/>
                <w:bottom w:val="nil"/>
                <w:right w:val="nil"/>
                <w:between w:val="nil"/>
              </w:pBdr>
              <w:spacing w:line="240" w:lineRule="auto"/>
              <w:rPr>
                <w:b/>
              </w:rPr>
            </w:pPr>
            <w:r>
              <w:rPr>
                <w:b/>
              </w:rPr>
              <w:t>Q1: May-Jul</w:t>
            </w:r>
          </w:p>
        </w:tc>
        <w:tc>
          <w:tcPr>
            <w:tcW w:w="1860" w:type="dxa"/>
            <w:shd w:val="clear" w:color="auto" w:fill="auto"/>
            <w:tcMar>
              <w:top w:w="100" w:type="dxa"/>
              <w:left w:w="100" w:type="dxa"/>
              <w:bottom w:w="100" w:type="dxa"/>
              <w:right w:w="100" w:type="dxa"/>
            </w:tcMar>
          </w:tcPr>
          <w:p w14:paraId="1BC25191" w14:textId="77777777" w:rsidR="005E7691" w:rsidRDefault="00000000">
            <w:pPr>
              <w:widowControl w:val="0"/>
              <w:pBdr>
                <w:top w:val="nil"/>
                <w:left w:val="nil"/>
                <w:bottom w:val="nil"/>
                <w:right w:val="nil"/>
                <w:between w:val="nil"/>
              </w:pBdr>
              <w:spacing w:line="240" w:lineRule="auto"/>
              <w:rPr>
                <w:b/>
              </w:rPr>
            </w:pPr>
            <w:r>
              <w:rPr>
                <w:b/>
              </w:rPr>
              <w:t>Q2: Aug-Oct</w:t>
            </w:r>
          </w:p>
        </w:tc>
        <w:tc>
          <w:tcPr>
            <w:tcW w:w="1845" w:type="dxa"/>
            <w:shd w:val="clear" w:color="auto" w:fill="auto"/>
            <w:tcMar>
              <w:top w:w="100" w:type="dxa"/>
              <w:left w:w="100" w:type="dxa"/>
              <w:bottom w:w="100" w:type="dxa"/>
              <w:right w:w="100" w:type="dxa"/>
            </w:tcMar>
          </w:tcPr>
          <w:p w14:paraId="08BFE558" w14:textId="77777777" w:rsidR="005E7691" w:rsidRDefault="00000000">
            <w:pPr>
              <w:widowControl w:val="0"/>
              <w:pBdr>
                <w:top w:val="nil"/>
                <w:left w:val="nil"/>
                <w:bottom w:val="nil"/>
                <w:right w:val="nil"/>
                <w:between w:val="nil"/>
              </w:pBdr>
              <w:spacing w:line="240" w:lineRule="auto"/>
              <w:rPr>
                <w:b/>
              </w:rPr>
            </w:pPr>
            <w:r>
              <w:rPr>
                <w:b/>
              </w:rPr>
              <w:t>Q3: Nov-Jan</w:t>
            </w:r>
          </w:p>
        </w:tc>
        <w:tc>
          <w:tcPr>
            <w:tcW w:w="1830" w:type="dxa"/>
            <w:shd w:val="clear" w:color="auto" w:fill="auto"/>
            <w:tcMar>
              <w:top w:w="100" w:type="dxa"/>
              <w:left w:w="100" w:type="dxa"/>
              <w:bottom w:w="100" w:type="dxa"/>
              <w:right w:w="100" w:type="dxa"/>
            </w:tcMar>
          </w:tcPr>
          <w:p w14:paraId="44CE2740" w14:textId="77777777" w:rsidR="005E7691" w:rsidRDefault="00000000">
            <w:pPr>
              <w:widowControl w:val="0"/>
              <w:pBdr>
                <w:top w:val="nil"/>
                <w:left w:val="nil"/>
                <w:bottom w:val="nil"/>
                <w:right w:val="nil"/>
                <w:between w:val="nil"/>
              </w:pBdr>
              <w:spacing w:line="240" w:lineRule="auto"/>
              <w:rPr>
                <w:b/>
              </w:rPr>
            </w:pPr>
            <w:r>
              <w:rPr>
                <w:b/>
              </w:rPr>
              <w:t>Q4: Feb-Apr</w:t>
            </w:r>
          </w:p>
        </w:tc>
      </w:tr>
      <w:tr w:rsidR="005E7691" w14:paraId="2A859475" w14:textId="77777777">
        <w:tc>
          <w:tcPr>
            <w:tcW w:w="2145" w:type="dxa"/>
            <w:shd w:val="clear" w:color="auto" w:fill="auto"/>
            <w:tcMar>
              <w:top w:w="100" w:type="dxa"/>
              <w:left w:w="100" w:type="dxa"/>
              <w:bottom w:w="100" w:type="dxa"/>
              <w:right w:w="100" w:type="dxa"/>
            </w:tcMar>
          </w:tcPr>
          <w:p w14:paraId="1AD296F1" w14:textId="77777777" w:rsidR="005E7691" w:rsidRDefault="00000000">
            <w:pPr>
              <w:widowControl w:val="0"/>
              <w:pBdr>
                <w:top w:val="nil"/>
                <w:left w:val="nil"/>
                <w:bottom w:val="nil"/>
                <w:right w:val="nil"/>
                <w:between w:val="nil"/>
              </w:pBdr>
              <w:spacing w:line="240" w:lineRule="auto"/>
            </w:pPr>
            <w:r>
              <w:t>Southern red hake</w:t>
            </w:r>
          </w:p>
        </w:tc>
        <w:tc>
          <w:tcPr>
            <w:tcW w:w="1560" w:type="dxa"/>
            <w:shd w:val="clear" w:color="auto" w:fill="auto"/>
            <w:tcMar>
              <w:top w:w="100" w:type="dxa"/>
              <w:left w:w="100" w:type="dxa"/>
              <w:bottom w:w="100" w:type="dxa"/>
              <w:right w:w="100" w:type="dxa"/>
            </w:tcMar>
          </w:tcPr>
          <w:p w14:paraId="1BF554B9" w14:textId="77777777" w:rsidR="005E7691" w:rsidRDefault="00000000">
            <w:pPr>
              <w:widowControl w:val="0"/>
              <w:pBdr>
                <w:top w:val="nil"/>
                <w:left w:val="nil"/>
                <w:bottom w:val="nil"/>
                <w:right w:val="nil"/>
                <w:between w:val="nil"/>
              </w:pBdr>
              <w:spacing w:line="240" w:lineRule="auto"/>
            </w:pPr>
            <w:r>
              <w:t>33.3%</w:t>
            </w:r>
          </w:p>
        </w:tc>
        <w:tc>
          <w:tcPr>
            <w:tcW w:w="1860" w:type="dxa"/>
            <w:shd w:val="clear" w:color="auto" w:fill="auto"/>
            <w:tcMar>
              <w:top w:w="100" w:type="dxa"/>
              <w:left w:w="100" w:type="dxa"/>
              <w:bottom w:w="100" w:type="dxa"/>
              <w:right w:w="100" w:type="dxa"/>
            </w:tcMar>
          </w:tcPr>
          <w:p w14:paraId="2DC00763" w14:textId="77777777" w:rsidR="005E7691" w:rsidRDefault="00000000">
            <w:pPr>
              <w:widowControl w:val="0"/>
              <w:pBdr>
                <w:top w:val="nil"/>
                <w:left w:val="nil"/>
                <w:bottom w:val="nil"/>
                <w:right w:val="nil"/>
                <w:between w:val="nil"/>
              </w:pBdr>
              <w:spacing w:line="240" w:lineRule="auto"/>
            </w:pPr>
            <w:r>
              <w:t>25.3%</w:t>
            </w:r>
          </w:p>
        </w:tc>
        <w:tc>
          <w:tcPr>
            <w:tcW w:w="1845" w:type="dxa"/>
            <w:shd w:val="clear" w:color="auto" w:fill="auto"/>
            <w:tcMar>
              <w:top w:w="100" w:type="dxa"/>
              <w:left w:w="100" w:type="dxa"/>
              <w:bottom w:w="100" w:type="dxa"/>
              <w:right w:w="100" w:type="dxa"/>
            </w:tcMar>
          </w:tcPr>
          <w:p w14:paraId="3AE83410" w14:textId="77777777" w:rsidR="005E7691" w:rsidRDefault="00000000">
            <w:pPr>
              <w:widowControl w:val="0"/>
              <w:pBdr>
                <w:top w:val="nil"/>
                <w:left w:val="nil"/>
                <w:bottom w:val="nil"/>
                <w:right w:val="nil"/>
                <w:between w:val="nil"/>
              </w:pBdr>
              <w:spacing w:line="240" w:lineRule="auto"/>
            </w:pPr>
            <w:r>
              <w:t>17.7%</w:t>
            </w:r>
          </w:p>
        </w:tc>
        <w:tc>
          <w:tcPr>
            <w:tcW w:w="1830" w:type="dxa"/>
            <w:shd w:val="clear" w:color="auto" w:fill="auto"/>
            <w:tcMar>
              <w:top w:w="100" w:type="dxa"/>
              <w:left w:w="100" w:type="dxa"/>
              <w:bottom w:w="100" w:type="dxa"/>
              <w:right w:w="100" w:type="dxa"/>
            </w:tcMar>
          </w:tcPr>
          <w:p w14:paraId="79220E25" w14:textId="77777777" w:rsidR="005E7691" w:rsidRDefault="00000000">
            <w:pPr>
              <w:widowControl w:val="0"/>
              <w:pBdr>
                <w:top w:val="nil"/>
                <w:left w:val="nil"/>
                <w:bottom w:val="nil"/>
                <w:right w:val="nil"/>
                <w:between w:val="nil"/>
              </w:pBdr>
              <w:spacing w:line="240" w:lineRule="auto"/>
            </w:pPr>
            <w:r>
              <w:t>23.7%</w:t>
            </w:r>
          </w:p>
        </w:tc>
      </w:tr>
      <w:tr w:rsidR="005E7691" w14:paraId="07110916" w14:textId="77777777">
        <w:tc>
          <w:tcPr>
            <w:tcW w:w="2145" w:type="dxa"/>
            <w:shd w:val="clear" w:color="auto" w:fill="auto"/>
            <w:tcMar>
              <w:top w:w="100" w:type="dxa"/>
              <w:left w:w="100" w:type="dxa"/>
              <w:bottom w:w="100" w:type="dxa"/>
              <w:right w:w="100" w:type="dxa"/>
            </w:tcMar>
          </w:tcPr>
          <w:p w14:paraId="619D1F73" w14:textId="77777777" w:rsidR="005E7691" w:rsidRDefault="00000000">
            <w:pPr>
              <w:widowControl w:val="0"/>
              <w:pBdr>
                <w:top w:val="nil"/>
                <w:left w:val="nil"/>
                <w:bottom w:val="nil"/>
                <w:right w:val="nil"/>
                <w:between w:val="nil"/>
              </w:pBdr>
              <w:spacing w:line="240" w:lineRule="auto"/>
            </w:pPr>
            <w:r>
              <w:t>Southern silver hake (whiting)</w:t>
            </w:r>
          </w:p>
        </w:tc>
        <w:tc>
          <w:tcPr>
            <w:tcW w:w="1560" w:type="dxa"/>
            <w:shd w:val="clear" w:color="auto" w:fill="auto"/>
            <w:tcMar>
              <w:top w:w="100" w:type="dxa"/>
              <w:left w:w="100" w:type="dxa"/>
              <w:bottom w:w="100" w:type="dxa"/>
              <w:right w:w="100" w:type="dxa"/>
            </w:tcMar>
          </w:tcPr>
          <w:p w14:paraId="63CC5B89" w14:textId="77777777" w:rsidR="005E7691" w:rsidRDefault="00000000">
            <w:pPr>
              <w:widowControl w:val="0"/>
              <w:pBdr>
                <w:top w:val="nil"/>
                <w:left w:val="nil"/>
                <w:bottom w:val="nil"/>
                <w:right w:val="nil"/>
                <w:between w:val="nil"/>
              </w:pBdr>
              <w:spacing w:line="240" w:lineRule="auto"/>
            </w:pPr>
            <w:r>
              <w:t>27%</w:t>
            </w:r>
          </w:p>
        </w:tc>
        <w:tc>
          <w:tcPr>
            <w:tcW w:w="1860" w:type="dxa"/>
            <w:shd w:val="clear" w:color="auto" w:fill="auto"/>
            <w:tcMar>
              <w:top w:w="100" w:type="dxa"/>
              <w:left w:w="100" w:type="dxa"/>
              <w:bottom w:w="100" w:type="dxa"/>
              <w:right w:w="100" w:type="dxa"/>
            </w:tcMar>
          </w:tcPr>
          <w:p w14:paraId="31E09207" w14:textId="77777777" w:rsidR="005E7691" w:rsidRDefault="00000000">
            <w:pPr>
              <w:widowControl w:val="0"/>
              <w:pBdr>
                <w:top w:val="nil"/>
                <w:left w:val="nil"/>
                <w:bottom w:val="nil"/>
                <w:right w:val="nil"/>
                <w:between w:val="nil"/>
              </w:pBdr>
              <w:spacing w:line="240" w:lineRule="auto"/>
            </w:pPr>
            <w:r>
              <w:t>21.4%</w:t>
            </w:r>
          </w:p>
        </w:tc>
        <w:tc>
          <w:tcPr>
            <w:tcW w:w="1845" w:type="dxa"/>
            <w:shd w:val="clear" w:color="auto" w:fill="auto"/>
            <w:tcMar>
              <w:top w:w="100" w:type="dxa"/>
              <w:left w:w="100" w:type="dxa"/>
              <w:bottom w:w="100" w:type="dxa"/>
              <w:right w:w="100" w:type="dxa"/>
            </w:tcMar>
          </w:tcPr>
          <w:p w14:paraId="0F4EE8AB" w14:textId="77777777" w:rsidR="005E7691" w:rsidRDefault="00000000">
            <w:pPr>
              <w:widowControl w:val="0"/>
              <w:pBdr>
                <w:top w:val="nil"/>
                <w:left w:val="nil"/>
                <w:bottom w:val="nil"/>
                <w:right w:val="nil"/>
                <w:between w:val="nil"/>
              </w:pBdr>
              <w:spacing w:line="240" w:lineRule="auto"/>
            </w:pPr>
            <w:r>
              <w:t>22.8%</w:t>
            </w:r>
          </w:p>
        </w:tc>
        <w:tc>
          <w:tcPr>
            <w:tcW w:w="1830" w:type="dxa"/>
            <w:shd w:val="clear" w:color="auto" w:fill="auto"/>
            <w:tcMar>
              <w:top w:w="100" w:type="dxa"/>
              <w:left w:w="100" w:type="dxa"/>
              <w:bottom w:w="100" w:type="dxa"/>
              <w:right w:w="100" w:type="dxa"/>
            </w:tcMar>
          </w:tcPr>
          <w:p w14:paraId="61409E98" w14:textId="77777777" w:rsidR="005E7691" w:rsidRDefault="00000000">
            <w:pPr>
              <w:widowControl w:val="0"/>
              <w:pBdr>
                <w:top w:val="nil"/>
                <w:left w:val="nil"/>
                <w:bottom w:val="nil"/>
                <w:right w:val="nil"/>
                <w:between w:val="nil"/>
              </w:pBdr>
              <w:spacing w:line="240" w:lineRule="auto"/>
            </w:pPr>
            <w:r>
              <w:t>28.8%</w:t>
            </w:r>
          </w:p>
        </w:tc>
      </w:tr>
    </w:tbl>
    <w:p w14:paraId="339638A1" w14:textId="77777777" w:rsidR="005E7691" w:rsidRDefault="00000000">
      <w:pPr>
        <w:pStyle w:val="Heading3"/>
      </w:pPr>
      <w:bookmarkStart w:id="7" w:name="_13quuhphrdpk" w:colFirst="0" w:colLast="0"/>
      <w:bookmarkEnd w:id="7"/>
      <w:r>
        <w:t>1.3 Atlantic Herring FMP</w:t>
      </w:r>
    </w:p>
    <w:p w14:paraId="250755B3" w14:textId="77777777" w:rsidR="005E7691" w:rsidRDefault="00000000">
      <w:r>
        <w:t>The NEFMC Herring FMP was implemented in 1999 and governs the management of the U.S. Atlantic herring (</w:t>
      </w:r>
      <w:r>
        <w:rPr>
          <w:i/>
        </w:rPr>
        <w:t>Clupea harengus</w:t>
      </w:r>
      <w:r>
        <w:t>) stock. Herring is jointly managed across state and federal waters by the Atlantic States Marine Fisheries Commission (ASMFC). The NEFMC is charged with management in federal waters while the ASMFC leads management in state waters.</w:t>
      </w:r>
    </w:p>
    <w:p w14:paraId="256F8C5F" w14:textId="77777777" w:rsidR="005E7691" w:rsidRDefault="005E7691">
      <w:pPr>
        <w:rPr>
          <w:b/>
        </w:rPr>
      </w:pPr>
    </w:p>
    <w:p w14:paraId="4368D1E8" w14:textId="77777777" w:rsidR="005E7691" w:rsidRDefault="00000000">
      <w:r>
        <w:rPr>
          <w:b/>
        </w:rPr>
        <w:t>Sector allocations:</w:t>
      </w:r>
      <w:r>
        <w:t xml:space="preserve"> There is no recreational allocation as recreational fishing makes up less than 1% of the catch. Up until 2005, the Commission allocated catch to be fished (Total Allowable Level of Foreign Fishing (TALFF))) or processed (total foreign processing: Joint Venture Processing (JVP) and Internal Waters Processing (IWP), but set these allocations to zero once U.S. fishing and processing matched the available resource. Amendment 4 in 2011 fully removed the option to allocate to TALFF, JVP, and IWP from the FMP. Thus, there are no sector allocations.</w:t>
      </w:r>
    </w:p>
    <w:p w14:paraId="2749905E" w14:textId="77777777" w:rsidR="005E7691" w:rsidRDefault="005E7691">
      <w:pPr>
        <w:rPr>
          <w:b/>
        </w:rPr>
      </w:pPr>
    </w:p>
    <w:p w14:paraId="4C342CE1" w14:textId="77777777" w:rsidR="005E7691" w:rsidRDefault="00000000">
      <w:r>
        <w:rPr>
          <w:b/>
        </w:rPr>
        <w:t xml:space="preserve">Area allocations: </w:t>
      </w:r>
      <w:r>
        <w:t>Currently, commercial catch is allocated across four distinct management zones: 1A: Inshore Gulf of Maine. (28.9%), 1B: Offshore Gulf of Maine (4.3%), 2: South Coastal Area (27.8%), and 3: Georges Bank (39%).</w:t>
      </w:r>
    </w:p>
    <w:p w14:paraId="08AA9F90" w14:textId="77777777" w:rsidR="005E7691" w:rsidRDefault="00000000">
      <w:r>
        <w:lastRenderedPageBreak/>
        <w:t xml:space="preserve">. </w:t>
      </w:r>
      <w:r>
        <w:rPr>
          <w:noProof/>
        </w:rPr>
        <w:drawing>
          <wp:inline distT="114300" distB="114300" distL="114300" distR="114300" wp14:anchorId="52047F49" wp14:editId="119403F4">
            <wp:extent cx="2495550" cy="2252884"/>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t="30434"/>
                    <a:stretch>
                      <a:fillRect/>
                    </a:stretch>
                  </pic:blipFill>
                  <pic:spPr>
                    <a:xfrm>
                      <a:off x="0" y="0"/>
                      <a:ext cx="2495550" cy="2252884"/>
                    </a:xfrm>
                    <a:prstGeom prst="rect">
                      <a:avLst/>
                    </a:prstGeom>
                    <a:ln/>
                  </pic:spPr>
                </pic:pic>
              </a:graphicData>
            </a:graphic>
          </wp:inline>
        </w:drawing>
      </w:r>
    </w:p>
    <w:p w14:paraId="14B81967" w14:textId="77777777" w:rsidR="005E7691" w:rsidRDefault="00000000">
      <w:pPr>
        <w:rPr>
          <w:i/>
        </w:rPr>
      </w:pPr>
      <w:r>
        <w:rPr>
          <w:b/>
          <w:i/>
        </w:rPr>
        <w:t xml:space="preserve">Figure X. </w:t>
      </w:r>
      <w:r>
        <w:rPr>
          <w:i/>
        </w:rPr>
        <w:t>Herring management areas (red=2, blue=3, green=1B, pink=1A).</w:t>
      </w:r>
    </w:p>
    <w:p w14:paraId="75B33FD5" w14:textId="77777777" w:rsidR="005E7691" w:rsidRDefault="005E7691"/>
    <w:p w14:paraId="78A4D027" w14:textId="77777777" w:rsidR="005E7691" w:rsidRDefault="00000000">
      <w:r>
        <w:rPr>
          <w:b/>
        </w:rPr>
        <w:t xml:space="preserve">Subsector: </w:t>
      </w:r>
      <w:r>
        <w:t xml:space="preserve">Of the Area 1A sub-ACL, up to 30 metric tonnes are set-aside for the fixed gear fishery west of Cutler, Maine until November 1, at which point it is allocated to the general Area 1A sub-ACL. Up to 5% of the TAC for each area is set aside as bycatch in non-herring fisheries. </w:t>
      </w:r>
    </w:p>
    <w:p w14:paraId="65D25915" w14:textId="77777777" w:rsidR="005E7691" w:rsidRDefault="005E7691"/>
    <w:p w14:paraId="51B070A4" w14:textId="77777777" w:rsidR="005E7691" w:rsidRDefault="00000000">
      <w:r>
        <w:rPr>
          <w:b/>
        </w:rPr>
        <w:t>Seasonal allocations:</w:t>
      </w:r>
      <w:r>
        <w:t xml:space="preserve"> To provide herring when demand for lobster bait is highest (and therefore best meet the need of the fishery), managers currently allocate 72.8% of the 1A sub-ACL to Season 1 (June 1 - September 30), and 27.2% to Season 2 (October 1 - December 31) (Framework adjustment 1 of FMP). However, based on the recommendation of Maine, New Hampshire, and Massachusetts, the ASMFC annually chooses between bi-monthly, trimester, or seasonal periods. Percents associated with each type of temporal allocation structure is based on vessel trip reports from 2000-2007. Sub-ACL for areas 1B, C, D can also be seasonally allocated to maximize profitability for industry, but this option has not been implemented. </w:t>
      </w:r>
    </w:p>
    <w:p w14:paraId="78DE20A3" w14:textId="77777777" w:rsidR="005E7691" w:rsidRDefault="005E7691"/>
    <w:p w14:paraId="7C96FDFB" w14:textId="77777777" w:rsidR="005E7691" w:rsidRDefault="00000000">
      <w:r>
        <w:rPr>
          <w:b/>
        </w:rPr>
        <w:t xml:space="preserve">Research set asides: </w:t>
      </w:r>
      <w:r>
        <w:t xml:space="preserve">In the past, 3% of each area’s sub-ACL had been allocated as research set-aside (RSA). However, to match declines in sub-ACLs, the council has allocated 0% to RSA since 2022. </w:t>
      </w:r>
    </w:p>
    <w:p w14:paraId="479A6E42" w14:textId="77777777" w:rsidR="005E7691" w:rsidRDefault="005E7691"/>
    <w:p w14:paraId="0A84BF5C" w14:textId="77777777" w:rsidR="005E7691" w:rsidRDefault="00000000">
      <w:r>
        <w:rPr>
          <w:b/>
        </w:rPr>
        <w:t>Additional allocation measures:</w:t>
      </w:r>
      <w:r>
        <w:t xml:space="preserve"> As of spring 2024, the NEFMC is holding scoping meetings to develop a proposal for Amendment 10. The Council is considering additional allocation measures along with other management alternatives “to account for the role of Atlantic herring as forage in the ecosystem and minimize user conflicts”</w:t>
      </w:r>
      <w:r>
        <w:rPr>
          <w:color w:val="0000FF"/>
        </w:rPr>
        <w:t xml:space="preserve"> (</w:t>
      </w:r>
      <w:hyperlink r:id="rId23">
        <w:r>
          <w:rPr>
            <w:color w:val="1155CC"/>
            <w:u w:val="single"/>
          </w:rPr>
          <w:t>Framework Adjustment 2</w:t>
        </w:r>
      </w:hyperlink>
      <w:r>
        <w:rPr>
          <w:color w:val="434343"/>
        </w:rPr>
        <w:t xml:space="preserve">; </w:t>
      </w:r>
      <w:hyperlink r:id="rId24">
        <w:r>
          <w:rPr>
            <w:color w:val="1155CC"/>
            <w:u w:val="single"/>
          </w:rPr>
          <w:t>MAPA-4 Seasonal Structure Amendment</w:t>
        </w:r>
      </w:hyperlink>
      <w:r>
        <w:rPr>
          <w:color w:val="434343"/>
        </w:rPr>
        <w:t xml:space="preserve">; </w:t>
      </w:r>
      <w:hyperlink r:id="rId25">
        <w:r>
          <w:rPr>
            <w:color w:val="1155CC"/>
            <w:u w:val="single"/>
          </w:rPr>
          <w:t>Herring FMP Summary</w:t>
        </w:r>
      </w:hyperlink>
      <w:r>
        <w:t xml:space="preserve">; </w:t>
      </w:r>
      <w:hyperlink r:id="rId26">
        <w:r>
          <w:rPr>
            <w:color w:val="1155CC"/>
            <w:u w:val="single"/>
          </w:rPr>
          <w:t>Amendment 1</w:t>
        </w:r>
      </w:hyperlink>
      <w:r>
        <w:t xml:space="preserve">; </w:t>
      </w:r>
      <w:hyperlink r:id="rId27">
        <w:r>
          <w:rPr>
            <w:color w:val="1155CC"/>
            <w:u w:val="single"/>
          </w:rPr>
          <w:t>Amendment 3</w:t>
        </w:r>
      </w:hyperlink>
      <w:r>
        <w:t xml:space="preserve">; </w:t>
      </w:r>
      <w:hyperlink r:id="rId28">
        <w:r>
          <w:rPr>
            <w:color w:val="1155CC"/>
            <w:u w:val="single"/>
          </w:rPr>
          <w:t>Amendment 4</w:t>
        </w:r>
      </w:hyperlink>
      <w:r>
        <w:t xml:space="preserve">; </w:t>
      </w:r>
      <w:hyperlink r:id="rId29">
        <w:r>
          <w:rPr>
            <w:color w:val="1155CC"/>
            <w:u w:val="single"/>
          </w:rPr>
          <w:t>Amendment 10 Scoping Doc</w:t>
        </w:r>
      </w:hyperlink>
      <w:r>
        <w:rPr>
          <w:color w:val="434343"/>
        </w:rPr>
        <w:t xml:space="preserve">; </w:t>
      </w:r>
      <w:hyperlink r:id="rId30" w:anchor=":~:text=Atlantic%20Coastal%20Management,the%20fixed%20gear%20set%2Daside.">
        <w:r>
          <w:rPr>
            <w:color w:val="1155CC"/>
            <w:u w:val="single"/>
          </w:rPr>
          <w:t>ASMFC Atlantic Herring Summary</w:t>
        </w:r>
      </w:hyperlink>
      <w:r>
        <w:rPr>
          <w:color w:val="0000FF"/>
        </w:rPr>
        <w:t>).</w:t>
      </w:r>
    </w:p>
    <w:p w14:paraId="21ADD6AF" w14:textId="77777777" w:rsidR="005E7691" w:rsidRDefault="00000000">
      <w:pPr>
        <w:pStyle w:val="Heading3"/>
      </w:pPr>
      <w:bookmarkStart w:id="8" w:name="_ne7ugskvgmew" w:colFirst="0" w:colLast="0"/>
      <w:bookmarkEnd w:id="8"/>
      <w:r>
        <w:t>1.4 Monkfish FMP</w:t>
      </w:r>
    </w:p>
    <w:p w14:paraId="2511BC23" w14:textId="77777777" w:rsidR="005E7691" w:rsidRDefault="00000000">
      <w:r>
        <w:t xml:space="preserve">The Monkfish FMP was implemented in 1998/89 and is led by the MAFMC and jointly managed with the NEFMC. Subsequent framework adjustments and amendments have updated management of monkfish. For more historical context and allocation changes, other actions to </w:t>
      </w:r>
      <w:r>
        <w:lastRenderedPageBreak/>
        <w:t>look at include Frameworks 2, 4, 7, 8, and 10 and Amendment 5 (</w:t>
      </w:r>
      <w:hyperlink r:id="rId31">
        <w:r>
          <w:rPr>
            <w:u w:val="single"/>
          </w:rPr>
          <w:t>Framework Adjustment 13</w:t>
        </w:r>
      </w:hyperlink>
      <w:r>
        <w:t xml:space="preserve">; </w:t>
      </w:r>
      <w:hyperlink r:id="rId32">
        <w:r>
          <w:rPr>
            <w:u w:val="single"/>
          </w:rPr>
          <w:t>50 CFR § 648.92</w:t>
        </w:r>
      </w:hyperlink>
      <w:r>
        <w:t>).</w:t>
      </w:r>
    </w:p>
    <w:p w14:paraId="346B45E9" w14:textId="77777777" w:rsidR="005E7691" w:rsidRDefault="005E7691"/>
    <w:p w14:paraId="1265C228" w14:textId="77777777" w:rsidR="005E7691" w:rsidRDefault="00000000">
      <w:r>
        <w:rPr>
          <w:b/>
        </w:rPr>
        <w:t xml:space="preserve">No formal allocation: </w:t>
      </w:r>
      <w:r>
        <w:t>Although the monkfish fishery is managed through the “allocation” of days at sea (DAS) for vessels with limited entry permits to use in either the Southern or Northern Fishery Management Area, we judged that this does not constitute “allocation” as conceived in this paper. Instead, it represents an effort control, in tandem with trip limits, used to keep catch within the ABC. It closely resembles a catch share program in that it is a limited entry program in which participants are issued equal shares that are tradable; however, it is not formally classified as a catch share program. The following summary justified this decision.</w:t>
      </w:r>
    </w:p>
    <w:p w14:paraId="64D62915" w14:textId="77777777" w:rsidR="005E7691" w:rsidRDefault="005E7691"/>
    <w:p w14:paraId="06F2FF72" w14:textId="77777777" w:rsidR="005E7691" w:rsidRDefault="00000000">
      <w:r>
        <w:rPr>
          <w:b/>
        </w:rPr>
        <w:t xml:space="preserve">Management summary: </w:t>
      </w:r>
      <w:r>
        <w:t>Monkfish are managed as two stocks located in a northern (NFMA) and southern management area. ABCs for each zone are derived for using an empirical-harvest control rule that scales recent catch based on an index of abundance from trawl surveys in each zone. This catch limit is achieved through a annual days-at-sea (DAS) limits and trip limits. Each limited entry vessel is issued 46 days-at-sea per year and can use up to 35 in the northern area and up to 37 in the southern area. A maximum of 4 unused days-at-sea can be carried over from the previous year. Days-at-sea are transferable between vessels.</w:t>
      </w:r>
    </w:p>
    <w:p w14:paraId="333E72B6" w14:textId="77777777" w:rsidR="005E7691" w:rsidRDefault="005E7691"/>
    <w:p w14:paraId="7DC36FBA" w14:textId="77777777" w:rsidR="005E7691" w:rsidRDefault="00000000">
      <w:r>
        <w:rPr>
          <w:b/>
        </w:rPr>
        <w:t xml:space="preserve">Research set asides: </w:t>
      </w:r>
      <w:r>
        <w:t xml:space="preserve">500 DAS are set aside for the </w:t>
      </w:r>
      <w:hyperlink r:id="rId33">
        <w:r>
          <w:rPr>
            <w:color w:val="1155CC"/>
            <w:highlight w:val="white"/>
            <w:u w:val="single"/>
          </w:rPr>
          <w:t>Monkfish Research Set-Aside program</w:t>
        </w:r>
      </w:hyperlink>
      <w:r>
        <w:t xml:space="preserve"> each year.</w:t>
      </w:r>
    </w:p>
    <w:p w14:paraId="4DA23AF0" w14:textId="77777777" w:rsidR="005E7691" w:rsidRDefault="00000000">
      <w:r>
        <w:rPr>
          <w:noProof/>
        </w:rPr>
        <w:drawing>
          <wp:inline distT="114300" distB="114300" distL="114300" distR="114300" wp14:anchorId="76685D23" wp14:editId="1CC9FC15">
            <wp:extent cx="4029075" cy="3171825"/>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4029075" cy="3171825"/>
                    </a:xfrm>
                    <a:prstGeom prst="rect">
                      <a:avLst/>
                    </a:prstGeom>
                    <a:ln/>
                  </pic:spPr>
                </pic:pic>
              </a:graphicData>
            </a:graphic>
          </wp:inline>
        </w:drawing>
      </w:r>
    </w:p>
    <w:p w14:paraId="63BBF981" w14:textId="77777777" w:rsidR="005E7691" w:rsidRDefault="00000000">
      <w:r>
        <w:rPr>
          <w:b/>
        </w:rPr>
        <w:t xml:space="preserve">Figure X. </w:t>
      </w:r>
      <w:r>
        <w:t>Monkfish management areas.</w:t>
      </w:r>
    </w:p>
    <w:p w14:paraId="3D5FAE6B" w14:textId="77777777" w:rsidR="005E7691" w:rsidRDefault="00000000">
      <w:pPr>
        <w:pStyle w:val="Heading3"/>
      </w:pPr>
      <w:bookmarkStart w:id="9" w:name="_r55lvmgh8sko" w:colFirst="0" w:colLast="0"/>
      <w:bookmarkEnd w:id="9"/>
      <w:r>
        <w:t>1.5 Skate Complex FMP</w:t>
      </w:r>
    </w:p>
    <w:p w14:paraId="1AB30F92" w14:textId="77777777" w:rsidR="005E7691" w:rsidRDefault="00000000">
      <w:r>
        <w:t>The NEFMC Skate FMP was implemented in 2003 and governs the management of seven skate species barndoor skate (</w:t>
      </w:r>
      <w:r>
        <w:rPr>
          <w:i/>
        </w:rPr>
        <w:t>Dipturis laevis</w:t>
      </w:r>
      <w:r>
        <w:t>), clearnose skate (</w:t>
      </w:r>
      <w:r>
        <w:rPr>
          <w:i/>
        </w:rPr>
        <w:t>Raja eglanteria</w:t>
      </w:r>
      <w:r>
        <w:t xml:space="preserve">), little skate </w:t>
      </w:r>
      <w:r>
        <w:lastRenderedPageBreak/>
        <w:t>(</w:t>
      </w:r>
      <w:r>
        <w:rPr>
          <w:i/>
        </w:rPr>
        <w:t>Leucoraja erinacea</w:t>
      </w:r>
      <w:r>
        <w:t>), rosette skate (</w:t>
      </w:r>
      <w:r>
        <w:rPr>
          <w:i/>
        </w:rPr>
        <w:t>Leucoraja garmani</w:t>
      </w:r>
      <w:r>
        <w:t>), smooth skate (</w:t>
      </w:r>
      <w:r>
        <w:rPr>
          <w:i/>
        </w:rPr>
        <w:t>Malacoraja senta</w:t>
      </w:r>
      <w:r>
        <w:t>), thorny skate (</w:t>
      </w:r>
      <w:r>
        <w:rPr>
          <w:i/>
        </w:rPr>
        <w:t>Amblyraja radiata</w:t>
      </w:r>
      <w:r>
        <w:t>), and winter skate (</w:t>
      </w:r>
      <w:r>
        <w:rPr>
          <w:i/>
        </w:rPr>
        <w:t>Leucoraja ocellata</w:t>
      </w:r>
      <w:r>
        <w:t>). Winter and little skates dominate the commercial fishery, with winter skates targeted for wings and little skates for bait. However, the following rules apply to all species in the complex.</w:t>
      </w:r>
    </w:p>
    <w:p w14:paraId="62691F91" w14:textId="77777777" w:rsidR="005E7691" w:rsidRDefault="005E7691"/>
    <w:p w14:paraId="75ECDB1C" w14:textId="77777777" w:rsidR="005E7691" w:rsidRDefault="00000000">
      <w:pPr>
        <w:rPr>
          <w:b/>
        </w:rPr>
      </w:pPr>
      <w:r>
        <w:rPr>
          <w:b/>
        </w:rPr>
        <w:t xml:space="preserve">Set asides: </w:t>
      </w:r>
      <w:r>
        <w:t>The first deduction from the annual catch target is a deduction for expected recreational catch, state landings, and discards.</w:t>
      </w:r>
    </w:p>
    <w:p w14:paraId="1A9EAE6C" w14:textId="77777777" w:rsidR="005E7691" w:rsidRDefault="005E7691">
      <w:pPr>
        <w:rPr>
          <w:b/>
        </w:rPr>
      </w:pPr>
    </w:p>
    <w:p w14:paraId="5496126A" w14:textId="77777777" w:rsidR="005E7691" w:rsidRDefault="00000000">
      <w:r>
        <w:rPr>
          <w:b/>
        </w:rPr>
        <w:t>Subsector allocations:</w:t>
      </w:r>
      <w:r>
        <w:t xml:space="preserve"> The annual skate complex federal TAL is then allocated between the skate wing fishery (66.5%) and the bait fishery (33.5%) based on proportional average landings between 1995-2006. Winter and little skates dominate the commercial fishery, with winter skates targeted for wings and little skates for bait. However, these rules apply to all species in the complex.</w:t>
      </w:r>
    </w:p>
    <w:p w14:paraId="1C4D5AA8" w14:textId="77777777" w:rsidR="005E7691" w:rsidRDefault="005E7691"/>
    <w:p w14:paraId="5E9B92F4" w14:textId="77777777" w:rsidR="005E7691" w:rsidRDefault="00000000">
      <w:r>
        <w:rPr>
          <w:b/>
        </w:rPr>
        <w:t>Seasonal allocations:</w:t>
      </w:r>
      <w:r>
        <w:t xml:space="preserve"> For both the wing and bait fisheries, catch is allocated across seasons so that the management council can more closely manage harvest, and to maximize catch during season when most fishing happens. For the skate wing fishery, 57% of TAL can be harvested in season 1 (May 1 - August 31), and the remaining TAL in season 2 (September 1 - April 30). For the skate bait fishery, 30.8% can be harvested in season 1 (May 1-July 31), 37.1% can be harvested in season 2 (August 1-October 31), and the remaining TAL can be harvested in season 3 (November 1-April 30). These were set by </w:t>
      </w:r>
      <w:hyperlink r:id="rId35">
        <w:r>
          <w:rPr>
            <w:color w:val="1155CC"/>
            <w:u w:val="single"/>
          </w:rPr>
          <w:t>Amendment 3</w:t>
        </w:r>
      </w:hyperlink>
      <w:r>
        <w:t xml:space="preserve"> based on landings from 1998-2006. (</w:t>
      </w:r>
      <w:hyperlink r:id="rId36">
        <w:r>
          <w:rPr>
            <w:color w:val="1155CC"/>
            <w:u w:val="single"/>
          </w:rPr>
          <w:t>Framework Adjustment 8</w:t>
        </w:r>
      </w:hyperlink>
      <w:r>
        <w:t xml:space="preserve">; </w:t>
      </w:r>
      <w:hyperlink r:id="rId37" w:anchor=":~:text=(i)%20Season%201%E2%80%94May,Season%201%20shall%20be%20allocated.">
        <w:r>
          <w:rPr>
            <w:color w:val="1155CC"/>
            <w:u w:val="single"/>
          </w:rPr>
          <w:t>50 CFR § 648.322</w:t>
        </w:r>
      </w:hyperlink>
      <w:r>
        <w:t xml:space="preserve">; </w:t>
      </w:r>
      <w:hyperlink r:id="rId38">
        <w:r>
          <w:rPr>
            <w:color w:val="1155CC"/>
            <w:u w:val="single"/>
          </w:rPr>
          <w:t>Framework Adjustment 3</w:t>
        </w:r>
      </w:hyperlink>
      <w:r>
        <w:t>).</w:t>
      </w:r>
    </w:p>
    <w:p w14:paraId="11619620" w14:textId="77777777" w:rsidR="005E7691" w:rsidRDefault="005E7691">
      <w:pPr>
        <w:rPr>
          <w:color w:val="0000FF"/>
        </w:rPr>
      </w:pPr>
    </w:p>
    <w:p w14:paraId="67C90A49" w14:textId="77777777" w:rsidR="005E7691" w:rsidRDefault="00000000">
      <w:r>
        <w:rPr>
          <w:noProof/>
        </w:rPr>
        <w:drawing>
          <wp:inline distT="114300" distB="114300" distL="114300" distR="114300" wp14:anchorId="0BD8688E" wp14:editId="082FC889">
            <wp:extent cx="5655593" cy="2728099"/>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655593" cy="2728099"/>
                    </a:xfrm>
                    <a:prstGeom prst="rect">
                      <a:avLst/>
                    </a:prstGeom>
                    <a:ln/>
                  </pic:spPr>
                </pic:pic>
              </a:graphicData>
            </a:graphic>
          </wp:inline>
        </w:drawing>
      </w:r>
    </w:p>
    <w:p w14:paraId="269C895C" w14:textId="77777777" w:rsidR="005E7691" w:rsidRDefault="00000000">
      <w:r>
        <w:rPr>
          <w:b/>
        </w:rPr>
        <w:t>Figure X.</w:t>
      </w:r>
      <w:r>
        <w:t xml:space="preserve"> Flowchart illustrating allocation in the skate fishery (</w:t>
      </w:r>
      <w:hyperlink r:id="rId40">
        <w:r>
          <w:rPr>
            <w:color w:val="1155CC"/>
            <w:u w:val="single"/>
          </w:rPr>
          <w:t>Framework Adjustment 12</w:t>
        </w:r>
      </w:hyperlink>
      <w:r>
        <w:t xml:space="preserve">). </w:t>
      </w:r>
    </w:p>
    <w:p w14:paraId="5E4E450B" w14:textId="77777777" w:rsidR="005E7691" w:rsidRDefault="00000000">
      <w:pPr>
        <w:pStyle w:val="Heading3"/>
      </w:pPr>
      <w:bookmarkStart w:id="10" w:name="_82lpm2mrp3q9" w:colFirst="0" w:colLast="0"/>
      <w:bookmarkEnd w:id="10"/>
      <w:r>
        <w:t>1.6 Atlantic Sea Scallop FMP</w:t>
      </w:r>
    </w:p>
    <w:p w14:paraId="7BBBA0CB" w14:textId="77777777" w:rsidR="005E7691" w:rsidRDefault="00000000">
      <w:r>
        <w:t>The NEFMC Atlantic Sea Scallop FMP was implemented in 1982 and governs the management of Atlantic sea scallop (</w:t>
      </w:r>
      <w:r>
        <w:rPr>
          <w:i/>
        </w:rPr>
        <w:t>Placopecten magellanicus</w:t>
      </w:r>
      <w:r>
        <w:t xml:space="preserve">). </w:t>
      </w:r>
    </w:p>
    <w:p w14:paraId="681477DE" w14:textId="77777777" w:rsidR="005E7691" w:rsidRDefault="005E7691"/>
    <w:p w14:paraId="74475DAE" w14:textId="77777777" w:rsidR="005E7691" w:rsidRDefault="00000000">
      <w:r>
        <w:rPr>
          <w:b/>
        </w:rPr>
        <w:lastRenderedPageBreak/>
        <w:t>Set asides:</w:t>
      </w:r>
      <w:r>
        <w:t xml:space="preserve"> Before allocation among commercial subsectors, some of the ABC is first set aside for: (1) incidental catch; (2) research set-asides (RSA); (3) observer programs; (4) the Industry-Funded Scallop (IFS) Observer Program (1% of ABC); and (5) the Northern Gulf of Maine (NGOM) Permit Holders and General Category IFQ fleet. </w:t>
      </w:r>
    </w:p>
    <w:p w14:paraId="70E1DAD6" w14:textId="77777777" w:rsidR="005E7691" w:rsidRDefault="005E7691"/>
    <w:p w14:paraId="2395430C" w14:textId="77777777" w:rsidR="005E7691" w:rsidRDefault="00000000">
      <w:r>
        <w:rPr>
          <w:b/>
        </w:rPr>
        <w:t xml:space="preserve">Subsector and spatial allocations: </w:t>
      </w:r>
      <w:r>
        <w:t>After these set-asides are subtracted, the remaining landings are allocated among the limited access fleet (i.e. larger ‘trip boats’) at 94.5%, the LAGC IFQ fleet (i.e. smaller ‘day boats’) at 5%, and the combo fleet (limited access vessels that also have LAGC IFQ permits) at 0.5% (</w:t>
      </w:r>
      <w:hyperlink r:id="rId41">
        <w:r>
          <w:rPr>
            <w:color w:val="1155CC"/>
            <w:u w:val="single"/>
          </w:rPr>
          <w:t>Amendment 11</w:t>
        </w:r>
      </w:hyperlink>
      <w:r>
        <w:t>). The rationale for these allocations was that 5% reflects a percentage similar to the long-term average, but a little higher to recognize more recent growth and participation in the general category fishery. Furthermore, in 2004, the fishing year the control date was implemented, the general category fishery was landing about 5% of total scallop landings. The Council believes it is a level of catch that would ideally provide enough landings to be spread among various general category vessels that participate in this fishery at a variety of levels without substantial impacts on the existing limited access fishery.</w:t>
      </w:r>
    </w:p>
    <w:p w14:paraId="3039EE37" w14:textId="77777777" w:rsidR="005E7691" w:rsidRDefault="005E7691"/>
    <w:p w14:paraId="39747911" w14:textId="77777777" w:rsidR="005E7691" w:rsidRDefault="00000000">
      <w:r>
        <w:t>Allocation for limited access fleet is set by days-at-sea in open areas and trips (set poundage) to rotational access areas (</w:t>
      </w:r>
      <w:r>
        <w:rPr>
          <w:b/>
        </w:rPr>
        <w:t>Figure 1</w:t>
      </w:r>
      <w:r>
        <w:t xml:space="preserve">). As of 2024, full-time permit holders are allocated 20 DAS in open areas and 3 12,000 pound trips in specified access areas. Part-time permit holders are allocated 8 DAS in open areas and 1 trip in a specified access area. Occasional permit holders are allocated 1.67 DAS in open areas; however, there are currently no active occasional permit holders in the fishery (Jonathon Peros, personal communication). Unharvested pounds for one access area can be exchanged for poundage in another access area (one-for-one access area trip exchange program). </w:t>
      </w:r>
    </w:p>
    <w:p w14:paraId="445546C9" w14:textId="77777777" w:rsidR="005E7691" w:rsidRDefault="00000000">
      <w:pPr>
        <w:rPr>
          <w:color w:val="0000FF"/>
        </w:rPr>
      </w:pPr>
      <w:r>
        <w:rPr>
          <w:noProof/>
          <w:color w:val="0000FF"/>
        </w:rPr>
        <w:drawing>
          <wp:inline distT="114300" distB="114300" distL="114300" distR="114300" wp14:anchorId="2C2CE50C" wp14:editId="515BB674">
            <wp:extent cx="5353836" cy="3328988"/>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353836" cy="3328988"/>
                    </a:xfrm>
                    <a:prstGeom prst="rect">
                      <a:avLst/>
                    </a:prstGeom>
                    <a:ln/>
                  </pic:spPr>
                </pic:pic>
              </a:graphicData>
            </a:graphic>
          </wp:inline>
        </w:drawing>
      </w:r>
    </w:p>
    <w:p w14:paraId="16895D0C" w14:textId="77777777" w:rsidR="005E7691" w:rsidRDefault="00000000">
      <w:r>
        <w:rPr>
          <w:b/>
        </w:rPr>
        <w:t>Figure 1.</w:t>
      </w:r>
      <w:r>
        <w:t xml:space="preserve"> Map of Atlantic scallop management areas.</w:t>
      </w:r>
    </w:p>
    <w:p w14:paraId="2EC34889" w14:textId="77777777" w:rsidR="005E7691" w:rsidRDefault="005E7691"/>
    <w:p w14:paraId="14C28BEF" w14:textId="77777777" w:rsidR="005E7691" w:rsidRDefault="00000000">
      <w:r>
        <w:rPr>
          <w:b/>
        </w:rPr>
        <w:lastRenderedPageBreak/>
        <w:t xml:space="preserve">Catch share allocations: </w:t>
      </w:r>
      <w:r>
        <w:t xml:space="preserve">IFQs were initially distributed to fishery participants who had harvested significant landings between 2000-2004. Initial IFQ allocations were set according to the number of years active between 2000-2004, and the highest annual landings in this period. Quota can be temporarily or permanently transferred among members of the LAGC IFQ fleet. Amendment 21 permitted leasing of quota from combo vessels (limited access vessels with IFQ) to IFQ-only vessels (2022). Members of the LAGC IFQ fleet are also allocated a number of trips into the scallop access areas (856 in 2024) </w:t>
      </w:r>
      <w:r>
        <w:rPr>
          <w:color w:val="0000FF"/>
        </w:rPr>
        <w:t>(</w:t>
      </w:r>
      <w:hyperlink r:id="rId43">
        <w:r>
          <w:rPr>
            <w:color w:val="1155CC"/>
            <w:u w:val="single"/>
          </w:rPr>
          <w:t>50 CFR § 648.59</w:t>
        </w:r>
      </w:hyperlink>
      <w:r>
        <w:t xml:space="preserve">; </w:t>
      </w:r>
      <w:hyperlink r:id="rId44">
        <w:r>
          <w:rPr>
            <w:color w:val="1155CC"/>
            <w:u w:val="single"/>
          </w:rPr>
          <w:t>Amendment 21</w:t>
        </w:r>
      </w:hyperlink>
      <w:r>
        <w:t xml:space="preserve">; </w:t>
      </w:r>
      <w:hyperlink r:id="rId45">
        <w:r>
          <w:rPr>
            <w:color w:val="1155CC"/>
            <w:u w:val="single"/>
          </w:rPr>
          <w:t>50 CFR § 648.62</w:t>
        </w:r>
      </w:hyperlink>
      <w:r>
        <w:t xml:space="preserve">; </w:t>
      </w:r>
      <w:hyperlink r:id="rId46">
        <w:r>
          <w:rPr>
            <w:color w:val="1155CC"/>
            <w:u w:val="single"/>
          </w:rPr>
          <w:t>MCFA Scallop Info</w:t>
        </w:r>
      </w:hyperlink>
      <w:r>
        <w:t xml:space="preserve">; </w:t>
      </w:r>
      <w:hyperlink r:id="rId47">
        <w:r>
          <w:rPr>
            <w:color w:val="1155CC"/>
            <w:u w:val="single"/>
          </w:rPr>
          <w:t>Amendment 11</w:t>
        </w:r>
      </w:hyperlink>
      <w:r>
        <w:t xml:space="preserve">; </w:t>
      </w:r>
      <w:hyperlink r:id="rId48">
        <w:r>
          <w:rPr>
            <w:color w:val="1155CC"/>
            <w:u w:val="single"/>
          </w:rPr>
          <w:t>NOAA Scallop Profile</w:t>
        </w:r>
      </w:hyperlink>
      <w:r>
        <w:t xml:space="preserve">; </w:t>
      </w:r>
      <w:hyperlink r:id="rId49">
        <w:r>
          <w:rPr>
            <w:color w:val="1155CC"/>
            <w:u w:val="single"/>
          </w:rPr>
          <w:t>Framework Adjustment 38</w:t>
        </w:r>
      </w:hyperlink>
      <w:r>
        <w:t xml:space="preserve">; </w:t>
      </w:r>
      <w:hyperlink r:id="rId50">
        <w:r>
          <w:rPr>
            <w:color w:val="1155CC"/>
            <w:u w:val="single"/>
          </w:rPr>
          <w:t>Framework Adjustment 38 press release</w:t>
        </w:r>
      </w:hyperlink>
      <w:r>
        <w:t xml:space="preserve">; </w:t>
      </w:r>
      <w:hyperlink r:id="rId51">
        <w:r>
          <w:rPr>
            <w:color w:val="1155CC"/>
            <w:u w:val="single"/>
          </w:rPr>
          <w:t>Atlantic Sea Scallop Permit Details</w:t>
        </w:r>
      </w:hyperlink>
      <w:r>
        <w:rPr>
          <w:color w:val="0000FF"/>
        </w:rPr>
        <w:t>).</w:t>
      </w:r>
    </w:p>
    <w:p w14:paraId="067F1357" w14:textId="77777777" w:rsidR="005E7691" w:rsidRDefault="005E7691"/>
    <w:p w14:paraId="541596F8" w14:textId="77777777" w:rsidR="005E7691" w:rsidRDefault="00000000">
      <w:r>
        <w:rPr>
          <w:noProof/>
        </w:rPr>
        <w:drawing>
          <wp:inline distT="114300" distB="114300" distL="114300" distR="114300" wp14:anchorId="467369B7" wp14:editId="54AB68B2">
            <wp:extent cx="5681663" cy="4968151"/>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681663" cy="4968151"/>
                    </a:xfrm>
                    <a:prstGeom prst="rect">
                      <a:avLst/>
                    </a:prstGeom>
                    <a:ln/>
                  </pic:spPr>
                </pic:pic>
              </a:graphicData>
            </a:graphic>
          </wp:inline>
        </w:drawing>
      </w:r>
    </w:p>
    <w:p w14:paraId="5B4D81EE" w14:textId="77777777" w:rsidR="005E7691" w:rsidRDefault="00000000">
      <w:r>
        <w:rPr>
          <w:b/>
        </w:rPr>
        <w:t>Figure 2.</w:t>
      </w:r>
      <w:r>
        <w:t xml:space="preserve"> Flowchart illustrating catch allocations in the scallop fishery. </w:t>
      </w:r>
    </w:p>
    <w:p w14:paraId="477E7F7F" w14:textId="77777777" w:rsidR="005E7691" w:rsidRDefault="00000000">
      <w:r>
        <w:br w:type="page"/>
      </w:r>
    </w:p>
    <w:p w14:paraId="5AEE0486" w14:textId="77777777" w:rsidR="005E7691" w:rsidRDefault="00000000">
      <w:pPr>
        <w:pStyle w:val="Heading2"/>
      </w:pPr>
      <w:bookmarkStart w:id="11" w:name="_ndny0dudic4t" w:colFirst="0" w:colLast="0"/>
      <w:bookmarkEnd w:id="11"/>
      <w:r>
        <w:lastRenderedPageBreak/>
        <w:t>2. Mid-Atlantic</w:t>
      </w:r>
    </w:p>
    <w:p w14:paraId="78307D44" w14:textId="77777777" w:rsidR="005E7691" w:rsidRDefault="00000000">
      <w:r>
        <w:t>The MAFMC implements seven fishery management plans including two plans jointly managed with the NEFMC (</w:t>
      </w:r>
      <w:r>
        <w:rPr>
          <w:b/>
        </w:rPr>
        <w:t>Table X</w:t>
      </w:r>
      <w:r>
        <w:t xml:space="preserve">). The MAFMC leads the jointly managed Spiny Dogfish FMP. </w:t>
      </w:r>
    </w:p>
    <w:p w14:paraId="77428BD1" w14:textId="77777777" w:rsidR="005E7691" w:rsidRDefault="005E7691"/>
    <w:p w14:paraId="4EFAC357" w14:textId="77777777" w:rsidR="005E7691" w:rsidRDefault="00000000">
      <w:r>
        <w:rPr>
          <w:b/>
        </w:rPr>
        <w:t xml:space="preserve">Table X. </w:t>
      </w:r>
      <w:r>
        <w:t>FMPs implemented by the MAFMC.</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1995"/>
        <w:gridCol w:w="3120"/>
      </w:tblGrid>
      <w:tr w:rsidR="005E7691" w14:paraId="118ED606" w14:textId="77777777">
        <w:trPr>
          <w:trHeight w:val="288"/>
        </w:trPr>
        <w:tc>
          <w:tcPr>
            <w:tcW w:w="4245" w:type="dxa"/>
            <w:shd w:val="clear" w:color="auto" w:fill="auto"/>
            <w:tcMar>
              <w:top w:w="100" w:type="dxa"/>
              <w:left w:w="100" w:type="dxa"/>
              <w:bottom w:w="100" w:type="dxa"/>
              <w:right w:w="100" w:type="dxa"/>
            </w:tcMar>
          </w:tcPr>
          <w:p w14:paraId="0524C889" w14:textId="77777777" w:rsidR="005E7691" w:rsidRDefault="00000000">
            <w:pPr>
              <w:widowControl w:val="0"/>
              <w:spacing w:line="240" w:lineRule="auto"/>
              <w:rPr>
                <w:b/>
                <w:sz w:val="18"/>
                <w:szCs w:val="18"/>
              </w:rPr>
            </w:pPr>
            <w:r>
              <w:rPr>
                <w:b/>
                <w:sz w:val="18"/>
                <w:szCs w:val="18"/>
              </w:rPr>
              <w:t>FMP</w:t>
            </w:r>
          </w:p>
        </w:tc>
        <w:tc>
          <w:tcPr>
            <w:tcW w:w="1995" w:type="dxa"/>
            <w:shd w:val="clear" w:color="auto" w:fill="auto"/>
            <w:tcMar>
              <w:top w:w="100" w:type="dxa"/>
              <w:left w:w="100" w:type="dxa"/>
              <w:bottom w:w="100" w:type="dxa"/>
              <w:right w:w="100" w:type="dxa"/>
            </w:tcMar>
          </w:tcPr>
          <w:p w14:paraId="6F2DE0C5" w14:textId="77777777" w:rsidR="005E7691" w:rsidRDefault="00000000">
            <w:pPr>
              <w:widowControl w:val="0"/>
              <w:spacing w:line="240" w:lineRule="auto"/>
              <w:rPr>
                <w:b/>
                <w:sz w:val="18"/>
                <w:szCs w:val="18"/>
              </w:rPr>
            </w:pPr>
            <w:r>
              <w:rPr>
                <w:b/>
                <w:sz w:val="18"/>
                <w:szCs w:val="18"/>
              </w:rPr>
              <w:t>Species</w:t>
            </w:r>
          </w:p>
        </w:tc>
        <w:tc>
          <w:tcPr>
            <w:tcW w:w="3120" w:type="dxa"/>
            <w:shd w:val="clear" w:color="auto" w:fill="auto"/>
            <w:tcMar>
              <w:top w:w="100" w:type="dxa"/>
              <w:left w:w="100" w:type="dxa"/>
              <w:bottom w:w="100" w:type="dxa"/>
              <w:right w:w="100" w:type="dxa"/>
            </w:tcMar>
          </w:tcPr>
          <w:p w14:paraId="4E14DDD3" w14:textId="77777777" w:rsidR="005E7691" w:rsidRDefault="00000000">
            <w:pPr>
              <w:widowControl w:val="0"/>
              <w:spacing w:line="240" w:lineRule="auto"/>
              <w:rPr>
                <w:b/>
                <w:sz w:val="18"/>
                <w:szCs w:val="18"/>
              </w:rPr>
            </w:pPr>
            <w:r>
              <w:rPr>
                <w:b/>
                <w:sz w:val="18"/>
                <w:szCs w:val="18"/>
              </w:rPr>
              <w:t>Brief allocation summary</w:t>
            </w:r>
          </w:p>
        </w:tc>
      </w:tr>
      <w:tr w:rsidR="005E7691" w14:paraId="3CA07BAC" w14:textId="77777777">
        <w:trPr>
          <w:trHeight w:val="288"/>
        </w:trPr>
        <w:tc>
          <w:tcPr>
            <w:tcW w:w="4245" w:type="dxa"/>
            <w:shd w:val="clear" w:color="auto" w:fill="auto"/>
            <w:tcMar>
              <w:top w:w="100" w:type="dxa"/>
              <w:left w:w="100" w:type="dxa"/>
              <w:bottom w:w="100" w:type="dxa"/>
              <w:right w:w="100" w:type="dxa"/>
            </w:tcMar>
          </w:tcPr>
          <w:p w14:paraId="2FB56D03" w14:textId="77777777" w:rsidR="005E7691" w:rsidRDefault="00000000">
            <w:pPr>
              <w:widowControl w:val="0"/>
              <w:spacing w:line="240" w:lineRule="auto"/>
              <w:rPr>
                <w:sz w:val="18"/>
                <w:szCs w:val="18"/>
              </w:rPr>
            </w:pPr>
            <w:r>
              <w:rPr>
                <w:sz w:val="18"/>
                <w:szCs w:val="18"/>
              </w:rPr>
              <w:t>Summer Flounder, Scup, Black Sea Bass</w:t>
            </w:r>
          </w:p>
        </w:tc>
        <w:tc>
          <w:tcPr>
            <w:tcW w:w="1995" w:type="dxa"/>
            <w:shd w:val="clear" w:color="auto" w:fill="auto"/>
            <w:tcMar>
              <w:top w:w="100" w:type="dxa"/>
              <w:left w:w="100" w:type="dxa"/>
              <w:bottom w:w="100" w:type="dxa"/>
              <w:right w:w="100" w:type="dxa"/>
            </w:tcMar>
          </w:tcPr>
          <w:p w14:paraId="5E23D4D8" w14:textId="77777777" w:rsidR="005E7691" w:rsidRDefault="00000000">
            <w:pPr>
              <w:widowControl w:val="0"/>
              <w:spacing w:line="240" w:lineRule="auto"/>
              <w:rPr>
                <w:sz w:val="18"/>
                <w:szCs w:val="18"/>
              </w:rPr>
            </w:pPr>
            <w:r>
              <w:rPr>
                <w:sz w:val="18"/>
                <w:szCs w:val="18"/>
              </w:rPr>
              <w:t>Summer flounder</w:t>
            </w:r>
          </w:p>
        </w:tc>
        <w:tc>
          <w:tcPr>
            <w:tcW w:w="3120" w:type="dxa"/>
            <w:shd w:val="clear" w:color="auto" w:fill="auto"/>
            <w:tcMar>
              <w:top w:w="100" w:type="dxa"/>
              <w:left w:w="100" w:type="dxa"/>
              <w:bottom w:w="100" w:type="dxa"/>
              <w:right w:w="100" w:type="dxa"/>
            </w:tcMar>
          </w:tcPr>
          <w:p w14:paraId="1FA94A9F" w14:textId="77777777" w:rsidR="005E7691" w:rsidRDefault="00000000">
            <w:pPr>
              <w:widowControl w:val="0"/>
              <w:spacing w:line="240" w:lineRule="auto"/>
              <w:rPr>
                <w:sz w:val="18"/>
                <w:szCs w:val="18"/>
              </w:rPr>
            </w:pPr>
            <w:r>
              <w:rPr>
                <w:sz w:val="18"/>
                <w:szCs w:val="18"/>
              </w:rPr>
              <w:t>Sector and state allocations</w:t>
            </w:r>
          </w:p>
        </w:tc>
      </w:tr>
      <w:tr w:rsidR="005E7691" w14:paraId="06539925" w14:textId="77777777">
        <w:trPr>
          <w:trHeight w:val="288"/>
        </w:trPr>
        <w:tc>
          <w:tcPr>
            <w:tcW w:w="4245" w:type="dxa"/>
            <w:shd w:val="clear" w:color="auto" w:fill="auto"/>
            <w:tcMar>
              <w:top w:w="100" w:type="dxa"/>
              <w:left w:w="100" w:type="dxa"/>
              <w:bottom w:w="100" w:type="dxa"/>
              <w:right w:w="100" w:type="dxa"/>
            </w:tcMar>
          </w:tcPr>
          <w:p w14:paraId="73B53B04" w14:textId="77777777" w:rsidR="005E7691" w:rsidRDefault="00000000">
            <w:pPr>
              <w:widowControl w:val="0"/>
              <w:spacing w:line="240" w:lineRule="auto"/>
              <w:rPr>
                <w:sz w:val="18"/>
                <w:szCs w:val="18"/>
              </w:rPr>
            </w:pPr>
            <w:r>
              <w:rPr>
                <w:sz w:val="18"/>
                <w:szCs w:val="18"/>
              </w:rPr>
              <w:t>Summer Flounder, Scup, Black Sea Bass</w:t>
            </w:r>
          </w:p>
        </w:tc>
        <w:tc>
          <w:tcPr>
            <w:tcW w:w="1995" w:type="dxa"/>
            <w:shd w:val="clear" w:color="auto" w:fill="auto"/>
            <w:tcMar>
              <w:top w:w="100" w:type="dxa"/>
              <w:left w:w="100" w:type="dxa"/>
              <w:bottom w:w="100" w:type="dxa"/>
              <w:right w:w="100" w:type="dxa"/>
            </w:tcMar>
          </w:tcPr>
          <w:p w14:paraId="0AA5F7E0" w14:textId="77777777" w:rsidR="005E7691" w:rsidRDefault="00000000">
            <w:pPr>
              <w:widowControl w:val="0"/>
              <w:spacing w:line="240" w:lineRule="auto"/>
              <w:rPr>
                <w:sz w:val="18"/>
                <w:szCs w:val="18"/>
              </w:rPr>
            </w:pPr>
            <w:r>
              <w:rPr>
                <w:sz w:val="18"/>
                <w:szCs w:val="18"/>
              </w:rPr>
              <w:t>Scup</w:t>
            </w:r>
          </w:p>
        </w:tc>
        <w:tc>
          <w:tcPr>
            <w:tcW w:w="3120" w:type="dxa"/>
            <w:shd w:val="clear" w:color="auto" w:fill="auto"/>
            <w:tcMar>
              <w:top w:w="100" w:type="dxa"/>
              <w:left w:w="100" w:type="dxa"/>
              <w:bottom w:w="100" w:type="dxa"/>
              <w:right w:w="100" w:type="dxa"/>
            </w:tcMar>
          </w:tcPr>
          <w:p w14:paraId="1C2303C0" w14:textId="77777777" w:rsidR="005E7691" w:rsidRDefault="00000000">
            <w:pPr>
              <w:widowControl w:val="0"/>
              <w:spacing w:line="240" w:lineRule="auto"/>
              <w:rPr>
                <w:sz w:val="18"/>
                <w:szCs w:val="18"/>
              </w:rPr>
            </w:pPr>
            <w:r>
              <w:rPr>
                <w:sz w:val="18"/>
                <w:szCs w:val="18"/>
              </w:rPr>
              <w:t>Sector, state, seasonal allocations</w:t>
            </w:r>
          </w:p>
        </w:tc>
      </w:tr>
      <w:tr w:rsidR="005E7691" w14:paraId="1298810A" w14:textId="77777777">
        <w:trPr>
          <w:trHeight w:val="288"/>
        </w:trPr>
        <w:tc>
          <w:tcPr>
            <w:tcW w:w="4245" w:type="dxa"/>
            <w:shd w:val="clear" w:color="auto" w:fill="auto"/>
            <w:tcMar>
              <w:top w:w="100" w:type="dxa"/>
              <w:left w:w="100" w:type="dxa"/>
              <w:bottom w:w="100" w:type="dxa"/>
              <w:right w:w="100" w:type="dxa"/>
            </w:tcMar>
          </w:tcPr>
          <w:p w14:paraId="5026E35A" w14:textId="77777777" w:rsidR="005E7691" w:rsidRDefault="00000000">
            <w:pPr>
              <w:widowControl w:val="0"/>
              <w:spacing w:line="240" w:lineRule="auto"/>
              <w:rPr>
                <w:sz w:val="18"/>
                <w:szCs w:val="18"/>
              </w:rPr>
            </w:pPr>
            <w:r>
              <w:rPr>
                <w:sz w:val="18"/>
                <w:szCs w:val="18"/>
              </w:rPr>
              <w:t>Summer Flounder, Scup, Black Sea Bass</w:t>
            </w:r>
          </w:p>
        </w:tc>
        <w:tc>
          <w:tcPr>
            <w:tcW w:w="1995" w:type="dxa"/>
            <w:shd w:val="clear" w:color="auto" w:fill="auto"/>
            <w:tcMar>
              <w:top w:w="100" w:type="dxa"/>
              <w:left w:w="100" w:type="dxa"/>
              <w:bottom w:w="100" w:type="dxa"/>
              <w:right w:w="100" w:type="dxa"/>
            </w:tcMar>
          </w:tcPr>
          <w:p w14:paraId="7EECD566" w14:textId="77777777" w:rsidR="005E7691" w:rsidRDefault="00000000">
            <w:pPr>
              <w:widowControl w:val="0"/>
              <w:spacing w:line="240" w:lineRule="auto"/>
              <w:rPr>
                <w:sz w:val="18"/>
                <w:szCs w:val="18"/>
              </w:rPr>
            </w:pPr>
            <w:r>
              <w:rPr>
                <w:sz w:val="18"/>
                <w:szCs w:val="18"/>
              </w:rPr>
              <w:t>Black sea bass</w:t>
            </w:r>
          </w:p>
        </w:tc>
        <w:tc>
          <w:tcPr>
            <w:tcW w:w="3120" w:type="dxa"/>
            <w:shd w:val="clear" w:color="auto" w:fill="auto"/>
            <w:tcMar>
              <w:top w:w="100" w:type="dxa"/>
              <w:left w:w="100" w:type="dxa"/>
              <w:bottom w:w="100" w:type="dxa"/>
              <w:right w:w="100" w:type="dxa"/>
            </w:tcMar>
          </w:tcPr>
          <w:p w14:paraId="5EC3A4DC" w14:textId="77777777" w:rsidR="005E7691" w:rsidRDefault="00000000">
            <w:pPr>
              <w:widowControl w:val="0"/>
              <w:spacing w:line="240" w:lineRule="auto"/>
              <w:rPr>
                <w:sz w:val="18"/>
                <w:szCs w:val="18"/>
              </w:rPr>
            </w:pPr>
            <w:r>
              <w:rPr>
                <w:sz w:val="18"/>
                <w:szCs w:val="18"/>
              </w:rPr>
              <w:t>Sector and state allocations</w:t>
            </w:r>
          </w:p>
        </w:tc>
      </w:tr>
      <w:tr w:rsidR="005E7691" w14:paraId="6E45F228" w14:textId="77777777">
        <w:trPr>
          <w:trHeight w:val="288"/>
        </w:trPr>
        <w:tc>
          <w:tcPr>
            <w:tcW w:w="4245" w:type="dxa"/>
            <w:shd w:val="clear" w:color="auto" w:fill="auto"/>
            <w:tcMar>
              <w:top w:w="100" w:type="dxa"/>
              <w:left w:w="100" w:type="dxa"/>
              <w:bottom w:w="100" w:type="dxa"/>
              <w:right w:w="100" w:type="dxa"/>
            </w:tcMar>
          </w:tcPr>
          <w:p w14:paraId="7F9B0C6F" w14:textId="77777777" w:rsidR="005E7691" w:rsidRDefault="00000000">
            <w:pPr>
              <w:widowControl w:val="0"/>
              <w:spacing w:line="240" w:lineRule="auto"/>
              <w:rPr>
                <w:sz w:val="18"/>
                <w:szCs w:val="18"/>
              </w:rPr>
            </w:pPr>
            <w:r>
              <w:rPr>
                <w:sz w:val="18"/>
                <w:szCs w:val="18"/>
              </w:rPr>
              <w:t>Mackerel, Squid, Butterfish</w:t>
            </w:r>
          </w:p>
        </w:tc>
        <w:tc>
          <w:tcPr>
            <w:tcW w:w="1995" w:type="dxa"/>
            <w:shd w:val="clear" w:color="auto" w:fill="auto"/>
            <w:tcMar>
              <w:top w:w="100" w:type="dxa"/>
              <w:left w:w="100" w:type="dxa"/>
              <w:bottom w:w="100" w:type="dxa"/>
              <w:right w:w="100" w:type="dxa"/>
            </w:tcMar>
          </w:tcPr>
          <w:p w14:paraId="7A38FA2D" w14:textId="77777777" w:rsidR="005E7691" w:rsidRDefault="00000000">
            <w:pPr>
              <w:widowControl w:val="0"/>
              <w:spacing w:line="240" w:lineRule="auto"/>
              <w:rPr>
                <w:sz w:val="18"/>
                <w:szCs w:val="18"/>
              </w:rPr>
            </w:pPr>
            <w:r>
              <w:rPr>
                <w:sz w:val="18"/>
                <w:szCs w:val="18"/>
              </w:rPr>
              <w:t>Atlantic mackerel</w:t>
            </w:r>
          </w:p>
        </w:tc>
        <w:tc>
          <w:tcPr>
            <w:tcW w:w="3120" w:type="dxa"/>
            <w:shd w:val="clear" w:color="auto" w:fill="auto"/>
            <w:tcMar>
              <w:top w:w="100" w:type="dxa"/>
              <w:left w:w="100" w:type="dxa"/>
              <w:bottom w:w="100" w:type="dxa"/>
              <w:right w:w="100" w:type="dxa"/>
            </w:tcMar>
          </w:tcPr>
          <w:p w14:paraId="76E29A4A" w14:textId="77777777" w:rsidR="005E7691" w:rsidRDefault="00000000">
            <w:pPr>
              <w:widowControl w:val="0"/>
              <w:spacing w:line="240" w:lineRule="auto"/>
              <w:rPr>
                <w:sz w:val="18"/>
                <w:szCs w:val="18"/>
              </w:rPr>
            </w:pPr>
            <w:r>
              <w:rPr>
                <w:sz w:val="18"/>
                <w:szCs w:val="18"/>
              </w:rPr>
              <w:t>International, sector, subsector</w:t>
            </w:r>
          </w:p>
        </w:tc>
      </w:tr>
      <w:tr w:rsidR="005E7691" w14:paraId="183ADED8" w14:textId="77777777">
        <w:trPr>
          <w:trHeight w:val="288"/>
        </w:trPr>
        <w:tc>
          <w:tcPr>
            <w:tcW w:w="4245" w:type="dxa"/>
            <w:shd w:val="clear" w:color="auto" w:fill="auto"/>
            <w:tcMar>
              <w:top w:w="100" w:type="dxa"/>
              <w:left w:w="100" w:type="dxa"/>
              <w:bottom w:w="100" w:type="dxa"/>
              <w:right w:w="100" w:type="dxa"/>
            </w:tcMar>
          </w:tcPr>
          <w:p w14:paraId="0C67CA51" w14:textId="77777777" w:rsidR="005E7691" w:rsidRDefault="00000000">
            <w:pPr>
              <w:widowControl w:val="0"/>
              <w:spacing w:line="240" w:lineRule="auto"/>
              <w:rPr>
                <w:sz w:val="18"/>
                <w:szCs w:val="18"/>
              </w:rPr>
            </w:pPr>
            <w:r>
              <w:rPr>
                <w:sz w:val="18"/>
                <w:szCs w:val="18"/>
              </w:rPr>
              <w:t>Mackerel, Squid, Butterfish</w:t>
            </w:r>
          </w:p>
        </w:tc>
        <w:tc>
          <w:tcPr>
            <w:tcW w:w="1995" w:type="dxa"/>
            <w:shd w:val="clear" w:color="auto" w:fill="auto"/>
            <w:tcMar>
              <w:top w:w="100" w:type="dxa"/>
              <w:left w:w="100" w:type="dxa"/>
              <w:bottom w:w="100" w:type="dxa"/>
              <w:right w:w="100" w:type="dxa"/>
            </w:tcMar>
          </w:tcPr>
          <w:p w14:paraId="04C93A8E" w14:textId="77777777" w:rsidR="005E7691" w:rsidRDefault="00000000">
            <w:pPr>
              <w:widowControl w:val="0"/>
              <w:spacing w:line="240" w:lineRule="auto"/>
              <w:rPr>
                <w:sz w:val="18"/>
                <w:szCs w:val="18"/>
              </w:rPr>
            </w:pPr>
            <w:r>
              <w:rPr>
                <w:sz w:val="18"/>
                <w:szCs w:val="18"/>
              </w:rPr>
              <w:t>Chub mackerel</w:t>
            </w:r>
          </w:p>
        </w:tc>
        <w:tc>
          <w:tcPr>
            <w:tcW w:w="3120" w:type="dxa"/>
            <w:shd w:val="clear" w:color="auto" w:fill="auto"/>
            <w:tcMar>
              <w:top w:w="100" w:type="dxa"/>
              <w:left w:w="100" w:type="dxa"/>
              <w:bottom w:w="100" w:type="dxa"/>
              <w:right w:w="100" w:type="dxa"/>
            </w:tcMar>
          </w:tcPr>
          <w:p w14:paraId="36D804BF" w14:textId="77777777" w:rsidR="005E7691" w:rsidRDefault="00000000">
            <w:pPr>
              <w:widowControl w:val="0"/>
              <w:spacing w:line="240" w:lineRule="auto"/>
              <w:rPr>
                <w:sz w:val="18"/>
                <w:szCs w:val="18"/>
              </w:rPr>
            </w:pPr>
            <w:r>
              <w:rPr>
                <w:sz w:val="18"/>
                <w:szCs w:val="18"/>
              </w:rPr>
              <w:t>None</w:t>
            </w:r>
          </w:p>
        </w:tc>
      </w:tr>
      <w:tr w:rsidR="005E7691" w14:paraId="5980CA33" w14:textId="77777777">
        <w:trPr>
          <w:trHeight w:val="288"/>
        </w:trPr>
        <w:tc>
          <w:tcPr>
            <w:tcW w:w="4245" w:type="dxa"/>
            <w:shd w:val="clear" w:color="auto" w:fill="auto"/>
            <w:tcMar>
              <w:top w:w="100" w:type="dxa"/>
              <w:left w:w="100" w:type="dxa"/>
              <w:bottom w:w="100" w:type="dxa"/>
              <w:right w:w="100" w:type="dxa"/>
            </w:tcMar>
          </w:tcPr>
          <w:p w14:paraId="2583B493" w14:textId="77777777" w:rsidR="005E7691" w:rsidRDefault="00000000">
            <w:pPr>
              <w:widowControl w:val="0"/>
              <w:spacing w:line="240" w:lineRule="auto"/>
              <w:rPr>
                <w:sz w:val="18"/>
                <w:szCs w:val="18"/>
              </w:rPr>
            </w:pPr>
            <w:r>
              <w:rPr>
                <w:sz w:val="18"/>
                <w:szCs w:val="18"/>
              </w:rPr>
              <w:t>Mackerel, Squid, Butterfish</w:t>
            </w:r>
          </w:p>
        </w:tc>
        <w:tc>
          <w:tcPr>
            <w:tcW w:w="1995" w:type="dxa"/>
            <w:shd w:val="clear" w:color="auto" w:fill="auto"/>
            <w:tcMar>
              <w:top w:w="100" w:type="dxa"/>
              <w:left w:w="100" w:type="dxa"/>
              <w:bottom w:w="100" w:type="dxa"/>
              <w:right w:w="100" w:type="dxa"/>
            </w:tcMar>
          </w:tcPr>
          <w:p w14:paraId="48B33668" w14:textId="77777777" w:rsidR="005E7691" w:rsidRDefault="00000000">
            <w:pPr>
              <w:widowControl w:val="0"/>
              <w:spacing w:line="240" w:lineRule="auto"/>
              <w:rPr>
                <w:sz w:val="18"/>
                <w:szCs w:val="18"/>
              </w:rPr>
            </w:pPr>
            <w:r>
              <w:rPr>
                <w:sz w:val="18"/>
                <w:szCs w:val="18"/>
              </w:rPr>
              <w:t>Longfin squid</w:t>
            </w:r>
          </w:p>
        </w:tc>
        <w:tc>
          <w:tcPr>
            <w:tcW w:w="3120" w:type="dxa"/>
            <w:shd w:val="clear" w:color="auto" w:fill="auto"/>
            <w:tcMar>
              <w:top w:w="100" w:type="dxa"/>
              <w:left w:w="100" w:type="dxa"/>
              <w:bottom w:w="100" w:type="dxa"/>
              <w:right w:w="100" w:type="dxa"/>
            </w:tcMar>
          </w:tcPr>
          <w:p w14:paraId="1E3B06CE" w14:textId="77777777" w:rsidR="005E7691" w:rsidRDefault="00000000">
            <w:pPr>
              <w:widowControl w:val="0"/>
              <w:spacing w:line="240" w:lineRule="auto"/>
              <w:rPr>
                <w:sz w:val="18"/>
                <w:szCs w:val="18"/>
              </w:rPr>
            </w:pPr>
            <w:r>
              <w:rPr>
                <w:sz w:val="18"/>
                <w:szCs w:val="18"/>
              </w:rPr>
              <w:t>Sector and seasonal</w:t>
            </w:r>
          </w:p>
        </w:tc>
      </w:tr>
      <w:tr w:rsidR="005E7691" w14:paraId="1CC08CB8" w14:textId="77777777">
        <w:trPr>
          <w:trHeight w:val="288"/>
        </w:trPr>
        <w:tc>
          <w:tcPr>
            <w:tcW w:w="4245" w:type="dxa"/>
            <w:shd w:val="clear" w:color="auto" w:fill="auto"/>
            <w:tcMar>
              <w:top w:w="100" w:type="dxa"/>
              <w:left w:w="100" w:type="dxa"/>
              <w:bottom w:w="100" w:type="dxa"/>
              <w:right w:w="100" w:type="dxa"/>
            </w:tcMar>
          </w:tcPr>
          <w:p w14:paraId="3CD9FDAA" w14:textId="77777777" w:rsidR="005E7691" w:rsidRDefault="00000000">
            <w:pPr>
              <w:widowControl w:val="0"/>
              <w:spacing w:line="240" w:lineRule="auto"/>
              <w:rPr>
                <w:sz w:val="18"/>
                <w:szCs w:val="18"/>
              </w:rPr>
            </w:pPr>
            <w:r>
              <w:rPr>
                <w:sz w:val="18"/>
                <w:szCs w:val="18"/>
              </w:rPr>
              <w:t>Mackerel, Squid, Butterfish</w:t>
            </w:r>
          </w:p>
        </w:tc>
        <w:tc>
          <w:tcPr>
            <w:tcW w:w="1995" w:type="dxa"/>
            <w:shd w:val="clear" w:color="auto" w:fill="auto"/>
            <w:tcMar>
              <w:top w:w="100" w:type="dxa"/>
              <w:left w:w="100" w:type="dxa"/>
              <w:bottom w:w="100" w:type="dxa"/>
              <w:right w:w="100" w:type="dxa"/>
            </w:tcMar>
          </w:tcPr>
          <w:p w14:paraId="11E53542" w14:textId="77777777" w:rsidR="005E7691" w:rsidRDefault="00000000">
            <w:pPr>
              <w:widowControl w:val="0"/>
              <w:spacing w:line="240" w:lineRule="auto"/>
              <w:rPr>
                <w:sz w:val="18"/>
                <w:szCs w:val="18"/>
              </w:rPr>
            </w:pPr>
            <w:r>
              <w:rPr>
                <w:sz w:val="18"/>
                <w:szCs w:val="18"/>
              </w:rPr>
              <w:t>Shortfin squid</w:t>
            </w:r>
          </w:p>
        </w:tc>
        <w:tc>
          <w:tcPr>
            <w:tcW w:w="3120" w:type="dxa"/>
            <w:shd w:val="clear" w:color="auto" w:fill="auto"/>
            <w:tcMar>
              <w:top w:w="100" w:type="dxa"/>
              <w:left w:w="100" w:type="dxa"/>
              <w:bottom w:w="100" w:type="dxa"/>
              <w:right w:w="100" w:type="dxa"/>
            </w:tcMar>
          </w:tcPr>
          <w:p w14:paraId="2138D7EE" w14:textId="77777777" w:rsidR="005E7691" w:rsidRDefault="00000000">
            <w:pPr>
              <w:widowControl w:val="0"/>
              <w:spacing w:line="240" w:lineRule="auto"/>
              <w:rPr>
                <w:sz w:val="18"/>
                <w:szCs w:val="18"/>
              </w:rPr>
            </w:pPr>
            <w:r>
              <w:rPr>
                <w:sz w:val="18"/>
                <w:szCs w:val="18"/>
              </w:rPr>
              <w:t>None</w:t>
            </w:r>
          </w:p>
        </w:tc>
      </w:tr>
      <w:tr w:rsidR="005E7691" w14:paraId="75FDB40C" w14:textId="77777777">
        <w:trPr>
          <w:trHeight w:val="288"/>
        </w:trPr>
        <w:tc>
          <w:tcPr>
            <w:tcW w:w="4245" w:type="dxa"/>
            <w:shd w:val="clear" w:color="auto" w:fill="auto"/>
            <w:tcMar>
              <w:top w:w="100" w:type="dxa"/>
              <w:left w:w="100" w:type="dxa"/>
              <w:bottom w:w="100" w:type="dxa"/>
              <w:right w:w="100" w:type="dxa"/>
            </w:tcMar>
          </w:tcPr>
          <w:p w14:paraId="21E33EB8" w14:textId="77777777" w:rsidR="005E7691" w:rsidRDefault="00000000">
            <w:pPr>
              <w:widowControl w:val="0"/>
              <w:spacing w:line="240" w:lineRule="auto"/>
              <w:rPr>
                <w:sz w:val="18"/>
                <w:szCs w:val="18"/>
              </w:rPr>
            </w:pPr>
            <w:r>
              <w:rPr>
                <w:sz w:val="18"/>
                <w:szCs w:val="18"/>
              </w:rPr>
              <w:t>Mackerel, Squid, Butterfish</w:t>
            </w:r>
          </w:p>
        </w:tc>
        <w:tc>
          <w:tcPr>
            <w:tcW w:w="1995" w:type="dxa"/>
            <w:shd w:val="clear" w:color="auto" w:fill="auto"/>
            <w:tcMar>
              <w:top w:w="100" w:type="dxa"/>
              <w:left w:w="100" w:type="dxa"/>
              <w:bottom w:w="100" w:type="dxa"/>
              <w:right w:w="100" w:type="dxa"/>
            </w:tcMar>
          </w:tcPr>
          <w:p w14:paraId="25E9E473" w14:textId="77777777" w:rsidR="005E7691" w:rsidRDefault="00000000">
            <w:pPr>
              <w:widowControl w:val="0"/>
              <w:spacing w:line="240" w:lineRule="auto"/>
              <w:rPr>
                <w:sz w:val="18"/>
                <w:szCs w:val="18"/>
              </w:rPr>
            </w:pPr>
            <w:r>
              <w:rPr>
                <w:sz w:val="18"/>
                <w:szCs w:val="18"/>
              </w:rPr>
              <w:t>Butterfish</w:t>
            </w:r>
          </w:p>
        </w:tc>
        <w:tc>
          <w:tcPr>
            <w:tcW w:w="3120" w:type="dxa"/>
            <w:shd w:val="clear" w:color="auto" w:fill="auto"/>
            <w:tcMar>
              <w:top w:w="100" w:type="dxa"/>
              <w:left w:w="100" w:type="dxa"/>
              <w:bottom w:w="100" w:type="dxa"/>
              <w:right w:w="100" w:type="dxa"/>
            </w:tcMar>
          </w:tcPr>
          <w:p w14:paraId="18EDCDD2" w14:textId="77777777" w:rsidR="005E7691" w:rsidRDefault="00000000">
            <w:pPr>
              <w:widowControl w:val="0"/>
              <w:spacing w:line="240" w:lineRule="auto"/>
              <w:rPr>
                <w:sz w:val="18"/>
                <w:szCs w:val="18"/>
              </w:rPr>
            </w:pPr>
            <w:r>
              <w:rPr>
                <w:sz w:val="18"/>
                <w:szCs w:val="18"/>
              </w:rPr>
              <w:t>None</w:t>
            </w:r>
          </w:p>
        </w:tc>
      </w:tr>
      <w:tr w:rsidR="005E7691" w14:paraId="00EB21C6" w14:textId="77777777">
        <w:trPr>
          <w:trHeight w:val="288"/>
        </w:trPr>
        <w:tc>
          <w:tcPr>
            <w:tcW w:w="4245" w:type="dxa"/>
            <w:shd w:val="clear" w:color="auto" w:fill="auto"/>
            <w:tcMar>
              <w:top w:w="100" w:type="dxa"/>
              <w:left w:w="100" w:type="dxa"/>
              <w:bottom w:w="100" w:type="dxa"/>
              <w:right w:w="100" w:type="dxa"/>
            </w:tcMar>
          </w:tcPr>
          <w:p w14:paraId="20F12A7F" w14:textId="77777777" w:rsidR="005E7691" w:rsidRDefault="00000000">
            <w:pPr>
              <w:widowControl w:val="0"/>
              <w:spacing w:line="240" w:lineRule="auto"/>
              <w:rPr>
                <w:sz w:val="18"/>
                <w:szCs w:val="18"/>
              </w:rPr>
            </w:pPr>
            <w:r>
              <w:rPr>
                <w:sz w:val="18"/>
                <w:szCs w:val="18"/>
              </w:rPr>
              <w:t>Surfclams, Ocean Quahogs</w:t>
            </w:r>
          </w:p>
        </w:tc>
        <w:tc>
          <w:tcPr>
            <w:tcW w:w="1995" w:type="dxa"/>
            <w:shd w:val="clear" w:color="auto" w:fill="auto"/>
            <w:tcMar>
              <w:top w:w="100" w:type="dxa"/>
              <w:left w:w="100" w:type="dxa"/>
              <w:bottom w:w="100" w:type="dxa"/>
              <w:right w:w="100" w:type="dxa"/>
            </w:tcMar>
          </w:tcPr>
          <w:p w14:paraId="5EF8009C" w14:textId="77777777" w:rsidR="005E7691" w:rsidRDefault="00000000">
            <w:pPr>
              <w:widowControl w:val="0"/>
              <w:spacing w:line="240" w:lineRule="auto"/>
              <w:rPr>
                <w:sz w:val="18"/>
                <w:szCs w:val="18"/>
              </w:rPr>
            </w:pPr>
            <w:r>
              <w:rPr>
                <w:sz w:val="18"/>
                <w:szCs w:val="18"/>
              </w:rPr>
              <w:t>Surfclams</w:t>
            </w:r>
          </w:p>
        </w:tc>
        <w:tc>
          <w:tcPr>
            <w:tcW w:w="3120" w:type="dxa"/>
            <w:shd w:val="clear" w:color="auto" w:fill="auto"/>
            <w:tcMar>
              <w:top w:w="100" w:type="dxa"/>
              <w:left w:w="100" w:type="dxa"/>
              <w:bottom w:w="100" w:type="dxa"/>
              <w:right w:w="100" w:type="dxa"/>
            </w:tcMar>
          </w:tcPr>
          <w:p w14:paraId="6B3C3C88" w14:textId="77777777" w:rsidR="005E7691" w:rsidRDefault="00000000">
            <w:pPr>
              <w:widowControl w:val="0"/>
              <w:spacing w:line="240" w:lineRule="auto"/>
              <w:rPr>
                <w:sz w:val="18"/>
                <w:szCs w:val="18"/>
              </w:rPr>
            </w:pPr>
            <w:r>
              <w:rPr>
                <w:sz w:val="18"/>
                <w:szCs w:val="18"/>
              </w:rPr>
              <w:t>Individual transferable quotas</w:t>
            </w:r>
          </w:p>
        </w:tc>
      </w:tr>
      <w:tr w:rsidR="005E7691" w14:paraId="0EED7F2D" w14:textId="77777777">
        <w:trPr>
          <w:trHeight w:val="288"/>
        </w:trPr>
        <w:tc>
          <w:tcPr>
            <w:tcW w:w="4245" w:type="dxa"/>
            <w:shd w:val="clear" w:color="auto" w:fill="auto"/>
            <w:tcMar>
              <w:top w:w="100" w:type="dxa"/>
              <w:left w:w="100" w:type="dxa"/>
              <w:bottom w:w="100" w:type="dxa"/>
              <w:right w:w="100" w:type="dxa"/>
            </w:tcMar>
          </w:tcPr>
          <w:p w14:paraId="577B5FDA" w14:textId="77777777" w:rsidR="005E7691" w:rsidRDefault="00000000">
            <w:pPr>
              <w:widowControl w:val="0"/>
              <w:spacing w:line="240" w:lineRule="auto"/>
              <w:rPr>
                <w:sz w:val="18"/>
                <w:szCs w:val="18"/>
              </w:rPr>
            </w:pPr>
            <w:r>
              <w:rPr>
                <w:sz w:val="18"/>
                <w:szCs w:val="18"/>
              </w:rPr>
              <w:t>Surfclams, Ocean Quahogs</w:t>
            </w:r>
          </w:p>
        </w:tc>
        <w:tc>
          <w:tcPr>
            <w:tcW w:w="1995" w:type="dxa"/>
            <w:shd w:val="clear" w:color="auto" w:fill="auto"/>
            <w:tcMar>
              <w:top w:w="100" w:type="dxa"/>
              <w:left w:w="100" w:type="dxa"/>
              <w:bottom w:w="100" w:type="dxa"/>
              <w:right w:w="100" w:type="dxa"/>
            </w:tcMar>
          </w:tcPr>
          <w:p w14:paraId="33190D82" w14:textId="77777777" w:rsidR="005E7691" w:rsidRDefault="00000000">
            <w:pPr>
              <w:widowControl w:val="0"/>
              <w:spacing w:line="240" w:lineRule="auto"/>
              <w:rPr>
                <w:sz w:val="18"/>
                <w:szCs w:val="18"/>
              </w:rPr>
            </w:pPr>
            <w:r>
              <w:rPr>
                <w:sz w:val="18"/>
                <w:szCs w:val="18"/>
              </w:rPr>
              <w:t>Ocean quahogs</w:t>
            </w:r>
          </w:p>
        </w:tc>
        <w:tc>
          <w:tcPr>
            <w:tcW w:w="3120" w:type="dxa"/>
            <w:shd w:val="clear" w:color="auto" w:fill="auto"/>
            <w:tcMar>
              <w:top w:w="100" w:type="dxa"/>
              <w:left w:w="100" w:type="dxa"/>
              <w:bottom w:w="100" w:type="dxa"/>
              <w:right w:w="100" w:type="dxa"/>
            </w:tcMar>
          </w:tcPr>
          <w:p w14:paraId="6327F4F6" w14:textId="77777777" w:rsidR="005E7691" w:rsidRDefault="00000000">
            <w:pPr>
              <w:widowControl w:val="0"/>
              <w:spacing w:line="240" w:lineRule="auto"/>
              <w:rPr>
                <w:sz w:val="18"/>
                <w:szCs w:val="18"/>
              </w:rPr>
            </w:pPr>
            <w:r>
              <w:rPr>
                <w:sz w:val="18"/>
                <w:szCs w:val="18"/>
              </w:rPr>
              <w:t>Individual transferable quotas</w:t>
            </w:r>
          </w:p>
        </w:tc>
      </w:tr>
      <w:tr w:rsidR="005E7691" w14:paraId="3681E916" w14:textId="77777777">
        <w:trPr>
          <w:trHeight w:val="288"/>
        </w:trPr>
        <w:tc>
          <w:tcPr>
            <w:tcW w:w="4245" w:type="dxa"/>
            <w:shd w:val="clear" w:color="auto" w:fill="auto"/>
            <w:tcMar>
              <w:top w:w="100" w:type="dxa"/>
              <w:left w:w="100" w:type="dxa"/>
              <w:bottom w:w="100" w:type="dxa"/>
              <w:right w:w="100" w:type="dxa"/>
            </w:tcMar>
          </w:tcPr>
          <w:p w14:paraId="483493D9" w14:textId="77777777" w:rsidR="005E7691" w:rsidRDefault="00000000">
            <w:pPr>
              <w:widowControl w:val="0"/>
              <w:spacing w:line="240" w:lineRule="auto"/>
              <w:rPr>
                <w:sz w:val="18"/>
                <w:szCs w:val="18"/>
              </w:rPr>
            </w:pPr>
            <w:r>
              <w:rPr>
                <w:sz w:val="18"/>
                <w:szCs w:val="18"/>
              </w:rPr>
              <w:t>Bluefish</w:t>
            </w:r>
          </w:p>
        </w:tc>
        <w:tc>
          <w:tcPr>
            <w:tcW w:w="1995" w:type="dxa"/>
            <w:shd w:val="clear" w:color="auto" w:fill="auto"/>
            <w:tcMar>
              <w:top w:w="100" w:type="dxa"/>
              <w:left w:w="100" w:type="dxa"/>
              <w:bottom w:w="100" w:type="dxa"/>
              <w:right w:w="100" w:type="dxa"/>
            </w:tcMar>
          </w:tcPr>
          <w:p w14:paraId="2418D602" w14:textId="77777777" w:rsidR="005E7691" w:rsidRDefault="00000000">
            <w:pPr>
              <w:widowControl w:val="0"/>
              <w:spacing w:line="240" w:lineRule="auto"/>
              <w:rPr>
                <w:sz w:val="18"/>
                <w:szCs w:val="18"/>
              </w:rPr>
            </w:pPr>
            <w:r>
              <w:rPr>
                <w:sz w:val="18"/>
                <w:szCs w:val="18"/>
              </w:rPr>
              <w:t>Bluefish</w:t>
            </w:r>
          </w:p>
        </w:tc>
        <w:tc>
          <w:tcPr>
            <w:tcW w:w="3120" w:type="dxa"/>
            <w:shd w:val="clear" w:color="auto" w:fill="auto"/>
            <w:tcMar>
              <w:top w:w="100" w:type="dxa"/>
              <w:left w:w="100" w:type="dxa"/>
              <w:bottom w:w="100" w:type="dxa"/>
              <w:right w:w="100" w:type="dxa"/>
            </w:tcMar>
          </w:tcPr>
          <w:p w14:paraId="67D6CCF6" w14:textId="77777777" w:rsidR="005E7691" w:rsidRDefault="00000000">
            <w:pPr>
              <w:widowControl w:val="0"/>
              <w:spacing w:line="240" w:lineRule="auto"/>
              <w:rPr>
                <w:sz w:val="18"/>
                <w:szCs w:val="18"/>
              </w:rPr>
            </w:pPr>
            <w:r>
              <w:rPr>
                <w:sz w:val="18"/>
                <w:szCs w:val="18"/>
              </w:rPr>
              <w:t>Sector and state allocations</w:t>
            </w:r>
          </w:p>
        </w:tc>
      </w:tr>
      <w:tr w:rsidR="005E7691" w14:paraId="64E1B7B6" w14:textId="77777777">
        <w:trPr>
          <w:trHeight w:val="288"/>
        </w:trPr>
        <w:tc>
          <w:tcPr>
            <w:tcW w:w="4245" w:type="dxa"/>
            <w:shd w:val="clear" w:color="auto" w:fill="auto"/>
            <w:tcMar>
              <w:top w:w="100" w:type="dxa"/>
              <w:left w:w="100" w:type="dxa"/>
              <w:bottom w:w="100" w:type="dxa"/>
              <w:right w:w="100" w:type="dxa"/>
            </w:tcMar>
          </w:tcPr>
          <w:p w14:paraId="30D7C42A" w14:textId="77777777" w:rsidR="005E7691" w:rsidRDefault="00000000">
            <w:pPr>
              <w:widowControl w:val="0"/>
              <w:spacing w:line="240" w:lineRule="auto"/>
              <w:rPr>
                <w:sz w:val="18"/>
                <w:szCs w:val="18"/>
              </w:rPr>
            </w:pPr>
            <w:r>
              <w:rPr>
                <w:sz w:val="18"/>
                <w:szCs w:val="18"/>
              </w:rPr>
              <w:t>Golden and Blueline Tilefish</w:t>
            </w:r>
          </w:p>
        </w:tc>
        <w:tc>
          <w:tcPr>
            <w:tcW w:w="1995" w:type="dxa"/>
            <w:shd w:val="clear" w:color="auto" w:fill="auto"/>
            <w:tcMar>
              <w:top w:w="100" w:type="dxa"/>
              <w:left w:w="100" w:type="dxa"/>
              <w:bottom w:w="100" w:type="dxa"/>
              <w:right w:w="100" w:type="dxa"/>
            </w:tcMar>
          </w:tcPr>
          <w:p w14:paraId="608D4A8F" w14:textId="77777777" w:rsidR="005E7691" w:rsidRDefault="00000000">
            <w:pPr>
              <w:widowControl w:val="0"/>
              <w:spacing w:line="240" w:lineRule="auto"/>
              <w:rPr>
                <w:sz w:val="18"/>
                <w:szCs w:val="18"/>
              </w:rPr>
            </w:pPr>
            <w:r>
              <w:rPr>
                <w:sz w:val="18"/>
                <w:szCs w:val="18"/>
              </w:rPr>
              <w:t>Golden tilefish</w:t>
            </w:r>
          </w:p>
        </w:tc>
        <w:tc>
          <w:tcPr>
            <w:tcW w:w="3120" w:type="dxa"/>
            <w:shd w:val="clear" w:color="auto" w:fill="auto"/>
            <w:tcMar>
              <w:top w:w="100" w:type="dxa"/>
              <w:left w:w="100" w:type="dxa"/>
              <w:bottom w:w="100" w:type="dxa"/>
              <w:right w:w="100" w:type="dxa"/>
            </w:tcMar>
          </w:tcPr>
          <w:p w14:paraId="27723ED8" w14:textId="77777777" w:rsidR="005E7691" w:rsidRDefault="00000000">
            <w:pPr>
              <w:widowControl w:val="0"/>
              <w:spacing w:line="240" w:lineRule="auto"/>
              <w:rPr>
                <w:sz w:val="18"/>
                <w:szCs w:val="18"/>
              </w:rPr>
            </w:pPr>
            <w:r>
              <w:rPr>
                <w:sz w:val="18"/>
                <w:szCs w:val="18"/>
              </w:rPr>
              <w:t>Subsector allocations and IFQs</w:t>
            </w:r>
          </w:p>
        </w:tc>
      </w:tr>
      <w:tr w:rsidR="005E7691" w14:paraId="62486DB8" w14:textId="77777777">
        <w:trPr>
          <w:trHeight w:val="288"/>
        </w:trPr>
        <w:tc>
          <w:tcPr>
            <w:tcW w:w="4245" w:type="dxa"/>
            <w:shd w:val="clear" w:color="auto" w:fill="auto"/>
            <w:tcMar>
              <w:top w:w="100" w:type="dxa"/>
              <w:left w:w="100" w:type="dxa"/>
              <w:bottom w:w="100" w:type="dxa"/>
              <w:right w:w="100" w:type="dxa"/>
            </w:tcMar>
          </w:tcPr>
          <w:p w14:paraId="4251B9C0" w14:textId="77777777" w:rsidR="005E7691" w:rsidRDefault="00000000">
            <w:pPr>
              <w:widowControl w:val="0"/>
              <w:spacing w:line="240" w:lineRule="auto"/>
              <w:rPr>
                <w:sz w:val="18"/>
                <w:szCs w:val="18"/>
              </w:rPr>
            </w:pPr>
            <w:r>
              <w:rPr>
                <w:sz w:val="18"/>
                <w:szCs w:val="18"/>
              </w:rPr>
              <w:t>Golden and Blueline Tilefish</w:t>
            </w:r>
          </w:p>
        </w:tc>
        <w:tc>
          <w:tcPr>
            <w:tcW w:w="1995" w:type="dxa"/>
            <w:shd w:val="clear" w:color="auto" w:fill="auto"/>
            <w:tcMar>
              <w:top w:w="100" w:type="dxa"/>
              <w:left w:w="100" w:type="dxa"/>
              <w:bottom w:w="100" w:type="dxa"/>
              <w:right w:w="100" w:type="dxa"/>
            </w:tcMar>
          </w:tcPr>
          <w:p w14:paraId="544FE586" w14:textId="77777777" w:rsidR="005E7691" w:rsidRDefault="00000000">
            <w:pPr>
              <w:widowControl w:val="0"/>
              <w:spacing w:line="240" w:lineRule="auto"/>
              <w:rPr>
                <w:sz w:val="18"/>
                <w:szCs w:val="18"/>
              </w:rPr>
            </w:pPr>
            <w:r>
              <w:rPr>
                <w:sz w:val="18"/>
                <w:szCs w:val="18"/>
              </w:rPr>
              <w:t>Blueline tilefish</w:t>
            </w:r>
          </w:p>
        </w:tc>
        <w:tc>
          <w:tcPr>
            <w:tcW w:w="3120" w:type="dxa"/>
            <w:shd w:val="clear" w:color="auto" w:fill="auto"/>
            <w:tcMar>
              <w:top w:w="100" w:type="dxa"/>
              <w:left w:w="100" w:type="dxa"/>
              <w:bottom w:w="100" w:type="dxa"/>
              <w:right w:w="100" w:type="dxa"/>
            </w:tcMar>
          </w:tcPr>
          <w:p w14:paraId="1825194D" w14:textId="77777777" w:rsidR="005E7691" w:rsidRDefault="00000000">
            <w:pPr>
              <w:widowControl w:val="0"/>
              <w:spacing w:line="240" w:lineRule="auto"/>
              <w:rPr>
                <w:sz w:val="18"/>
                <w:szCs w:val="18"/>
              </w:rPr>
            </w:pPr>
            <w:r>
              <w:rPr>
                <w:sz w:val="18"/>
                <w:szCs w:val="18"/>
              </w:rPr>
              <w:t>Sector allocations</w:t>
            </w:r>
          </w:p>
        </w:tc>
      </w:tr>
      <w:tr w:rsidR="005E7691" w14:paraId="331E1DE6" w14:textId="77777777">
        <w:trPr>
          <w:trHeight w:val="288"/>
        </w:trPr>
        <w:tc>
          <w:tcPr>
            <w:tcW w:w="4245" w:type="dxa"/>
            <w:shd w:val="clear" w:color="auto" w:fill="auto"/>
            <w:tcMar>
              <w:top w:w="100" w:type="dxa"/>
              <w:left w:w="100" w:type="dxa"/>
              <w:bottom w:w="100" w:type="dxa"/>
              <w:right w:w="100" w:type="dxa"/>
            </w:tcMar>
          </w:tcPr>
          <w:p w14:paraId="0FA62861" w14:textId="77777777" w:rsidR="005E7691" w:rsidRDefault="00000000">
            <w:pPr>
              <w:widowControl w:val="0"/>
              <w:spacing w:line="240" w:lineRule="auto"/>
              <w:rPr>
                <w:i/>
                <w:sz w:val="18"/>
                <w:szCs w:val="18"/>
              </w:rPr>
            </w:pPr>
            <w:r>
              <w:rPr>
                <w:sz w:val="18"/>
                <w:szCs w:val="18"/>
              </w:rPr>
              <w:t xml:space="preserve">Spiny Dogfish </w:t>
            </w:r>
            <w:r>
              <w:rPr>
                <w:i/>
                <w:sz w:val="18"/>
                <w:szCs w:val="18"/>
              </w:rPr>
              <w:t>(led by MAFMC with NEFMC)</w:t>
            </w:r>
          </w:p>
        </w:tc>
        <w:tc>
          <w:tcPr>
            <w:tcW w:w="1995" w:type="dxa"/>
            <w:shd w:val="clear" w:color="auto" w:fill="auto"/>
            <w:tcMar>
              <w:top w:w="100" w:type="dxa"/>
              <w:left w:w="100" w:type="dxa"/>
              <w:bottom w:w="100" w:type="dxa"/>
              <w:right w:w="100" w:type="dxa"/>
            </w:tcMar>
          </w:tcPr>
          <w:p w14:paraId="7467C05E" w14:textId="77777777" w:rsidR="005E7691" w:rsidRDefault="00000000">
            <w:pPr>
              <w:widowControl w:val="0"/>
              <w:spacing w:line="240" w:lineRule="auto"/>
              <w:rPr>
                <w:sz w:val="18"/>
                <w:szCs w:val="18"/>
              </w:rPr>
            </w:pPr>
            <w:r>
              <w:rPr>
                <w:sz w:val="18"/>
                <w:szCs w:val="18"/>
              </w:rPr>
              <w:t>Spiny Dogfish</w:t>
            </w:r>
          </w:p>
        </w:tc>
        <w:tc>
          <w:tcPr>
            <w:tcW w:w="3120" w:type="dxa"/>
            <w:shd w:val="clear" w:color="auto" w:fill="auto"/>
            <w:tcMar>
              <w:top w:w="100" w:type="dxa"/>
              <w:left w:w="100" w:type="dxa"/>
              <w:bottom w:w="100" w:type="dxa"/>
              <w:right w:w="100" w:type="dxa"/>
            </w:tcMar>
          </w:tcPr>
          <w:p w14:paraId="4B4BB9A7" w14:textId="77777777" w:rsidR="005E7691" w:rsidRDefault="00000000">
            <w:pPr>
              <w:widowControl w:val="0"/>
              <w:spacing w:line="240" w:lineRule="auto"/>
              <w:rPr>
                <w:sz w:val="18"/>
                <w:szCs w:val="18"/>
              </w:rPr>
            </w:pPr>
            <w:r>
              <w:rPr>
                <w:sz w:val="18"/>
                <w:szCs w:val="18"/>
              </w:rPr>
              <w:t>State allocations</w:t>
            </w:r>
          </w:p>
        </w:tc>
      </w:tr>
      <w:tr w:rsidR="005E7691" w14:paraId="7E296528" w14:textId="77777777">
        <w:trPr>
          <w:trHeight w:val="288"/>
        </w:trPr>
        <w:tc>
          <w:tcPr>
            <w:tcW w:w="4245" w:type="dxa"/>
            <w:shd w:val="clear" w:color="auto" w:fill="auto"/>
            <w:tcMar>
              <w:top w:w="100" w:type="dxa"/>
              <w:left w:w="100" w:type="dxa"/>
              <w:bottom w:w="100" w:type="dxa"/>
              <w:right w:w="100" w:type="dxa"/>
            </w:tcMar>
          </w:tcPr>
          <w:p w14:paraId="256DDF6A" w14:textId="77777777" w:rsidR="005E7691" w:rsidRDefault="00000000">
            <w:pPr>
              <w:widowControl w:val="0"/>
              <w:spacing w:line="240" w:lineRule="auto"/>
              <w:rPr>
                <w:i/>
                <w:sz w:val="18"/>
                <w:szCs w:val="18"/>
              </w:rPr>
            </w:pPr>
            <w:r>
              <w:rPr>
                <w:sz w:val="18"/>
                <w:szCs w:val="18"/>
              </w:rPr>
              <w:t xml:space="preserve">Monkfish </w:t>
            </w:r>
            <w:r>
              <w:rPr>
                <w:i/>
                <w:sz w:val="18"/>
                <w:szCs w:val="18"/>
              </w:rPr>
              <w:t>(led by the NEFMC with MAFMC)</w:t>
            </w:r>
          </w:p>
        </w:tc>
        <w:tc>
          <w:tcPr>
            <w:tcW w:w="1995" w:type="dxa"/>
            <w:shd w:val="clear" w:color="auto" w:fill="auto"/>
            <w:tcMar>
              <w:top w:w="100" w:type="dxa"/>
              <w:left w:w="100" w:type="dxa"/>
              <w:bottom w:w="100" w:type="dxa"/>
              <w:right w:w="100" w:type="dxa"/>
            </w:tcMar>
          </w:tcPr>
          <w:p w14:paraId="0320BDB4" w14:textId="77777777" w:rsidR="005E7691" w:rsidRDefault="00000000">
            <w:pPr>
              <w:widowControl w:val="0"/>
              <w:spacing w:line="240" w:lineRule="auto"/>
              <w:rPr>
                <w:sz w:val="18"/>
                <w:szCs w:val="18"/>
              </w:rPr>
            </w:pPr>
            <w:r>
              <w:rPr>
                <w:sz w:val="18"/>
                <w:szCs w:val="18"/>
              </w:rPr>
              <w:t>Monkfish</w:t>
            </w:r>
          </w:p>
        </w:tc>
        <w:tc>
          <w:tcPr>
            <w:tcW w:w="3120" w:type="dxa"/>
            <w:shd w:val="clear" w:color="auto" w:fill="auto"/>
            <w:tcMar>
              <w:top w:w="100" w:type="dxa"/>
              <w:left w:w="100" w:type="dxa"/>
              <w:bottom w:w="100" w:type="dxa"/>
              <w:right w:w="100" w:type="dxa"/>
            </w:tcMar>
          </w:tcPr>
          <w:p w14:paraId="1A1A4DDA" w14:textId="77777777" w:rsidR="005E7691" w:rsidRDefault="005E7691">
            <w:pPr>
              <w:widowControl w:val="0"/>
              <w:spacing w:line="240" w:lineRule="auto"/>
              <w:rPr>
                <w:sz w:val="18"/>
                <w:szCs w:val="18"/>
              </w:rPr>
            </w:pPr>
          </w:p>
        </w:tc>
      </w:tr>
    </w:tbl>
    <w:p w14:paraId="151AB2E2" w14:textId="77777777" w:rsidR="005E7691" w:rsidRDefault="005E7691"/>
    <w:p w14:paraId="3C4D4B9D" w14:textId="77777777" w:rsidR="005E7691" w:rsidRDefault="00000000">
      <w:r>
        <w:t xml:space="preserve">When setting and/or revising allocations, the MAFMC uses tools, such as triggered allocation revisions, phased allocation changes, and </w:t>
      </w:r>
      <w:r>
        <w:rPr>
          <w:i/>
        </w:rPr>
        <w:t xml:space="preserve">de minimis </w:t>
      </w:r>
      <w:r>
        <w:t>allocations proportions, to minimize the impact of significant allocation shifts across years and ensure long-term stability within fisheries:</w:t>
      </w:r>
    </w:p>
    <w:p w14:paraId="7C5A92C2" w14:textId="77777777" w:rsidR="005E7691" w:rsidRDefault="005E7691"/>
    <w:p w14:paraId="39BD1CAE" w14:textId="77777777" w:rsidR="005E7691" w:rsidRDefault="00000000">
      <w:pPr>
        <w:numPr>
          <w:ilvl w:val="0"/>
          <w:numId w:val="23"/>
        </w:numPr>
      </w:pPr>
      <w:r>
        <w:rPr>
          <w:b/>
        </w:rPr>
        <w:t xml:space="preserve">Triggers </w:t>
      </w:r>
      <w:r>
        <w:t xml:space="preserve">are set to change an allocation percentage when a previously specified threshold is surpassed, often pounds of quota. </w:t>
      </w:r>
    </w:p>
    <w:p w14:paraId="270210F6" w14:textId="77777777" w:rsidR="005E7691" w:rsidRDefault="00000000">
      <w:pPr>
        <w:numPr>
          <w:ilvl w:val="0"/>
          <w:numId w:val="23"/>
        </w:numPr>
      </w:pPr>
      <w:r>
        <w:rPr>
          <w:b/>
        </w:rPr>
        <w:t xml:space="preserve">Phase-in/out approaches </w:t>
      </w:r>
      <w:r>
        <w:t xml:space="preserve">are used to spread out the change in allocation over a pre-specified amount of time, which is useful when large allocation shifts occur. Phasing in </w:t>
      </w:r>
      <w:r>
        <w:lastRenderedPageBreak/>
        <w:t>or out new allocation policies spread the burden associated with the allocation change over many years to avoid significant negative impacts to fishing communities.</w:t>
      </w:r>
    </w:p>
    <w:p w14:paraId="1551675D" w14:textId="77777777" w:rsidR="005E7691" w:rsidRDefault="00000000">
      <w:pPr>
        <w:numPr>
          <w:ilvl w:val="0"/>
          <w:numId w:val="23"/>
        </w:numPr>
      </w:pPr>
      <w:r>
        <w:rPr>
          <w:b/>
          <w:i/>
        </w:rPr>
        <w:t xml:space="preserve">De minimis </w:t>
      </w:r>
      <w:r>
        <w:rPr>
          <w:b/>
        </w:rPr>
        <w:t xml:space="preserve">allocations </w:t>
      </w:r>
      <w:r>
        <w:t xml:space="preserve">are often used in joint-management endeavors with the Atlantic States Marine Fisheries Commission (ASMFC). They ensure that all states retain at least some portion of the coastwide allocation each year. </w:t>
      </w:r>
      <w:r>
        <w:rPr>
          <w:i/>
        </w:rPr>
        <w:t xml:space="preserve">De minimis </w:t>
      </w:r>
      <w:r>
        <w:t>allocations are removed from catch limits before the remainder is allocated according to protocol.</w:t>
      </w:r>
    </w:p>
    <w:p w14:paraId="6EF724E3" w14:textId="77777777" w:rsidR="005E7691" w:rsidRDefault="00000000">
      <w:r>
        <w:rPr>
          <w:b/>
        </w:rPr>
        <w:t>Research set asides (RSA):</w:t>
      </w:r>
      <w:r>
        <w:t xml:space="preserve"> The MAFMC previously “set-aside” a percentage of landings to support research and data collection activities. This was approved in 2001 as part of </w:t>
      </w:r>
      <w:hyperlink r:id="rId53">
        <w:r>
          <w:rPr>
            <w:color w:val="1155CC"/>
            <w:u w:val="single"/>
          </w:rPr>
          <w:t>Framework Adjustment 1</w:t>
        </w:r>
      </w:hyperlink>
      <w:r>
        <w:t xml:space="preserve"> for four FMPs: (1) Mackerel, Squid, and Butterfish, (2) Summer Flounder, Scup, and Black Sea Bass, (3) Bluefish, and (4) Tilefish. The Amendment allowed the MAFMC to set aside up to 3% of a species' allowable landings for research. RSA quota allocations were used from 2001-2014, but in 2014, the Council voted to suspend the program due to funding and administrative challenges and no RSA allocations have been made since.</w:t>
      </w:r>
    </w:p>
    <w:p w14:paraId="1A4F0AF5" w14:textId="77777777" w:rsidR="005E7691" w:rsidRDefault="00000000">
      <w:pPr>
        <w:pStyle w:val="Heading3"/>
      </w:pPr>
      <w:bookmarkStart w:id="12" w:name="_mrzfwf7bsawo" w:colFirst="0" w:colLast="0"/>
      <w:bookmarkEnd w:id="12"/>
      <w:r>
        <w:t>2.1 Summer Flounder, Scup, and Black Sea Bass FMP</w:t>
      </w:r>
    </w:p>
    <w:p w14:paraId="65642175" w14:textId="77777777" w:rsidR="005E7691" w:rsidRDefault="005E7691"/>
    <w:p w14:paraId="4D647825" w14:textId="77777777" w:rsidR="005E7691" w:rsidRDefault="00000000">
      <w:r>
        <w:rPr>
          <w:noProof/>
        </w:rPr>
        <w:drawing>
          <wp:inline distT="114300" distB="114300" distL="114300" distR="114300" wp14:anchorId="4EDC5EFD" wp14:editId="7734E015">
            <wp:extent cx="5943600" cy="15367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943600" cy="1536700"/>
                    </a:xfrm>
                    <a:prstGeom prst="rect">
                      <a:avLst/>
                    </a:prstGeom>
                    <a:ln/>
                  </pic:spPr>
                </pic:pic>
              </a:graphicData>
            </a:graphic>
          </wp:inline>
        </w:drawing>
      </w:r>
    </w:p>
    <w:p w14:paraId="2261F9D6" w14:textId="77777777" w:rsidR="005E7691" w:rsidRDefault="00000000">
      <w:r>
        <w:rPr>
          <w:b/>
        </w:rPr>
        <w:t>Table X.</w:t>
      </w:r>
      <w:r>
        <w:t xml:space="preserve"> Original and revised (Amendment 22, 2022) sector allocations for summer flounder, scup, and black sea bass.</w:t>
      </w:r>
    </w:p>
    <w:p w14:paraId="23BA4AC7" w14:textId="77777777" w:rsidR="005E7691" w:rsidRDefault="00000000">
      <w:pPr>
        <w:pStyle w:val="Heading4"/>
      </w:pPr>
      <w:bookmarkStart w:id="13" w:name="_cf6z31402t7b" w:colFirst="0" w:colLast="0"/>
      <w:bookmarkEnd w:id="13"/>
      <w:r>
        <w:t>2.1.1 Summer Flounder</w:t>
      </w:r>
    </w:p>
    <w:p w14:paraId="3CD38B6F" w14:textId="77777777" w:rsidR="005E7691" w:rsidRDefault="00000000">
      <w:r>
        <w:t>Summer flounder (</w:t>
      </w:r>
      <w:r>
        <w:rPr>
          <w:i/>
        </w:rPr>
        <w:t>Paralichthys dentatus</w:t>
      </w:r>
      <w:r>
        <w:t xml:space="preserve">) is managed through the </w:t>
      </w:r>
      <w:hyperlink r:id="rId55">
        <w:r>
          <w:rPr>
            <w:color w:val="1155CC"/>
            <w:u w:val="single"/>
          </w:rPr>
          <w:t>Summer Flounder, Scup, and Black Sea Bass FMP</w:t>
        </w:r>
      </w:hyperlink>
      <w:r>
        <w:t xml:space="preserve"> (1988 and 1996) and subsequent frameworks and amendments. </w:t>
      </w:r>
    </w:p>
    <w:p w14:paraId="1A9904AF" w14:textId="77777777" w:rsidR="005E7691" w:rsidRDefault="005E7691"/>
    <w:p w14:paraId="7B555B81" w14:textId="77777777" w:rsidR="005E7691" w:rsidRDefault="00000000">
      <w:r>
        <w:rPr>
          <w:b/>
        </w:rPr>
        <w:t>Sector allocations:</w:t>
      </w:r>
      <w:r>
        <w:t xml:space="preserve"> Allocations were originally set at 60% commercial and 40% recreational in the mid-1990s using landings-based data from 1980-1989. These allocations were revised through </w:t>
      </w:r>
      <w:hyperlink r:id="rId56">
        <w:r>
          <w:rPr>
            <w:color w:val="1155CC"/>
            <w:u w:val="single"/>
          </w:rPr>
          <w:t>Amendment 22</w:t>
        </w:r>
      </w:hyperlink>
      <w:r>
        <w:t xml:space="preserve"> (2022) based on updated catch data from a slightly updated time period (1981-1989) used for the original allocations. Now, the commercial sector is allocated 55% and the recreational sector is allocated 45% of the acceptable biological catch. The timeframes used to set the new allocations was maintained (the exclusion of 1980 was only because it was not included in the updated MRIP data) because it represented a period of relatively unrestricted fishing effort and, therefore, could serve as a proxy for each sector’s level of effort and interest in the fishery prior to implementation of management controls. </w:t>
      </w:r>
    </w:p>
    <w:p w14:paraId="14A44AF8" w14:textId="77777777" w:rsidR="005E7691" w:rsidRDefault="005E7691"/>
    <w:p w14:paraId="7DDCBD2B" w14:textId="77777777" w:rsidR="005E7691" w:rsidRDefault="00000000">
      <w:r>
        <w:rPr>
          <w:b/>
        </w:rPr>
        <w:t xml:space="preserve">State (spatial) allocations: </w:t>
      </w:r>
      <w:r>
        <w:t xml:space="preserve">Summer flounder also has commercial state allocations that vary with overall stock abundance and resulting commercial quotas and that are affected by a trigger </w:t>
      </w:r>
      <w:r>
        <w:lastRenderedPageBreak/>
        <w:t>point. For all years when the annual commercial quota is at or below a specified annual commercial quota trigger level (9.55 million pounds), the state allocations remain status quo (</w:t>
      </w:r>
      <w:r>
        <w:rPr>
          <w:b/>
        </w:rPr>
        <w:t>Table X</w:t>
      </w:r>
      <w:r>
        <w:t>). In years when the annual coastwide quota exceeds the specified trigger, the trigger amount is distributed according to the status quo allocations, and the additional quota beyond that trigger is distributed in equal shares (with the exception of Maine, New Hampshire, and Delaware, which split 1% of the additional quota above 9.55 million pounds). The 9.55 million pound trigger was derived as the average of the values for the 5-year period from 2014-2018 (2014-2018 million lbs) and the 10-year period from 2009-2018 (10.71 million lbs). The original state allocations were based on 1980-1989 landings (Amendment 2) and were slightly modified by Amendment 4 to account for previously unrecorded landings in Connecticut.</w:t>
      </w:r>
    </w:p>
    <w:p w14:paraId="185219DA" w14:textId="77777777" w:rsidR="005E7691" w:rsidRDefault="005E7691"/>
    <w:p w14:paraId="20B68428" w14:textId="77777777" w:rsidR="005E7691" w:rsidRDefault="00000000">
      <w:r>
        <w:rPr>
          <w:b/>
        </w:rPr>
        <w:t>Table X.</w:t>
      </w:r>
      <w:r>
        <w:t xml:space="preserve"> Allocation of summer flounder commercial quota to states based on a quota threshold. </w:t>
      </w:r>
    </w:p>
    <w:p w14:paraId="14F8C2B5" w14:textId="77777777" w:rsidR="005E7691" w:rsidRDefault="00000000">
      <w:r>
        <w:rPr>
          <w:noProof/>
        </w:rPr>
        <w:drawing>
          <wp:inline distT="114300" distB="114300" distL="114300" distR="114300" wp14:anchorId="42856D1B" wp14:editId="13B778CE">
            <wp:extent cx="5943600" cy="31877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943600" cy="3187700"/>
                    </a:xfrm>
                    <a:prstGeom prst="rect">
                      <a:avLst/>
                    </a:prstGeom>
                    <a:ln/>
                  </pic:spPr>
                </pic:pic>
              </a:graphicData>
            </a:graphic>
          </wp:inline>
        </w:drawing>
      </w:r>
    </w:p>
    <w:p w14:paraId="26525ADE" w14:textId="77777777" w:rsidR="005E7691" w:rsidRDefault="00000000">
      <w:r>
        <w:rPr>
          <w:noProof/>
        </w:rPr>
        <w:lastRenderedPageBreak/>
        <w:drawing>
          <wp:inline distT="114300" distB="114300" distL="114300" distR="114300" wp14:anchorId="00A24211" wp14:editId="6BCD47BC">
            <wp:extent cx="3657600" cy="3952875"/>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l="19070" r="19391" b="9085"/>
                    <a:stretch>
                      <a:fillRect/>
                    </a:stretch>
                  </pic:blipFill>
                  <pic:spPr>
                    <a:xfrm>
                      <a:off x="0" y="0"/>
                      <a:ext cx="3657600" cy="3952875"/>
                    </a:xfrm>
                    <a:prstGeom prst="rect">
                      <a:avLst/>
                    </a:prstGeom>
                    <a:ln/>
                  </pic:spPr>
                </pic:pic>
              </a:graphicData>
            </a:graphic>
          </wp:inline>
        </w:drawing>
      </w:r>
    </w:p>
    <w:p w14:paraId="4074CA92" w14:textId="77777777" w:rsidR="005E7691" w:rsidRDefault="00000000">
      <w:r>
        <w:rPr>
          <w:b/>
        </w:rPr>
        <w:t xml:space="preserve">Figure X. </w:t>
      </w:r>
      <w:r>
        <w:t>Flowchart illustrating catch allocation in the summer flounder fishery.</w:t>
      </w:r>
    </w:p>
    <w:p w14:paraId="5B8C074C" w14:textId="77777777" w:rsidR="005E7691" w:rsidRDefault="00000000">
      <w:pPr>
        <w:pStyle w:val="Heading4"/>
      </w:pPr>
      <w:bookmarkStart w:id="14" w:name="_s3okjhsj3pi9" w:colFirst="0" w:colLast="0"/>
      <w:bookmarkEnd w:id="14"/>
      <w:r>
        <w:t>2.1.2 Scup</w:t>
      </w:r>
    </w:p>
    <w:p w14:paraId="2600DAA8" w14:textId="77777777" w:rsidR="005E7691" w:rsidRDefault="00000000">
      <w:r>
        <w:t>Scup (</w:t>
      </w:r>
      <w:r>
        <w:rPr>
          <w:i/>
        </w:rPr>
        <w:t>Stenotomus chrysops</w:t>
      </w:r>
      <w:r>
        <w:t xml:space="preserve">) is managed through the </w:t>
      </w:r>
      <w:hyperlink r:id="rId59">
        <w:r>
          <w:rPr>
            <w:color w:val="1155CC"/>
            <w:u w:val="single"/>
          </w:rPr>
          <w:t>Summer Flounder, Scup, and Black Sea Bass FMP</w:t>
        </w:r>
      </w:hyperlink>
      <w:r>
        <w:t xml:space="preserve"> (1988 and 1996) and subsequent frameworks and amendments. </w:t>
      </w:r>
    </w:p>
    <w:p w14:paraId="09D13607" w14:textId="77777777" w:rsidR="005E7691" w:rsidRDefault="005E7691"/>
    <w:p w14:paraId="3A125999" w14:textId="77777777" w:rsidR="005E7691" w:rsidRDefault="00000000">
      <w:r>
        <w:rPr>
          <w:b/>
        </w:rPr>
        <w:t xml:space="preserve">Sector allocations: </w:t>
      </w:r>
      <w:r>
        <w:t xml:space="preserve">Allocations were originally set at 78% commercial and 22% recreational in the mid-1990s using catch-based data from 1988-1992. These allocations were revised through </w:t>
      </w:r>
      <w:hyperlink r:id="rId60">
        <w:r>
          <w:rPr>
            <w:color w:val="1155CC"/>
            <w:u w:val="single"/>
          </w:rPr>
          <w:t>Amendment 22</w:t>
        </w:r>
      </w:hyperlink>
      <w:r>
        <w:t xml:space="preserve"> (2022) based on updated catch data from the same years (1988-1992) used for the original allocations. Now, the commercial sector is allocated 65% and the recreational sector is allocated 35% of the overall acceptable biological catch (ABC). The timeframes used to set the new allocations were not updated because they represented periods of relatively unrestricted fishing effort and, therefore, could serve as a proxy for each sector’s level of effort and interest in the fishery prior to implementation of management controls. </w:t>
      </w:r>
    </w:p>
    <w:p w14:paraId="6D041F1E" w14:textId="77777777" w:rsidR="005E7691" w:rsidRDefault="005E7691"/>
    <w:p w14:paraId="522AA840" w14:textId="77777777" w:rsidR="005E7691" w:rsidRDefault="00000000">
      <w:r>
        <w:rPr>
          <w:b/>
        </w:rPr>
        <w:t xml:space="preserve">Seasonal allocations: </w:t>
      </w:r>
      <w:r>
        <w:t>Commercial quota is allocated across three quota periods (i.e., Winter I, Summer, and Winter II) for states from Maine to North Carolina. These quota periods were initially established through a 1996 regulatory amendment based on commercial landings from 1983-1992 (</w:t>
      </w:r>
      <w:hyperlink r:id="rId61">
        <w:r>
          <w:rPr>
            <w:color w:val="1155CC"/>
            <w:u w:val="single"/>
          </w:rPr>
          <w:t>1996 Amendment</w:t>
        </w:r>
      </w:hyperlink>
      <w:r>
        <w:t>) and the periods were updated in 2018 through Framework 11 though the percentages were retained (</w:t>
      </w:r>
      <w:hyperlink r:id="rId62">
        <w:r>
          <w:rPr>
            <w:color w:val="1155CC"/>
            <w:u w:val="single"/>
          </w:rPr>
          <w:t>Framework 11</w:t>
        </w:r>
      </w:hyperlink>
      <w:r>
        <w:t xml:space="preserve">). The seasonal allocations were intended to spread out the catch to ensure access for small boats later in the season. Once the quota for a given period is reached, the commercial fishery is closed for the remainder of that period. If </w:t>
      </w:r>
      <w:r>
        <w:lastRenderedPageBreak/>
        <w:t xml:space="preserve">the full winter I quota is not harvested, unused quota is added to the winter II period. Any quota overages during the winter I and II periods are subtracted from the quota allocated to those periods in the following year. Quota overages during the summer period are subtracted from the following year’s quota only in the states where the overages occurred.  </w:t>
      </w:r>
    </w:p>
    <w:p w14:paraId="49857DE2" w14:textId="77777777" w:rsidR="005E7691" w:rsidRDefault="005E7691"/>
    <w:p w14:paraId="213B30C1" w14:textId="77777777" w:rsidR="005E7691" w:rsidRDefault="00000000">
      <w:r>
        <w:rPr>
          <w:b/>
        </w:rPr>
        <w:t>Table X.</w:t>
      </w:r>
      <w:r>
        <w:t xml:space="preserve"> Dates, allocations, and possession limits for the commercial scup quota periods. Winter period possession limits apply in both state and federal waters.</w:t>
      </w:r>
    </w:p>
    <w:p w14:paraId="76CA13EF" w14:textId="77777777" w:rsidR="005E7691" w:rsidRDefault="00000000">
      <w:pPr>
        <w:rPr>
          <w:color w:val="0000FF"/>
        </w:rPr>
      </w:pPr>
      <w:r>
        <w:rPr>
          <w:noProof/>
          <w:color w:val="0000FF"/>
        </w:rPr>
        <w:drawing>
          <wp:inline distT="114300" distB="114300" distL="114300" distR="114300" wp14:anchorId="3D45F507" wp14:editId="3FD5EAFB">
            <wp:extent cx="5943600" cy="30607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943600" cy="3060700"/>
                    </a:xfrm>
                    <a:prstGeom prst="rect">
                      <a:avLst/>
                    </a:prstGeom>
                    <a:ln/>
                  </pic:spPr>
                </pic:pic>
              </a:graphicData>
            </a:graphic>
          </wp:inline>
        </w:drawing>
      </w:r>
    </w:p>
    <w:p w14:paraId="416B9E07" w14:textId="77777777" w:rsidR="005E7691" w:rsidRDefault="005E7691">
      <w:pPr>
        <w:rPr>
          <w:b/>
        </w:rPr>
      </w:pPr>
    </w:p>
    <w:p w14:paraId="589A4317" w14:textId="77777777" w:rsidR="005E7691" w:rsidRDefault="00000000">
      <w:r>
        <w:rPr>
          <w:b/>
        </w:rPr>
        <w:t xml:space="preserve">State allocations: </w:t>
      </w:r>
      <w:r>
        <w:t>The summer commercial quota is further allocated among states based on the percentages in the table below.</w:t>
      </w:r>
    </w:p>
    <w:p w14:paraId="310CAD50" w14:textId="77777777" w:rsidR="005E7691" w:rsidRDefault="005E7691">
      <w:pPr>
        <w:rPr>
          <w:b/>
        </w:rPr>
      </w:pPr>
    </w:p>
    <w:p w14:paraId="4E619560" w14:textId="77777777" w:rsidR="005E7691" w:rsidRDefault="00000000">
      <w:r>
        <w:rPr>
          <w:b/>
          <w:noProof/>
        </w:rPr>
        <w:lastRenderedPageBreak/>
        <w:drawing>
          <wp:inline distT="114300" distB="114300" distL="114300" distR="114300" wp14:anchorId="0CA46612" wp14:editId="19EC6D93">
            <wp:extent cx="5943600" cy="33147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5943600" cy="3314700"/>
                    </a:xfrm>
                    <a:prstGeom prst="rect">
                      <a:avLst/>
                    </a:prstGeom>
                    <a:ln/>
                  </pic:spPr>
                </pic:pic>
              </a:graphicData>
            </a:graphic>
          </wp:inline>
        </w:drawing>
      </w:r>
      <w:r>
        <w:rPr>
          <w:b/>
        </w:rPr>
        <w:t>Table X.</w:t>
      </w:r>
      <w:r>
        <w:t xml:space="preserve"> State-by-state quotas for the commercial scup fishery during the summer quota period (May-Sep) (</w:t>
      </w:r>
      <w:hyperlink r:id="rId65">
        <w:r>
          <w:rPr>
            <w:color w:val="1155CC"/>
            <w:u w:val="single"/>
          </w:rPr>
          <w:t>ASMFC 2023</w:t>
        </w:r>
      </w:hyperlink>
      <w:r>
        <w:t>).</w:t>
      </w:r>
    </w:p>
    <w:p w14:paraId="10AC7060" w14:textId="77777777" w:rsidR="005E7691" w:rsidRDefault="005E7691"/>
    <w:p w14:paraId="425FC6F3" w14:textId="77777777" w:rsidR="005E7691" w:rsidRDefault="00000000">
      <w:r>
        <w:rPr>
          <w:noProof/>
        </w:rPr>
        <w:lastRenderedPageBreak/>
        <w:drawing>
          <wp:inline distT="114300" distB="114300" distL="114300" distR="114300" wp14:anchorId="1E345A40" wp14:editId="5977056B">
            <wp:extent cx="5294539" cy="6176963"/>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294539" cy="6176963"/>
                    </a:xfrm>
                    <a:prstGeom prst="rect">
                      <a:avLst/>
                    </a:prstGeom>
                    <a:ln/>
                  </pic:spPr>
                </pic:pic>
              </a:graphicData>
            </a:graphic>
          </wp:inline>
        </w:drawing>
      </w:r>
    </w:p>
    <w:p w14:paraId="6F603B54" w14:textId="77777777" w:rsidR="005E7691" w:rsidRDefault="00000000">
      <w:r>
        <w:rPr>
          <w:b/>
        </w:rPr>
        <w:t xml:space="preserve">Figure X. </w:t>
      </w:r>
      <w:r>
        <w:t xml:space="preserve">Flowchart illustrating catch allocations in the scup fishery.  </w:t>
      </w:r>
    </w:p>
    <w:p w14:paraId="59D10AA9" w14:textId="77777777" w:rsidR="005E7691" w:rsidRDefault="00000000">
      <w:pPr>
        <w:pStyle w:val="Heading4"/>
      </w:pPr>
      <w:bookmarkStart w:id="15" w:name="_j8phbzmb9a1p" w:colFirst="0" w:colLast="0"/>
      <w:bookmarkEnd w:id="15"/>
      <w:r>
        <w:t>2.1.3 Black Sea bass</w:t>
      </w:r>
    </w:p>
    <w:p w14:paraId="4392ED0E" w14:textId="77777777" w:rsidR="005E7691" w:rsidRDefault="00000000">
      <w:r>
        <w:t>Black sea bass (</w:t>
      </w:r>
      <w:r>
        <w:rPr>
          <w:i/>
        </w:rPr>
        <w:t>Centropristis striata</w:t>
      </w:r>
      <w:r>
        <w:t xml:space="preserve">) is managed through the Summer Flounder, Scup, and Black Sea Bass FMP (1988 and 1996) and subsequent frameworks and amendments. </w:t>
      </w:r>
    </w:p>
    <w:p w14:paraId="769D0EFE" w14:textId="77777777" w:rsidR="005E7691" w:rsidRDefault="005E7691"/>
    <w:p w14:paraId="02552F79" w14:textId="77777777" w:rsidR="005E7691" w:rsidRDefault="00000000">
      <w:r>
        <w:rPr>
          <w:b/>
        </w:rPr>
        <w:t xml:space="preserve">Sector allocations: </w:t>
      </w:r>
      <w:r>
        <w:t xml:space="preserve">Allocations were originally set at 49% commercial and 51% recreational in the mid-1990s using landings-based data from 1983-1992. These allocations were revised through Amendment 22 (2022) based on updated landings data from the same years (1983-1992) used for the original allocations. Now, the commercial sector is allocated 45% and the </w:t>
      </w:r>
      <w:r>
        <w:lastRenderedPageBreak/>
        <w:t xml:space="preserve">recreational sector is allocated 55% of the acceptable biological catch (ABC). The timeframes used to set the new allocations were not updated because they represented periods of relatively unrestricted fishing effort and, therefore, could serve as a proxy for each sector’s level of effort and interest in the fishery prior to implementation of management controls. </w:t>
      </w:r>
    </w:p>
    <w:p w14:paraId="190AD88D" w14:textId="77777777" w:rsidR="005E7691" w:rsidRDefault="005E7691"/>
    <w:p w14:paraId="5022576A" w14:textId="77777777" w:rsidR="005E7691" w:rsidRDefault="00000000">
      <w:r>
        <w:rPr>
          <w:b/>
        </w:rPr>
        <w:t xml:space="preserve">State allocations: </w:t>
      </w:r>
      <w:r>
        <w:t>The commercial black sea bass fishery also has a separate set of allocations for the states. These were first implemented in 2003 through Amendment 13 and were “loosely based on historical landings from 1980-2001”. They were revised in 2021 through the ASMFC’s Addendum 33 (</w:t>
      </w:r>
      <w:hyperlink r:id="rId67">
        <w:r>
          <w:rPr>
            <w:color w:val="1155CC"/>
            <w:u w:val="single"/>
          </w:rPr>
          <w:t>ASMFC 2021</w:t>
        </w:r>
      </w:hyperlink>
      <w:r>
        <w:t>) to increase New York and Connecticut’s allocation given the increase in black sea bass abundance in their waters since the original allocation. Annually, 75% of the coastwide quota is distributed to states using the baseline allocations. The remaining 25% of the coastwide quota will first be allocated regionally based on the most recent regional biomass proportions from the stock assessment. Then, regional quotas are distributed to the states within each region in proportion to their baseline allocations, with the exception of Maine and New Hampshire. Maine and New Hampshire each receive 1% of the northern region quota. The regional biomass proportions used to allocate 25% of the coastwide quota are dependent on information from the most recent stock assessment. Therefore, they are updated by future stock assessments, which may result in changes to the state allocations. These state specific allocations are implemented by the ASMFC, but as of 2023, the MAFMC has refused to integrate them into the FMP because of the additional administrative burden. These allocations were proposed in draft Amendment 23, but ultimately excluded from the Final Rule.</w:t>
      </w:r>
    </w:p>
    <w:p w14:paraId="50806535" w14:textId="77777777" w:rsidR="005E7691" w:rsidRDefault="005E7691"/>
    <w:p w14:paraId="68B78B14" w14:textId="77777777" w:rsidR="005E7691" w:rsidRDefault="00000000">
      <w:r>
        <w:rPr>
          <w:b/>
        </w:rPr>
        <w:t xml:space="preserve">Table X. </w:t>
      </w:r>
      <w:r>
        <w:t>Changes in baseline state allocations from historical allocations under Addendum 33.</w:t>
      </w:r>
    </w:p>
    <w:p w14:paraId="645F5C86" w14:textId="77777777" w:rsidR="005E7691" w:rsidRDefault="00000000">
      <w:r>
        <w:rPr>
          <w:noProof/>
        </w:rPr>
        <w:drawing>
          <wp:inline distT="114300" distB="114300" distL="114300" distR="114300" wp14:anchorId="4617AE3E" wp14:editId="1584483C">
            <wp:extent cx="5943600" cy="26670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a:stretch>
                      <a:fillRect/>
                    </a:stretch>
                  </pic:blipFill>
                  <pic:spPr>
                    <a:xfrm>
                      <a:off x="0" y="0"/>
                      <a:ext cx="5943600" cy="2667000"/>
                    </a:xfrm>
                    <a:prstGeom prst="rect">
                      <a:avLst/>
                    </a:prstGeom>
                    <a:ln/>
                  </pic:spPr>
                </pic:pic>
              </a:graphicData>
            </a:graphic>
          </wp:inline>
        </w:drawing>
      </w:r>
    </w:p>
    <w:p w14:paraId="396D6DDA" w14:textId="77777777" w:rsidR="005E7691" w:rsidRDefault="00000000">
      <w:r>
        <w:rPr>
          <w:noProof/>
        </w:rPr>
        <w:lastRenderedPageBreak/>
        <w:drawing>
          <wp:inline distT="114300" distB="114300" distL="114300" distR="114300" wp14:anchorId="0ED3D2C2" wp14:editId="6F490F5A">
            <wp:extent cx="4886325" cy="4071938"/>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4886325" cy="4071938"/>
                    </a:xfrm>
                    <a:prstGeom prst="rect">
                      <a:avLst/>
                    </a:prstGeom>
                    <a:ln/>
                  </pic:spPr>
                </pic:pic>
              </a:graphicData>
            </a:graphic>
          </wp:inline>
        </w:drawing>
      </w:r>
    </w:p>
    <w:p w14:paraId="361C10A0" w14:textId="77777777" w:rsidR="005E7691" w:rsidRDefault="00000000">
      <w:r>
        <w:rPr>
          <w:b/>
        </w:rPr>
        <w:t xml:space="preserve">Figure X. </w:t>
      </w:r>
      <w:r>
        <w:t>Flowchart illustrating catch allocations in the black sea bass fishery (</w:t>
      </w:r>
      <w:hyperlink r:id="rId70">
        <w:r>
          <w:rPr>
            <w:color w:val="1155CC"/>
            <w:u w:val="single"/>
          </w:rPr>
          <w:t>MAFMC 2024</w:t>
        </w:r>
      </w:hyperlink>
      <w:r>
        <w:t xml:space="preserve">).  </w:t>
      </w:r>
    </w:p>
    <w:p w14:paraId="6DB68817" w14:textId="77777777" w:rsidR="005E7691" w:rsidRDefault="00000000">
      <w:pPr>
        <w:pStyle w:val="Heading3"/>
      </w:pPr>
      <w:bookmarkStart w:id="16" w:name="_6mb5q1yb69zm" w:colFirst="0" w:colLast="0"/>
      <w:bookmarkEnd w:id="16"/>
      <w:r>
        <w:t>2.2 Mackerel, Squid, and Butterfish FMP</w:t>
      </w:r>
    </w:p>
    <w:p w14:paraId="0E8FBC84" w14:textId="77777777" w:rsidR="005E7691" w:rsidRDefault="00000000">
      <w:pPr>
        <w:pStyle w:val="Heading4"/>
      </w:pPr>
      <w:bookmarkStart w:id="17" w:name="_55xhrxmebh5d" w:colFirst="0" w:colLast="0"/>
      <w:bookmarkEnd w:id="17"/>
      <w:r>
        <w:t>2.2.1 Atlantic mackerel</w:t>
      </w:r>
    </w:p>
    <w:p w14:paraId="3B3FC5A2" w14:textId="77777777" w:rsidR="005E7691" w:rsidRDefault="00000000">
      <w:r>
        <w:t>Atlantic mackerel (</w:t>
      </w:r>
      <w:r>
        <w:rPr>
          <w:i/>
        </w:rPr>
        <w:t>Scomber scombrus</w:t>
      </w:r>
      <w:r>
        <w:t xml:space="preserve">) is managed through the </w:t>
      </w:r>
      <w:hyperlink r:id="rId71">
        <w:r>
          <w:rPr>
            <w:color w:val="1155CC"/>
            <w:u w:val="single"/>
          </w:rPr>
          <w:t>Atlantic Mackerel FMP</w:t>
        </w:r>
      </w:hyperlink>
      <w:r>
        <w:t xml:space="preserve"> (1978), </w:t>
      </w:r>
      <w:hyperlink r:id="rId72">
        <w:r>
          <w:rPr>
            <w:color w:val="1155CC"/>
            <w:u w:val="single"/>
          </w:rPr>
          <w:t>the Merged FMP</w:t>
        </w:r>
      </w:hyperlink>
      <w:r>
        <w:t xml:space="preserve"> (1983), and subsequent frameworks and amendments. </w:t>
      </w:r>
    </w:p>
    <w:p w14:paraId="188D9BBD" w14:textId="77777777" w:rsidR="005E7691" w:rsidRDefault="005E7691"/>
    <w:p w14:paraId="0B9C6ADE" w14:textId="77777777" w:rsidR="005E7691" w:rsidRDefault="00000000">
      <w:r>
        <w:rPr>
          <w:b/>
        </w:rPr>
        <w:t xml:space="preserve">Original FMP: </w:t>
      </w:r>
      <w:r>
        <w:t>In 1978, total harvest was initially partitioned for domestic commercial fishers (3,500 mt), the domestic recreational sector (4,500 mt), and foreign fishing interests (1,200 mt). For the U.S. portion, the sector split was approximately 64% recreational and 36% commercial.  Foreign quotas were allocated among 10 nations with a small portion reserved.</w:t>
      </w:r>
    </w:p>
    <w:p w14:paraId="0ABC8BE3" w14:textId="77777777" w:rsidR="005E7691" w:rsidRDefault="005E7691"/>
    <w:p w14:paraId="7E4F30A5" w14:textId="77777777" w:rsidR="005E7691" w:rsidRDefault="00000000">
      <w:r>
        <w:rPr>
          <w:b/>
        </w:rPr>
        <w:t xml:space="preserve">Amendment  11 revisions: </w:t>
      </w:r>
      <w:hyperlink r:id="rId73">
        <w:r>
          <w:rPr>
            <w:color w:val="1155CC"/>
            <w:u w:val="single"/>
          </w:rPr>
          <w:t>Amendment 11</w:t>
        </w:r>
      </w:hyperlink>
      <w:r>
        <w:t xml:space="preserve"> developed a new limited access system for allocating commercial catch among the commercial tiers: </w:t>
      </w:r>
    </w:p>
    <w:p w14:paraId="3F0A1816" w14:textId="77777777" w:rsidR="005E7691" w:rsidRDefault="005E7691"/>
    <w:p w14:paraId="014ADE6F" w14:textId="77777777" w:rsidR="005E7691" w:rsidRDefault="00000000">
      <w:pPr>
        <w:numPr>
          <w:ilvl w:val="0"/>
          <w:numId w:val="16"/>
        </w:numPr>
      </w:pPr>
      <w:r>
        <w:rPr>
          <w:u w:val="single"/>
        </w:rPr>
        <w:t>Tier 1:</w:t>
      </w:r>
      <w:r>
        <w:t xml:space="preserve"> At least 400,000 pounds landed in any one year between 1997-2005. </w:t>
      </w:r>
    </w:p>
    <w:p w14:paraId="30440504" w14:textId="77777777" w:rsidR="005E7691" w:rsidRDefault="00000000">
      <w:pPr>
        <w:numPr>
          <w:ilvl w:val="0"/>
          <w:numId w:val="16"/>
        </w:numPr>
      </w:pPr>
      <w:r>
        <w:rPr>
          <w:u w:val="single"/>
        </w:rPr>
        <w:t>Tier 2:</w:t>
      </w:r>
      <w:r>
        <w:t xml:space="preserve"> At least 100,000 pounds landed in any one year between 3/1/1994-2005. </w:t>
      </w:r>
    </w:p>
    <w:p w14:paraId="3C81493D" w14:textId="77777777" w:rsidR="005E7691" w:rsidRDefault="00000000">
      <w:pPr>
        <w:numPr>
          <w:ilvl w:val="0"/>
          <w:numId w:val="16"/>
        </w:numPr>
      </w:pPr>
      <w:r>
        <w:rPr>
          <w:u w:val="single"/>
        </w:rPr>
        <w:t>Tier 3:</w:t>
      </w:r>
      <w:r>
        <w:t xml:space="preserve"> At least 1,000 pounds landed in any one year between 3/1/1994-2005. </w:t>
      </w:r>
    </w:p>
    <w:p w14:paraId="46E385E2" w14:textId="77777777" w:rsidR="005E7691" w:rsidRDefault="005E7691"/>
    <w:p w14:paraId="219413A8" w14:textId="77777777" w:rsidR="005E7691" w:rsidRDefault="00000000">
      <w:r>
        <w:lastRenderedPageBreak/>
        <w:t>Tier 3 vessels are constrained to a maximum of 7% of the commercial quota with the remainder allocated to the Tier 1-2 vessels. Tier 1 has no trip limit when the fishery is open, Tier 2 has a 135,000 pound trip limit, and Tier 3 has a 100,000 pound trip limit.</w:t>
      </w:r>
    </w:p>
    <w:p w14:paraId="48C2E4BB" w14:textId="77777777" w:rsidR="005E7691" w:rsidRDefault="005E7691"/>
    <w:p w14:paraId="77CDA575" w14:textId="77777777" w:rsidR="005E7691" w:rsidRDefault="00000000">
      <w:r>
        <w:t>The recreational fishery is allocated 7.3% of the catch, which was the percentage of the ABC that corresponded to the proportion of total U.S. landings that were accounted for by the recreational fishery from 1997-2007 from MRFSS database times 1.5.</w:t>
      </w:r>
    </w:p>
    <w:p w14:paraId="27517D4E" w14:textId="77777777" w:rsidR="005E7691" w:rsidRDefault="005E7691"/>
    <w:p w14:paraId="7C40E04A" w14:textId="77777777" w:rsidR="005E7691" w:rsidRDefault="00000000">
      <w:r>
        <w:rPr>
          <w:b/>
        </w:rPr>
        <w:t xml:space="preserve">Framework 13 revisions: </w:t>
      </w:r>
      <w:hyperlink r:id="rId74">
        <w:r>
          <w:rPr>
            <w:color w:val="1155CC"/>
            <w:u w:val="single"/>
          </w:rPr>
          <w:t>Framework 13</w:t>
        </w:r>
      </w:hyperlink>
      <w:r>
        <w:t xml:space="preserve"> (2019) revised the 7.3% recreational allocation due to a lack of direct control over the fishery. The revised structure replaced a percentage allocation with a set-aside for expected recreational catch (reducing the commercial quota accordingly).</w:t>
      </w:r>
    </w:p>
    <w:p w14:paraId="5FE9779C" w14:textId="77777777" w:rsidR="005E7691" w:rsidRDefault="005E7691"/>
    <w:p w14:paraId="1A9E77E9" w14:textId="77777777" w:rsidR="005E7691" w:rsidRDefault="00000000">
      <w:r>
        <w:rPr>
          <w:b/>
        </w:rPr>
        <w:t xml:space="preserve">International allocations: </w:t>
      </w:r>
      <w:r>
        <w:t>The stockwide ABC includes Canadian waters. Expected Canadian landings are deducted from the stockwide ABC to derive a U.S. ABC.</w:t>
      </w:r>
    </w:p>
    <w:p w14:paraId="4C6AF01F" w14:textId="77777777" w:rsidR="005E7691" w:rsidRDefault="00000000">
      <w:pPr>
        <w:pStyle w:val="Heading4"/>
      </w:pPr>
      <w:bookmarkStart w:id="18" w:name="_32fdgjs7tar5" w:colFirst="0" w:colLast="0"/>
      <w:bookmarkEnd w:id="18"/>
      <w:r>
        <w:t>2.2.2 Chub mackerel</w:t>
      </w:r>
    </w:p>
    <w:p w14:paraId="3D8AC43B" w14:textId="77777777" w:rsidR="005E7691" w:rsidRDefault="00000000">
      <w:r>
        <w:t xml:space="preserve">In 2020, </w:t>
      </w:r>
      <w:hyperlink r:id="rId75">
        <w:r>
          <w:rPr>
            <w:color w:val="1155CC"/>
            <w:u w:val="single"/>
          </w:rPr>
          <w:t xml:space="preserve">Amendment 21 </w:t>
        </w:r>
      </w:hyperlink>
      <w:r>
        <w:t>added chub mackerel (</w:t>
      </w:r>
      <w:r>
        <w:rPr>
          <w:i/>
        </w:rPr>
        <w:t>Scomber japonicus</w:t>
      </w:r>
      <w:r>
        <w:t xml:space="preserve">) to the MSB FMP. There is currently no separation of catch limits into commercial and recreational components. </w:t>
      </w:r>
    </w:p>
    <w:p w14:paraId="0F96E5A7" w14:textId="77777777" w:rsidR="005E7691" w:rsidRDefault="00000000">
      <w:pPr>
        <w:pStyle w:val="Heading4"/>
      </w:pPr>
      <w:bookmarkStart w:id="19" w:name="_wwdgktje3hdb" w:colFirst="0" w:colLast="0"/>
      <w:bookmarkEnd w:id="19"/>
      <w:r>
        <w:t>2.2.3 Longfin squid</w:t>
      </w:r>
    </w:p>
    <w:p w14:paraId="2AF4DF75" w14:textId="77777777" w:rsidR="005E7691" w:rsidRDefault="00000000">
      <w:r>
        <w:t>Longfin inshore squid (</w:t>
      </w:r>
      <w:r>
        <w:rPr>
          <w:i/>
        </w:rPr>
        <w:t>Doryteuthis pealeii</w:t>
      </w:r>
      <w:r>
        <w:t xml:space="preserve">) are managed through the Squid FMP (1978), the Merged FMP (1983), and subsequent frameworks and amendments. </w:t>
      </w:r>
    </w:p>
    <w:p w14:paraId="0F2D504B" w14:textId="77777777" w:rsidR="005E7691" w:rsidRDefault="005E7691"/>
    <w:p w14:paraId="586DF6FB" w14:textId="77777777" w:rsidR="005E7691" w:rsidRDefault="00000000">
      <w:r>
        <w:rPr>
          <w:b/>
        </w:rPr>
        <w:t xml:space="preserve">Sector allocations: </w:t>
      </w:r>
      <w:r>
        <w:t xml:space="preserve">Although sector allocations were used in the original FMP, they were removed by Amendment 5 in 1996. Total harvest was initially allocated to domestic commercial fishers, the recreational sector, and to foreign fishing interests. However the total allowable level of foreign fishing was set equal to zero in Amendment 5 (1996), and the recreational catch is believed to be negligible relative to commercial catch. </w:t>
      </w:r>
    </w:p>
    <w:p w14:paraId="0DA8DBB2" w14:textId="77777777" w:rsidR="005E7691" w:rsidRDefault="005E7691"/>
    <w:p w14:paraId="2200ED58" w14:textId="77777777" w:rsidR="005E7691" w:rsidRDefault="00000000">
      <w:pPr>
        <w:rPr>
          <w:color w:val="222222"/>
          <w:highlight w:val="white"/>
        </w:rPr>
      </w:pPr>
      <w:r>
        <w:rPr>
          <w:b/>
        </w:rPr>
        <w:t>Seasonal allocations:</w:t>
      </w:r>
      <w:r>
        <w:t xml:space="preserve"> The quota has been allocated into seasons to ensure sustainable harvest rates. The quota is divided into three 4-month trimesters: (1) T1, Jan-Apr gets 43% of the quota; T2, May-Aug gets 17% of the quota; and T3, Sep-Dec gets 40% of the quota. These allocations are based on landings from </w:t>
      </w:r>
      <w:r>
        <w:rPr>
          <w:color w:val="222222"/>
          <w:highlight w:val="white"/>
        </w:rPr>
        <w:t>1994-1998 (Didden, personal communication) and were intended to ensure that different portions of the fleet (inshore vs. offshore) had access at different points of the year (Didden, personal communication). It is also likely to spread out catch so that any cohort of this sub-annual species is not subject to maximum fishing pressure from the whole quota (Didden, personal communication).</w:t>
      </w:r>
    </w:p>
    <w:p w14:paraId="189E0CDB" w14:textId="77777777" w:rsidR="005E7691" w:rsidRDefault="005E7691"/>
    <w:p w14:paraId="025FF6C5" w14:textId="77777777" w:rsidR="005E7691" w:rsidRDefault="00000000">
      <w:r>
        <w:t xml:space="preserve">Unused quota can roll over into later trimesters within a year depending on the amount of longfin landed. Underages from T1 that are greater than 25% are reallocated to trimesters 2 and 3 in even splits. However, the T2 quota may only be increased 50% above its base and the remaining portion of the underage is reallocated to T3. Any underages for T1 that are less than 25% of the T1 quota are applied only to T3 of the same year. Any overages for T1 and T2 are subtracted from T3 of the same year as needed. </w:t>
      </w:r>
    </w:p>
    <w:p w14:paraId="368A8270" w14:textId="77777777" w:rsidR="005E7691" w:rsidRDefault="00000000">
      <w:pPr>
        <w:pStyle w:val="Heading4"/>
      </w:pPr>
      <w:bookmarkStart w:id="20" w:name="_6tm97qlwl5l4" w:colFirst="0" w:colLast="0"/>
      <w:bookmarkEnd w:id="20"/>
      <w:r>
        <w:lastRenderedPageBreak/>
        <w:t>2.2.4 Shortfin squid</w:t>
      </w:r>
    </w:p>
    <w:p w14:paraId="7ABAD63B" w14:textId="77777777" w:rsidR="005E7691" w:rsidRDefault="00000000">
      <w:r>
        <w:t>Northern shortfin squid (</w:t>
      </w:r>
      <w:r>
        <w:rPr>
          <w:i/>
        </w:rPr>
        <w:t>Illex illecebrosus</w:t>
      </w:r>
      <w:r>
        <w:t xml:space="preserve">) are managed through the </w:t>
      </w:r>
      <w:hyperlink r:id="rId76">
        <w:r>
          <w:rPr>
            <w:color w:val="1155CC"/>
            <w:u w:val="single"/>
          </w:rPr>
          <w:t xml:space="preserve">Squid </w:t>
        </w:r>
      </w:hyperlink>
      <w:hyperlink r:id="rId77">
        <w:r>
          <w:rPr>
            <w:color w:val="1155CC"/>
            <w:u w:val="single"/>
          </w:rPr>
          <w:t>FMP</w:t>
        </w:r>
      </w:hyperlink>
      <w:r>
        <w:t xml:space="preserve"> (1978), the </w:t>
      </w:r>
      <w:hyperlink r:id="rId78">
        <w:r>
          <w:rPr>
            <w:color w:val="1155CC"/>
            <w:u w:val="single"/>
          </w:rPr>
          <w:t>Merged FMP</w:t>
        </w:r>
      </w:hyperlink>
      <w:r>
        <w:t xml:space="preserve"> (1983), and subsequent frameworks and amendments. </w:t>
      </w:r>
    </w:p>
    <w:p w14:paraId="6CB99A94" w14:textId="77777777" w:rsidR="005E7691" w:rsidRDefault="005E7691"/>
    <w:p w14:paraId="276C176E" w14:textId="77777777" w:rsidR="005E7691" w:rsidRDefault="00000000">
      <w:r>
        <w:rPr>
          <w:b/>
        </w:rPr>
        <w:t xml:space="preserve">Sector allocations: </w:t>
      </w:r>
      <w:r>
        <w:t>Although sector allocations were used in the original FMP, they were removed by Amendment 5 in 1996. Total harvest was initially allocated to domestic commercial fishers, the recreational sector, and to foreign fishing interests, however the total allowable level of foreign fishing was set equal to zero in Amendment 5 (1996), and the recreational catch is believed to be negligible relative to commercial catch.</w:t>
      </w:r>
    </w:p>
    <w:p w14:paraId="78CB8D95" w14:textId="77777777" w:rsidR="005E7691" w:rsidRDefault="00000000">
      <w:pPr>
        <w:pStyle w:val="Heading4"/>
      </w:pPr>
      <w:bookmarkStart w:id="21" w:name="_7rvxxcdai9x4" w:colFirst="0" w:colLast="0"/>
      <w:bookmarkEnd w:id="21"/>
      <w:r>
        <w:t>2.2.4 Butterfish</w:t>
      </w:r>
    </w:p>
    <w:p w14:paraId="340376EE" w14:textId="77777777" w:rsidR="005E7691" w:rsidRDefault="00000000">
      <w:r>
        <w:t>Butterfish (</w:t>
      </w:r>
      <w:r>
        <w:rPr>
          <w:i/>
        </w:rPr>
        <w:t>Peprilus triacanthus</w:t>
      </w:r>
      <w:r>
        <w:t xml:space="preserve">) are managed through the Butterfish FMP (1978), the Merged FMP (1983), and subsequent frameworks and amendments.  </w:t>
      </w:r>
    </w:p>
    <w:p w14:paraId="03F64E39" w14:textId="77777777" w:rsidR="005E7691" w:rsidRDefault="005E7691"/>
    <w:p w14:paraId="1B23984E" w14:textId="77777777" w:rsidR="005E7691" w:rsidRDefault="00000000">
      <w:r>
        <w:rPr>
          <w:b/>
        </w:rPr>
        <w:t>Sector allocations:</w:t>
      </w:r>
      <w:r>
        <w:t xml:space="preserve"> Although sector allocations were used in the original FMP, they were removed by Amendment 5 in 1996. Total harvest was initially allocated to domestic commercial fishers, the recreational sector, and to foreign fishing interests, however the total allowable level of foreign fishing was set equal to zero in Amendment 5 (1996), and the recreational catch is believed to be negligible relative to commercial catch. </w:t>
      </w:r>
    </w:p>
    <w:p w14:paraId="3F96B9A2" w14:textId="77777777" w:rsidR="005E7691" w:rsidRDefault="00000000">
      <w:pPr>
        <w:pStyle w:val="Heading3"/>
      </w:pPr>
      <w:bookmarkStart w:id="22" w:name="_h1ajdnxpihy8" w:colFirst="0" w:colLast="0"/>
      <w:bookmarkEnd w:id="22"/>
      <w:r>
        <w:t>2.3 Atlantic Surfclam and Ocean Quahog FMP</w:t>
      </w:r>
    </w:p>
    <w:p w14:paraId="145C58C4" w14:textId="77777777" w:rsidR="005E7691" w:rsidRDefault="00000000">
      <w:r>
        <w:t>Atlantic surfclams (</w:t>
      </w:r>
      <w:r>
        <w:rPr>
          <w:i/>
        </w:rPr>
        <w:t>Spisula solidissima</w:t>
      </w:r>
      <w:r>
        <w:t>) and ocean quahogs (</w:t>
      </w:r>
      <w:r>
        <w:rPr>
          <w:i/>
        </w:rPr>
        <w:t>Arctica islandica</w:t>
      </w:r>
      <w:r>
        <w:t>)</w:t>
      </w:r>
      <w:r>
        <w:rPr>
          <w:i/>
        </w:rPr>
        <w:t xml:space="preserve"> </w:t>
      </w:r>
      <w:r>
        <w:t xml:space="preserve">are managed through the Atlantic Surfclam and </w:t>
      </w:r>
      <w:hyperlink r:id="rId79">
        <w:r>
          <w:rPr>
            <w:color w:val="1155CC"/>
            <w:u w:val="single"/>
          </w:rPr>
          <w:t>Ocean Quahog FMP</w:t>
        </w:r>
      </w:hyperlink>
      <w:r>
        <w:t xml:space="preserve"> (1977) and subsequent frameworks and amendments (</w:t>
      </w:r>
      <w:hyperlink r:id="rId80">
        <w:r>
          <w:rPr>
            <w:color w:val="1155CC"/>
            <w:u w:val="single"/>
          </w:rPr>
          <w:t>amendments</w:t>
        </w:r>
      </w:hyperlink>
      <w:r>
        <w:t>).</w:t>
      </w:r>
    </w:p>
    <w:p w14:paraId="35C613AC" w14:textId="77777777" w:rsidR="005E7691" w:rsidRDefault="005E7691"/>
    <w:p w14:paraId="0AED775E" w14:textId="77777777" w:rsidR="005E7691" w:rsidRDefault="00000000">
      <w:r>
        <w:rPr>
          <w:b/>
        </w:rPr>
        <w:t>Original FMP (seasonal):</w:t>
      </w:r>
      <w:r>
        <w:t xml:space="preserve"> Within the original FMP, Atlantic surfclam quota was originally allocated across quarterly periods while ocean quahog was allocated using a single yearly quota until revised in </w:t>
      </w:r>
      <w:hyperlink r:id="rId81">
        <w:r>
          <w:rPr>
            <w:color w:val="1155CC"/>
            <w:u w:val="single"/>
          </w:rPr>
          <w:t>Amendment 1</w:t>
        </w:r>
      </w:hyperlink>
      <w:r>
        <w:t xml:space="preserve"> and </w:t>
      </w:r>
      <w:hyperlink r:id="rId82">
        <w:r>
          <w:rPr>
            <w:color w:val="1155CC"/>
            <w:u w:val="single"/>
          </w:rPr>
          <w:t>Amendment 2</w:t>
        </w:r>
      </w:hyperlink>
      <w:r>
        <w:t xml:space="preserve"> to reflect updated quotas. </w:t>
      </w:r>
    </w:p>
    <w:p w14:paraId="5309085F" w14:textId="77777777" w:rsidR="005E7691" w:rsidRDefault="005E7691"/>
    <w:p w14:paraId="1C92F955" w14:textId="77777777" w:rsidR="005E7691" w:rsidRDefault="00000000">
      <w:pPr>
        <w:rPr>
          <w:color w:val="0000FF"/>
        </w:rPr>
      </w:pPr>
      <w:r>
        <w:rPr>
          <w:b/>
        </w:rPr>
        <w:t xml:space="preserve">Amendment 8 (ITQ): </w:t>
      </w:r>
      <w:r>
        <w:t xml:space="preserve">Then, </w:t>
      </w:r>
      <w:hyperlink r:id="rId83">
        <w:r>
          <w:rPr>
            <w:color w:val="1155CC"/>
            <w:u w:val="single"/>
          </w:rPr>
          <w:t>Amendment 8</w:t>
        </w:r>
      </w:hyperlink>
      <w:r>
        <w:t xml:space="preserve"> (1988) replaced the regulated fishing time system in the surfclam and ocean quahog fisheries with an individual transferable quota (ITQ) system that was implemented in 1990. Allocations of ITQ quota share for both species were made available to owners of all permitted vessels that harvested surfclams and/or ocean quahogs in the Atlantic EEZ from January 1, 1979 through December 31, 1988. The MAFMC based 80% of the allocation on the vessel’s average annual historical catch over this time period (1979-1988), with the worst two years dropped and the best four years counted twice. The remaining 20% of the allocation was based on the vessel’s capacity (length x width x depth). ITQ quota share is issued in the form of cage tags that must be attached to the cages used to transport the catch. ITQ quota share may be transferred in amounts not less than 160 bushels (i.e., 5 cages) to any person eligible to own a U.S. fishing vessel. The transfer is not effective until the new owner receives an ITQ allocation permit from NMFS. While implementation of the ITQ program ended the moratorium of new entrants to the fishery, the high cost of entry has led to low numbers of new participants. In 2022, the MAFMC implemented the excessive shares amendment </w:t>
      </w:r>
      <w:r>
        <w:lastRenderedPageBreak/>
        <w:t>(</w:t>
      </w:r>
      <w:hyperlink r:id="rId84">
        <w:r>
          <w:rPr>
            <w:color w:val="1155CC"/>
            <w:u w:val="single"/>
          </w:rPr>
          <w:t>Amendment 20</w:t>
        </w:r>
      </w:hyperlink>
      <w:r>
        <w:t>), which created two quota share caps: (1) one on quota share ownership (surfclam: 35%, quahog: 40%) and (2) a higher annual allocation cap (annual cage tags) that an individual or entity can possess (surfclam: 65%, quahog: 70%). The Council is required to review the ITQ program every 10 years, or sooner if necessary (</w:t>
      </w:r>
      <w:hyperlink r:id="rId85">
        <w:r>
          <w:rPr>
            <w:color w:val="1155CC"/>
            <w:u w:val="single"/>
          </w:rPr>
          <w:t>Amendment 20</w:t>
        </w:r>
      </w:hyperlink>
      <w:r>
        <w:t>). The first review for this fishery was conducted in 2019 (</w:t>
      </w:r>
      <w:hyperlink r:id="rId86">
        <w:r>
          <w:rPr>
            <w:color w:val="1155CC"/>
            <w:u w:val="single"/>
          </w:rPr>
          <w:t>Northern Economics 2019</w:t>
        </w:r>
      </w:hyperlink>
      <w:r>
        <w:rPr>
          <w:color w:val="0000FF"/>
        </w:rPr>
        <w:t>).</w:t>
      </w:r>
    </w:p>
    <w:p w14:paraId="4D73FD08" w14:textId="77777777" w:rsidR="005E7691" w:rsidRDefault="00000000">
      <w:pPr>
        <w:pStyle w:val="Heading3"/>
      </w:pPr>
      <w:bookmarkStart w:id="23" w:name="_qziu9xmgbuuu" w:colFirst="0" w:colLast="0"/>
      <w:bookmarkEnd w:id="23"/>
      <w:r>
        <w:t>2.4 Bluefish FMP</w:t>
      </w:r>
    </w:p>
    <w:p w14:paraId="75BEFCDC" w14:textId="77777777" w:rsidR="005E7691" w:rsidRDefault="00000000">
      <w:r>
        <w:t>Atlantic Bluefish (</w:t>
      </w:r>
      <w:r>
        <w:rPr>
          <w:i/>
        </w:rPr>
        <w:t>Pomatomus saltatrix</w:t>
      </w:r>
      <w:r>
        <w:t xml:space="preserve">) is managed through the </w:t>
      </w:r>
      <w:hyperlink r:id="rId87">
        <w:r>
          <w:rPr>
            <w:color w:val="1155CC"/>
            <w:u w:val="single"/>
          </w:rPr>
          <w:t>Bluefish FMP</w:t>
        </w:r>
      </w:hyperlink>
      <w:r>
        <w:t xml:space="preserve"> (1990) and subsequent frameworks and amendments. </w:t>
      </w:r>
    </w:p>
    <w:p w14:paraId="3AF785C6" w14:textId="77777777" w:rsidR="005E7691" w:rsidRDefault="005E7691"/>
    <w:p w14:paraId="44D3CE87" w14:textId="77777777" w:rsidR="005E7691" w:rsidRDefault="00000000">
      <w:pPr>
        <w:rPr>
          <w:b/>
        </w:rPr>
      </w:pPr>
      <w:r>
        <w:rPr>
          <w:b/>
        </w:rPr>
        <w:t xml:space="preserve">Original FMP: </w:t>
      </w:r>
      <w:r>
        <w:t>Sector-based allocations were originally established for the commercial (20%) and recreational fisheries (80%), recognizing the importance of bluefish as a key marine sport fish along the Atlantic coast. Further decisions to implement controls on the bluefish fishery were based on three-year moving averages and trends that focused on the current year's landings compared to the previous year.</w:t>
      </w:r>
      <w:r>
        <w:rPr>
          <w:b/>
        </w:rPr>
        <w:t xml:space="preserve"> </w:t>
      </w:r>
    </w:p>
    <w:p w14:paraId="0CA6E378" w14:textId="77777777" w:rsidR="005E7691" w:rsidRDefault="005E7691">
      <w:pPr>
        <w:rPr>
          <w:b/>
        </w:rPr>
      </w:pPr>
    </w:p>
    <w:p w14:paraId="79711E93" w14:textId="77777777" w:rsidR="005E7691" w:rsidRDefault="00000000">
      <w:r>
        <w:rPr>
          <w:b/>
        </w:rPr>
        <w:t xml:space="preserve">Amendment 1: </w:t>
      </w:r>
      <w:r>
        <w:t xml:space="preserve">In 2000, </w:t>
      </w:r>
      <w:hyperlink r:id="rId88">
        <w:r>
          <w:rPr>
            <w:color w:val="1155CC"/>
            <w:u w:val="single"/>
          </w:rPr>
          <w:t>Amendment 1</w:t>
        </w:r>
      </w:hyperlink>
      <w:r>
        <w:t xml:space="preserve"> revised the commercial (17%) and recreational allocations (83%) using a time series from 1981-1989 and required that a commercial quota and recreational harvest limit be based on projected stock size estimates as derived from the latest stock assessment. The same time series was also used to implement commercial allocations to the states, which offer opportunities for northern or southern states to all access the fishery throughout the year, or whenever the highly migratory species is present in state-specific coastal waters. Also under Amendment 1, transfers of quota were allowed from the recreational to commercial sector and were capped at 10.5 million pounds as the commercial quota, and were authorized in the commercial sector between states to increase the flexibility of the system in responding to yearly variations in fishing practices or landings patterns. </w:t>
      </w:r>
    </w:p>
    <w:p w14:paraId="03AEDF26" w14:textId="77777777" w:rsidR="005E7691" w:rsidRDefault="005E7691"/>
    <w:p w14:paraId="66B35E17" w14:textId="77777777" w:rsidR="005E7691" w:rsidRDefault="00000000">
      <w:r>
        <w:rPr>
          <w:b/>
        </w:rPr>
        <w:t>Amendment 7:</w:t>
      </w:r>
      <w:r>
        <w:t xml:space="preserve"> In 2021, </w:t>
      </w:r>
      <w:hyperlink r:id="rId89">
        <w:r>
          <w:rPr>
            <w:color w:val="1155CC"/>
            <w:u w:val="single"/>
          </w:rPr>
          <w:t>Amendment 7</w:t>
        </w:r>
      </w:hyperlink>
      <w:r>
        <w:t xml:space="preserve"> reallocated the commercial (14%) and recreational (86%) sectors using updated catch and landings data through 2018 (three periods inform similar allocations: 1981-2018, 2009-2018, 2014-2018), revised the commercial allocations to the states with landings data from 2009-2018 over a 7-year phase-in period and a </w:t>
      </w:r>
      <w:r>
        <w:rPr>
          <w:i/>
        </w:rPr>
        <w:t>de minimis</w:t>
      </w:r>
      <w:r>
        <w:t xml:space="preserve"> allocation to all states of 0.1% </w:t>
      </w:r>
      <w:r>
        <w:rPr>
          <w:b/>
        </w:rPr>
        <w:t>(Table X)</w:t>
      </w:r>
      <w:r>
        <w:t xml:space="preserve">, and updated the transfer provisions to allow transfers of quota to occur to or from either sector (i.e., not only recreational to commercial). </w:t>
      </w:r>
    </w:p>
    <w:p w14:paraId="0A2D756C" w14:textId="77777777" w:rsidR="005E7691" w:rsidRDefault="005E7691"/>
    <w:p w14:paraId="0CFE5447" w14:textId="77777777" w:rsidR="005E7691" w:rsidRDefault="00000000">
      <w:r>
        <w:rPr>
          <w:b/>
        </w:rPr>
        <w:t>Table X.</w:t>
      </w:r>
      <w:r>
        <w:t xml:space="preserve"> Allocation of the 2024 commercial bluefish quota among states. Percentages are fixed but the pounds vary based on the catch limit.</w:t>
      </w:r>
    </w:p>
    <w:p w14:paraId="13F3E96F" w14:textId="77777777" w:rsidR="005E7691" w:rsidRDefault="005E7691"/>
    <w:tbl>
      <w:tblPr>
        <w:tblStyle w:val="a4"/>
        <w:tblW w:w="4755" w:type="dxa"/>
        <w:tblBorders>
          <w:top w:val="nil"/>
          <w:left w:val="nil"/>
          <w:bottom w:val="nil"/>
          <w:right w:val="nil"/>
          <w:insideH w:val="nil"/>
          <w:insideV w:val="nil"/>
        </w:tblBorders>
        <w:tblLayout w:type="fixed"/>
        <w:tblLook w:val="0600" w:firstRow="0" w:lastRow="0" w:firstColumn="0" w:lastColumn="0" w:noHBand="1" w:noVBand="1"/>
      </w:tblPr>
      <w:tblGrid>
        <w:gridCol w:w="1605"/>
        <w:gridCol w:w="1530"/>
        <w:gridCol w:w="1620"/>
      </w:tblGrid>
      <w:tr w:rsidR="005E7691" w14:paraId="6F8215C4"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0F4EFF4D" w14:textId="77777777" w:rsidR="005E7691" w:rsidRDefault="00000000">
            <w:pPr>
              <w:rPr>
                <w:b/>
                <w:sz w:val="20"/>
                <w:szCs w:val="20"/>
              </w:rPr>
            </w:pPr>
            <w:r>
              <w:rPr>
                <w:b/>
                <w:sz w:val="20"/>
                <w:szCs w:val="20"/>
              </w:rPr>
              <w:t>State</w:t>
            </w:r>
          </w:p>
        </w:tc>
        <w:tc>
          <w:tcPr>
            <w:tcW w:w="1530" w:type="dxa"/>
            <w:tcBorders>
              <w:top w:val="nil"/>
              <w:left w:val="nil"/>
              <w:bottom w:val="nil"/>
              <w:right w:val="nil"/>
            </w:tcBorders>
            <w:tcMar>
              <w:top w:w="0" w:type="dxa"/>
              <w:left w:w="0" w:type="dxa"/>
              <w:bottom w:w="0" w:type="dxa"/>
              <w:right w:w="0" w:type="dxa"/>
            </w:tcMar>
            <w:vAlign w:val="bottom"/>
          </w:tcPr>
          <w:p w14:paraId="64A4D462" w14:textId="77777777" w:rsidR="005E7691" w:rsidRDefault="00000000">
            <w:r>
              <w:rPr>
                <w:b/>
                <w:sz w:val="20"/>
                <w:szCs w:val="20"/>
              </w:rPr>
              <w:t>Percent Share</w:t>
            </w:r>
          </w:p>
        </w:tc>
        <w:tc>
          <w:tcPr>
            <w:tcW w:w="1620" w:type="dxa"/>
            <w:tcBorders>
              <w:top w:val="nil"/>
              <w:left w:val="nil"/>
              <w:bottom w:val="nil"/>
              <w:right w:val="nil"/>
            </w:tcBorders>
            <w:tcMar>
              <w:top w:w="0" w:type="dxa"/>
              <w:left w:w="0" w:type="dxa"/>
              <w:bottom w:w="0" w:type="dxa"/>
              <w:right w:w="0" w:type="dxa"/>
            </w:tcMar>
            <w:vAlign w:val="bottom"/>
          </w:tcPr>
          <w:p w14:paraId="2274A246" w14:textId="77777777" w:rsidR="005E7691" w:rsidRDefault="00000000">
            <w:r>
              <w:rPr>
                <w:b/>
                <w:sz w:val="20"/>
                <w:szCs w:val="20"/>
              </w:rPr>
              <w:t>Quota (pounds)</w:t>
            </w:r>
          </w:p>
        </w:tc>
      </w:tr>
      <w:tr w:rsidR="005E7691" w14:paraId="3C45D45F"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6C8A0533" w14:textId="77777777" w:rsidR="005E7691" w:rsidRDefault="00000000">
            <w:r>
              <w:rPr>
                <w:sz w:val="20"/>
                <w:szCs w:val="20"/>
              </w:rPr>
              <w:t>Maine</w:t>
            </w:r>
          </w:p>
        </w:tc>
        <w:tc>
          <w:tcPr>
            <w:tcW w:w="1530" w:type="dxa"/>
            <w:tcBorders>
              <w:top w:val="nil"/>
              <w:left w:val="nil"/>
              <w:bottom w:val="nil"/>
              <w:right w:val="nil"/>
            </w:tcBorders>
            <w:tcMar>
              <w:top w:w="0" w:type="dxa"/>
              <w:left w:w="0" w:type="dxa"/>
              <w:bottom w:w="0" w:type="dxa"/>
              <w:right w:w="0" w:type="dxa"/>
            </w:tcMar>
            <w:vAlign w:val="bottom"/>
          </w:tcPr>
          <w:p w14:paraId="05F65F41" w14:textId="77777777" w:rsidR="005E7691" w:rsidRDefault="00000000">
            <w:r>
              <w:rPr>
                <w:sz w:val="20"/>
                <w:szCs w:val="20"/>
              </w:rPr>
              <w:t>0.43</w:t>
            </w:r>
          </w:p>
        </w:tc>
        <w:tc>
          <w:tcPr>
            <w:tcW w:w="1620" w:type="dxa"/>
            <w:tcBorders>
              <w:top w:val="nil"/>
              <w:left w:val="nil"/>
              <w:bottom w:val="nil"/>
              <w:right w:val="nil"/>
            </w:tcBorders>
            <w:tcMar>
              <w:top w:w="0" w:type="dxa"/>
              <w:left w:w="0" w:type="dxa"/>
              <w:bottom w:w="0" w:type="dxa"/>
              <w:right w:w="0" w:type="dxa"/>
            </w:tcMar>
            <w:vAlign w:val="bottom"/>
          </w:tcPr>
          <w:p w14:paraId="57B0FF7A" w14:textId="77777777" w:rsidR="005E7691" w:rsidRDefault="00000000">
            <w:r>
              <w:rPr>
                <w:sz w:val="20"/>
                <w:szCs w:val="20"/>
              </w:rPr>
              <w:t>10,388</w:t>
            </w:r>
          </w:p>
        </w:tc>
      </w:tr>
      <w:tr w:rsidR="005E7691" w14:paraId="3AC88C14"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5DF10D50" w14:textId="77777777" w:rsidR="005E7691" w:rsidRDefault="00000000">
            <w:r>
              <w:rPr>
                <w:sz w:val="20"/>
                <w:szCs w:val="20"/>
              </w:rPr>
              <w:t>New Hampshire</w:t>
            </w:r>
          </w:p>
        </w:tc>
        <w:tc>
          <w:tcPr>
            <w:tcW w:w="1530" w:type="dxa"/>
            <w:tcBorders>
              <w:top w:val="nil"/>
              <w:left w:val="nil"/>
              <w:bottom w:val="nil"/>
              <w:right w:val="nil"/>
            </w:tcBorders>
            <w:tcMar>
              <w:top w:w="0" w:type="dxa"/>
              <w:left w:w="0" w:type="dxa"/>
              <w:bottom w:w="0" w:type="dxa"/>
              <w:right w:w="0" w:type="dxa"/>
            </w:tcMar>
            <w:vAlign w:val="bottom"/>
          </w:tcPr>
          <w:p w14:paraId="039896E0" w14:textId="77777777" w:rsidR="005E7691" w:rsidRDefault="00000000">
            <w:r>
              <w:rPr>
                <w:sz w:val="20"/>
                <w:szCs w:val="20"/>
              </w:rPr>
              <w:t>0.33</w:t>
            </w:r>
          </w:p>
        </w:tc>
        <w:tc>
          <w:tcPr>
            <w:tcW w:w="1620" w:type="dxa"/>
            <w:tcBorders>
              <w:top w:val="nil"/>
              <w:left w:val="nil"/>
              <w:bottom w:val="nil"/>
              <w:right w:val="nil"/>
            </w:tcBorders>
            <w:tcMar>
              <w:top w:w="0" w:type="dxa"/>
              <w:left w:w="0" w:type="dxa"/>
              <w:bottom w:w="0" w:type="dxa"/>
              <w:right w:w="0" w:type="dxa"/>
            </w:tcMar>
            <w:vAlign w:val="bottom"/>
          </w:tcPr>
          <w:p w14:paraId="0FE0B691" w14:textId="77777777" w:rsidR="005E7691" w:rsidRDefault="00000000">
            <w:r>
              <w:rPr>
                <w:sz w:val="20"/>
                <w:szCs w:val="20"/>
              </w:rPr>
              <w:t>7,975</w:t>
            </w:r>
          </w:p>
        </w:tc>
      </w:tr>
      <w:tr w:rsidR="005E7691" w14:paraId="0831943F"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3AB2A5F8" w14:textId="77777777" w:rsidR="005E7691" w:rsidRDefault="00000000">
            <w:r>
              <w:rPr>
                <w:sz w:val="20"/>
                <w:szCs w:val="20"/>
              </w:rPr>
              <w:t>Massachusetts</w:t>
            </w:r>
          </w:p>
        </w:tc>
        <w:tc>
          <w:tcPr>
            <w:tcW w:w="1530" w:type="dxa"/>
            <w:tcBorders>
              <w:top w:val="nil"/>
              <w:left w:val="nil"/>
              <w:bottom w:val="nil"/>
              <w:right w:val="nil"/>
            </w:tcBorders>
            <w:tcMar>
              <w:top w:w="0" w:type="dxa"/>
              <w:left w:w="0" w:type="dxa"/>
              <w:bottom w:w="0" w:type="dxa"/>
              <w:right w:w="0" w:type="dxa"/>
            </w:tcMar>
            <w:vAlign w:val="bottom"/>
          </w:tcPr>
          <w:p w14:paraId="7295F89A" w14:textId="77777777" w:rsidR="005E7691" w:rsidRDefault="00000000">
            <w:r>
              <w:rPr>
                <w:sz w:val="20"/>
                <w:szCs w:val="20"/>
              </w:rPr>
              <w:t>8.17</w:t>
            </w:r>
          </w:p>
        </w:tc>
        <w:tc>
          <w:tcPr>
            <w:tcW w:w="1620" w:type="dxa"/>
            <w:tcBorders>
              <w:top w:val="nil"/>
              <w:left w:val="nil"/>
              <w:bottom w:val="nil"/>
              <w:right w:val="nil"/>
            </w:tcBorders>
            <w:tcMar>
              <w:top w:w="0" w:type="dxa"/>
              <w:left w:w="0" w:type="dxa"/>
              <w:bottom w:w="0" w:type="dxa"/>
              <w:right w:w="0" w:type="dxa"/>
            </w:tcMar>
            <w:vAlign w:val="bottom"/>
          </w:tcPr>
          <w:p w14:paraId="7E6F2028" w14:textId="77777777" w:rsidR="005E7691" w:rsidRDefault="00000000">
            <w:r>
              <w:rPr>
                <w:sz w:val="20"/>
                <w:szCs w:val="20"/>
              </w:rPr>
              <w:t>198,025</w:t>
            </w:r>
          </w:p>
        </w:tc>
      </w:tr>
      <w:tr w:rsidR="005E7691" w14:paraId="0090D279"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7110F626" w14:textId="77777777" w:rsidR="005E7691" w:rsidRDefault="00000000">
            <w:r>
              <w:rPr>
                <w:sz w:val="20"/>
                <w:szCs w:val="20"/>
              </w:rPr>
              <w:t>Rhode Island</w:t>
            </w:r>
          </w:p>
        </w:tc>
        <w:tc>
          <w:tcPr>
            <w:tcW w:w="1530" w:type="dxa"/>
            <w:tcBorders>
              <w:top w:val="nil"/>
              <w:left w:val="nil"/>
              <w:bottom w:val="nil"/>
              <w:right w:val="nil"/>
            </w:tcBorders>
            <w:tcMar>
              <w:top w:w="0" w:type="dxa"/>
              <w:left w:w="0" w:type="dxa"/>
              <w:bottom w:w="0" w:type="dxa"/>
              <w:right w:w="0" w:type="dxa"/>
            </w:tcMar>
            <w:vAlign w:val="bottom"/>
          </w:tcPr>
          <w:p w14:paraId="32BFF1AA" w14:textId="77777777" w:rsidR="005E7691" w:rsidRDefault="00000000">
            <w:r>
              <w:rPr>
                <w:sz w:val="20"/>
                <w:szCs w:val="20"/>
              </w:rPr>
              <w:t>8.01</w:t>
            </w:r>
          </w:p>
        </w:tc>
        <w:tc>
          <w:tcPr>
            <w:tcW w:w="1620" w:type="dxa"/>
            <w:tcBorders>
              <w:top w:val="nil"/>
              <w:left w:val="nil"/>
              <w:bottom w:val="nil"/>
              <w:right w:val="nil"/>
            </w:tcBorders>
            <w:tcMar>
              <w:top w:w="0" w:type="dxa"/>
              <w:left w:w="0" w:type="dxa"/>
              <w:bottom w:w="0" w:type="dxa"/>
              <w:right w:w="0" w:type="dxa"/>
            </w:tcMar>
            <w:vAlign w:val="bottom"/>
          </w:tcPr>
          <w:p w14:paraId="08A6C2EE" w14:textId="77777777" w:rsidR="005E7691" w:rsidRDefault="00000000">
            <w:r>
              <w:rPr>
                <w:sz w:val="20"/>
                <w:szCs w:val="20"/>
              </w:rPr>
              <w:t>194,025</w:t>
            </w:r>
          </w:p>
        </w:tc>
      </w:tr>
      <w:tr w:rsidR="005E7691" w14:paraId="71508BE9"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4EE70D4D" w14:textId="77777777" w:rsidR="005E7691" w:rsidRDefault="00000000">
            <w:r>
              <w:rPr>
                <w:sz w:val="20"/>
                <w:szCs w:val="20"/>
              </w:rPr>
              <w:t>Connecticut</w:t>
            </w:r>
          </w:p>
        </w:tc>
        <w:tc>
          <w:tcPr>
            <w:tcW w:w="1530" w:type="dxa"/>
            <w:tcBorders>
              <w:top w:val="nil"/>
              <w:left w:val="nil"/>
              <w:bottom w:val="nil"/>
              <w:right w:val="nil"/>
            </w:tcBorders>
            <w:tcMar>
              <w:top w:w="0" w:type="dxa"/>
              <w:left w:w="0" w:type="dxa"/>
              <w:bottom w:w="0" w:type="dxa"/>
              <w:right w:w="0" w:type="dxa"/>
            </w:tcMar>
            <w:vAlign w:val="bottom"/>
          </w:tcPr>
          <w:p w14:paraId="10F6164C" w14:textId="77777777" w:rsidR="005E7691" w:rsidRDefault="00000000">
            <w:r>
              <w:rPr>
                <w:sz w:val="20"/>
                <w:szCs w:val="20"/>
              </w:rPr>
              <w:t>1.19</w:t>
            </w:r>
          </w:p>
        </w:tc>
        <w:tc>
          <w:tcPr>
            <w:tcW w:w="1620" w:type="dxa"/>
            <w:tcBorders>
              <w:top w:val="nil"/>
              <w:left w:val="nil"/>
              <w:bottom w:val="nil"/>
              <w:right w:val="nil"/>
            </w:tcBorders>
            <w:tcMar>
              <w:top w:w="0" w:type="dxa"/>
              <w:left w:w="0" w:type="dxa"/>
              <w:bottom w:w="0" w:type="dxa"/>
              <w:right w:w="0" w:type="dxa"/>
            </w:tcMar>
            <w:vAlign w:val="bottom"/>
          </w:tcPr>
          <w:p w14:paraId="4BC21FF3" w14:textId="77777777" w:rsidR="005E7691" w:rsidRDefault="00000000">
            <w:r>
              <w:rPr>
                <w:sz w:val="20"/>
                <w:szCs w:val="20"/>
              </w:rPr>
              <w:t>28,821</w:t>
            </w:r>
          </w:p>
        </w:tc>
      </w:tr>
      <w:tr w:rsidR="005E7691" w14:paraId="50F25B96"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3A14534B" w14:textId="77777777" w:rsidR="005E7691" w:rsidRDefault="00000000">
            <w:r>
              <w:rPr>
                <w:sz w:val="20"/>
                <w:szCs w:val="20"/>
              </w:rPr>
              <w:t>New York</w:t>
            </w:r>
          </w:p>
        </w:tc>
        <w:tc>
          <w:tcPr>
            <w:tcW w:w="1530" w:type="dxa"/>
            <w:tcBorders>
              <w:top w:val="nil"/>
              <w:left w:val="nil"/>
              <w:bottom w:val="nil"/>
              <w:right w:val="nil"/>
            </w:tcBorders>
            <w:tcMar>
              <w:top w:w="0" w:type="dxa"/>
              <w:left w:w="0" w:type="dxa"/>
              <w:bottom w:w="0" w:type="dxa"/>
              <w:right w:w="0" w:type="dxa"/>
            </w:tcMar>
            <w:vAlign w:val="bottom"/>
          </w:tcPr>
          <w:p w14:paraId="38CC4295" w14:textId="77777777" w:rsidR="005E7691" w:rsidRDefault="00000000">
            <w:r>
              <w:rPr>
                <w:sz w:val="20"/>
                <w:szCs w:val="20"/>
              </w:rPr>
              <w:t>14.4</w:t>
            </w:r>
          </w:p>
        </w:tc>
        <w:tc>
          <w:tcPr>
            <w:tcW w:w="1620" w:type="dxa"/>
            <w:tcBorders>
              <w:top w:val="nil"/>
              <w:left w:val="nil"/>
              <w:bottom w:val="nil"/>
              <w:right w:val="nil"/>
            </w:tcBorders>
            <w:tcMar>
              <w:top w:w="0" w:type="dxa"/>
              <w:left w:w="0" w:type="dxa"/>
              <w:bottom w:w="0" w:type="dxa"/>
              <w:right w:w="0" w:type="dxa"/>
            </w:tcMar>
            <w:vAlign w:val="bottom"/>
          </w:tcPr>
          <w:p w14:paraId="0F231BE8" w14:textId="77777777" w:rsidR="005E7691" w:rsidRDefault="00000000">
            <w:r>
              <w:rPr>
                <w:sz w:val="20"/>
                <w:szCs w:val="20"/>
              </w:rPr>
              <w:t>348,947</w:t>
            </w:r>
          </w:p>
        </w:tc>
      </w:tr>
      <w:tr w:rsidR="005E7691" w14:paraId="4C84E188"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7CB06E31" w14:textId="77777777" w:rsidR="005E7691" w:rsidRDefault="00000000">
            <w:r>
              <w:rPr>
                <w:sz w:val="20"/>
                <w:szCs w:val="20"/>
              </w:rPr>
              <w:lastRenderedPageBreak/>
              <w:t>New Jersey</w:t>
            </w:r>
          </w:p>
        </w:tc>
        <w:tc>
          <w:tcPr>
            <w:tcW w:w="1530" w:type="dxa"/>
            <w:tcBorders>
              <w:top w:val="nil"/>
              <w:left w:val="nil"/>
              <w:bottom w:val="nil"/>
              <w:right w:val="nil"/>
            </w:tcBorders>
            <w:tcMar>
              <w:top w:w="0" w:type="dxa"/>
              <w:left w:w="0" w:type="dxa"/>
              <w:bottom w:w="0" w:type="dxa"/>
              <w:right w:w="0" w:type="dxa"/>
            </w:tcMar>
            <w:vAlign w:val="bottom"/>
          </w:tcPr>
          <w:p w14:paraId="178052CD" w14:textId="77777777" w:rsidR="005E7691" w:rsidRDefault="00000000">
            <w:r>
              <w:rPr>
                <w:sz w:val="20"/>
                <w:szCs w:val="20"/>
              </w:rPr>
              <w:t>14.4</w:t>
            </w:r>
          </w:p>
        </w:tc>
        <w:tc>
          <w:tcPr>
            <w:tcW w:w="1620" w:type="dxa"/>
            <w:tcBorders>
              <w:top w:val="nil"/>
              <w:left w:val="nil"/>
              <w:bottom w:val="nil"/>
              <w:right w:val="nil"/>
            </w:tcBorders>
            <w:tcMar>
              <w:top w:w="0" w:type="dxa"/>
              <w:left w:w="0" w:type="dxa"/>
              <w:bottom w:w="0" w:type="dxa"/>
              <w:right w:w="0" w:type="dxa"/>
            </w:tcMar>
            <w:vAlign w:val="bottom"/>
          </w:tcPr>
          <w:p w14:paraId="30F545D6" w14:textId="77777777" w:rsidR="005E7691" w:rsidRDefault="00000000">
            <w:r>
              <w:rPr>
                <w:sz w:val="20"/>
                <w:szCs w:val="20"/>
              </w:rPr>
              <w:t>348,898</w:t>
            </w:r>
          </w:p>
        </w:tc>
      </w:tr>
      <w:tr w:rsidR="005E7691" w14:paraId="16D6C336"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20CD007D" w14:textId="77777777" w:rsidR="005E7691" w:rsidRDefault="00000000">
            <w:r>
              <w:rPr>
                <w:sz w:val="20"/>
                <w:szCs w:val="20"/>
              </w:rPr>
              <w:t>Delaware</w:t>
            </w:r>
          </w:p>
        </w:tc>
        <w:tc>
          <w:tcPr>
            <w:tcW w:w="1530" w:type="dxa"/>
            <w:tcBorders>
              <w:top w:val="nil"/>
              <w:left w:val="nil"/>
              <w:bottom w:val="nil"/>
              <w:right w:val="nil"/>
            </w:tcBorders>
            <w:tcMar>
              <w:top w:w="0" w:type="dxa"/>
              <w:left w:w="0" w:type="dxa"/>
              <w:bottom w:w="0" w:type="dxa"/>
              <w:right w:w="0" w:type="dxa"/>
            </w:tcMar>
            <w:vAlign w:val="bottom"/>
          </w:tcPr>
          <w:p w14:paraId="73988C54" w14:textId="77777777" w:rsidR="005E7691" w:rsidRDefault="00000000">
            <w:r>
              <w:rPr>
                <w:sz w:val="20"/>
                <w:szCs w:val="20"/>
              </w:rPr>
              <w:t>1.29</w:t>
            </w:r>
          </w:p>
        </w:tc>
        <w:tc>
          <w:tcPr>
            <w:tcW w:w="1620" w:type="dxa"/>
            <w:tcBorders>
              <w:top w:val="nil"/>
              <w:left w:val="nil"/>
              <w:bottom w:val="nil"/>
              <w:right w:val="nil"/>
            </w:tcBorders>
            <w:tcMar>
              <w:top w:w="0" w:type="dxa"/>
              <w:left w:w="0" w:type="dxa"/>
              <w:bottom w:w="0" w:type="dxa"/>
              <w:right w:w="0" w:type="dxa"/>
            </w:tcMar>
            <w:vAlign w:val="bottom"/>
          </w:tcPr>
          <w:p w14:paraId="3E4C7950" w14:textId="77777777" w:rsidR="005E7691" w:rsidRDefault="00000000">
            <w:r>
              <w:rPr>
                <w:sz w:val="20"/>
                <w:szCs w:val="20"/>
              </w:rPr>
              <w:t>31,139</w:t>
            </w:r>
          </w:p>
        </w:tc>
      </w:tr>
      <w:tr w:rsidR="005E7691" w14:paraId="4939207C"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480BBD97" w14:textId="77777777" w:rsidR="005E7691" w:rsidRDefault="00000000">
            <w:r>
              <w:rPr>
                <w:sz w:val="20"/>
                <w:szCs w:val="20"/>
              </w:rPr>
              <w:t>Maryland</w:t>
            </w:r>
          </w:p>
        </w:tc>
        <w:tc>
          <w:tcPr>
            <w:tcW w:w="1530" w:type="dxa"/>
            <w:tcBorders>
              <w:top w:val="nil"/>
              <w:left w:val="nil"/>
              <w:bottom w:val="nil"/>
              <w:right w:val="nil"/>
            </w:tcBorders>
            <w:tcMar>
              <w:top w:w="0" w:type="dxa"/>
              <w:left w:w="0" w:type="dxa"/>
              <w:bottom w:w="0" w:type="dxa"/>
              <w:right w:w="0" w:type="dxa"/>
            </w:tcMar>
            <w:vAlign w:val="bottom"/>
          </w:tcPr>
          <w:p w14:paraId="057534EF" w14:textId="77777777" w:rsidR="005E7691" w:rsidRDefault="00000000">
            <w:r>
              <w:rPr>
                <w:sz w:val="20"/>
                <w:szCs w:val="20"/>
              </w:rPr>
              <w:t>2.54</w:t>
            </w:r>
          </w:p>
        </w:tc>
        <w:tc>
          <w:tcPr>
            <w:tcW w:w="1620" w:type="dxa"/>
            <w:tcBorders>
              <w:top w:val="nil"/>
              <w:left w:val="nil"/>
              <w:bottom w:val="nil"/>
              <w:right w:val="nil"/>
            </w:tcBorders>
            <w:tcMar>
              <w:top w:w="0" w:type="dxa"/>
              <w:left w:w="0" w:type="dxa"/>
              <w:bottom w:w="0" w:type="dxa"/>
              <w:right w:w="0" w:type="dxa"/>
            </w:tcMar>
            <w:vAlign w:val="bottom"/>
          </w:tcPr>
          <w:p w14:paraId="7C7C5796" w14:textId="77777777" w:rsidR="005E7691" w:rsidRDefault="00000000">
            <w:r>
              <w:rPr>
                <w:sz w:val="20"/>
                <w:szCs w:val="20"/>
              </w:rPr>
              <w:t>61,471</w:t>
            </w:r>
          </w:p>
        </w:tc>
      </w:tr>
      <w:tr w:rsidR="005E7691" w14:paraId="5CAF185B"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2FA00CCA" w14:textId="77777777" w:rsidR="005E7691" w:rsidRDefault="00000000">
            <w:r>
              <w:rPr>
                <w:sz w:val="20"/>
                <w:szCs w:val="20"/>
              </w:rPr>
              <w:t>Virginia</w:t>
            </w:r>
          </w:p>
        </w:tc>
        <w:tc>
          <w:tcPr>
            <w:tcW w:w="1530" w:type="dxa"/>
            <w:tcBorders>
              <w:top w:val="nil"/>
              <w:left w:val="nil"/>
              <w:bottom w:val="nil"/>
              <w:right w:val="nil"/>
            </w:tcBorders>
            <w:tcMar>
              <w:top w:w="0" w:type="dxa"/>
              <w:left w:w="0" w:type="dxa"/>
              <w:bottom w:w="0" w:type="dxa"/>
              <w:right w:w="0" w:type="dxa"/>
            </w:tcMar>
            <w:vAlign w:val="bottom"/>
          </w:tcPr>
          <w:p w14:paraId="2A176FC2" w14:textId="77777777" w:rsidR="005E7691" w:rsidRDefault="00000000">
            <w:r>
              <w:rPr>
                <w:sz w:val="20"/>
                <w:szCs w:val="20"/>
              </w:rPr>
              <w:t>9.3</w:t>
            </w:r>
          </w:p>
        </w:tc>
        <w:tc>
          <w:tcPr>
            <w:tcW w:w="1620" w:type="dxa"/>
            <w:tcBorders>
              <w:top w:val="nil"/>
              <w:left w:val="nil"/>
              <w:bottom w:val="nil"/>
              <w:right w:val="nil"/>
            </w:tcBorders>
            <w:tcMar>
              <w:top w:w="0" w:type="dxa"/>
              <w:left w:w="0" w:type="dxa"/>
              <w:bottom w:w="0" w:type="dxa"/>
              <w:right w:w="0" w:type="dxa"/>
            </w:tcMar>
            <w:vAlign w:val="bottom"/>
          </w:tcPr>
          <w:p w14:paraId="60273F2A" w14:textId="77777777" w:rsidR="005E7691" w:rsidRDefault="00000000">
            <w:r>
              <w:rPr>
                <w:sz w:val="20"/>
                <w:szCs w:val="20"/>
              </w:rPr>
              <w:t>225,380</w:t>
            </w:r>
          </w:p>
        </w:tc>
      </w:tr>
      <w:tr w:rsidR="005E7691" w14:paraId="3D72892E"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44463CB1" w14:textId="77777777" w:rsidR="005E7691" w:rsidRDefault="00000000">
            <w:r>
              <w:rPr>
                <w:sz w:val="20"/>
                <w:szCs w:val="20"/>
              </w:rPr>
              <w:t>North Carolina</w:t>
            </w:r>
          </w:p>
        </w:tc>
        <w:tc>
          <w:tcPr>
            <w:tcW w:w="1530" w:type="dxa"/>
            <w:tcBorders>
              <w:top w:val="nil"/>
              <w:left w:val="nil"/>
              <w:bottom w:val="nil"/>
              <w:right w:val="nil"/>
            </w:tcBorders>
            <w:tcMar>
              <w:top w:w="0" w:type="dxa"/>
              <w:left w:w="0" w:type="dxa"/>
              <w:bottom w:w="0" w:type="dxa"/>
              <w:right w:w="0" w:type="dxa"/>
            </w:tcMar>
            <w:vAlign w:val="bottom"/>
          </w:tcPr>
          <w:p w14:paraId="55931FC7" w14:textId="77777777" w:rsidR="005E7691" w:rsidRDefault="00000000">
            <w:r>
              <w:rPr>
                <w:sz w:val="20"/>
                <w:szCs w:val="20"/>
              </w:rPr>
              <w:t>32.05</w:t>
            </w:r>
          </w:p>
        </w:tc>
        <w:tc>
          <w:tcPr>
            <w:tcW w:w="1620" w:type="dxa"/>
            <w:tcBorders>
              <w:top w:val="nil"/>
              <w:left w:val="nil"/>
              <w:bottom w:val="nil"/>
              <w:right w:val="nil"/>
            </w:tcBorders>
            <w:tcMar>
              <w:top w:w="0" w:type="dxa"/>
              <w:left w:w="0" w:type="dxa"/>
              <w:bottom w:w="0" w:type="dxa"/>
              <w:right w:w="0" w:type="dxa"/>
            </w:tcMar>
            <w:vAlign w:val="bottom"/>
          </w:tcPr>
          <w:p w14:paraId="0836E818" w14:textId="77777777" w:rsidR="005E7691" w:rsidRDefault="00000000">
            <w:r>
              <w:rPr>
                <w:sz w:val="20"/>
                <w:szCs w:val="20"/>
              </w:rPr>
              <w:t>776,452</w:t>
            </w:r>
          </w:p>
        </w:tc>
      </w:tr>
      <w:tr w:rsidR="005E7691" w14:paraId="65697E04"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6E0586D8" w14:textId="77777777" w:rsidR="005E7691" w:rsidRDefault="00000000">
            <w:r>
              <w:rPr>
                <w:sz w:val="20"/>
                <w:szCs w:val="20"/>
              </w:rPr>
              <w:t>South Carolina</w:t>
            </w:r>
          </w:p>
        </w:tc>
        <w:tc>
          <w:tcPr>
            <w:tcW w:w="1530" w:type="dxa"/>
            <w:tcBorders>
              <w:top w:val="nil"/>
              <w:left w:val="nil"/>
              <w:bottom w:val="nil"/>
              <w:right w:val="nil"/>
            </w:tcBorders>
            <w:tcMar>
              <w:top w:w="0" w:type="dxa"/>
              <w:left w:w="0" w:type="dxa"/>
              <w:bottom w:w="0" w:type="dxa"/>
              <w:right w:w="0" w:type="dxa"/>
            </w:tcMar>
            <w:vAlign w:val="bottom"/>
          </w:tcPr>
          <w:p w14:paraId="65130434" w14:textId="77777777" w:rsidR="005E7691" w:rsidRDefault="00000000">
            <w:r>
              <w:rPr>
                <w:sz w:val="20"/>
                <w:szCs w:val="20"/>
              </w:rPr>
              <w:t>0.06</w:t>
            </w:r>
          </w:p>
        </w:tc>
        <w:tc>
          <w:tcPr>
            <w:tcW w:w="1620" w:type="dxa"/>
            <w:tcBorders>
              <w:top w:val="nil"/>
              <w:left w:val="nil"/>
              <w:bottom w:val="nil"/>
              <w:right w:val="nil"/>
            </w:tcBorders>
            <w:tcMar>
              <w:top w:w="0" w:type="dxa"/>
              <w:left w:w="0" w:type="dxa"/>
              <w:bottom w:w="0" w:type="dxa"/>
              <w:right w:w="0" w:type="dxa"/>
            </w:tcMar>
            <w:vAlign w:val="bottom"/>
          </w:tcPr>
          <w:p w14:paraId="259522EC" w14:textId="77777777" w:rsidR="005E7691" w:rsidRDefault="00000000">
            <w:r>
              <w:rPr>
                <w:sz w:val="20"/>
                <w:szCs w:val="20"/>
              </w:rPr>
              <w:t>1,561</w:t>
            </w:r>
          </w:p>
        </w:tc>
      </w:tr>
      <w:tr w:rsidR="005E7691" w14:paraId="66FAB979" w14:textId="77777777">
        <w:trPr>
          <w:trHeight w:val="14"/>
        </w:trPr>
        <w:tc>
          <w:tcPr>
            <w:tcW w:w="1605" w:type="dxa"/>
            <w:tcBorders>
              <w:top w:val="nil"/>
              <w:left w:val="nil"/>
              <w:bottom w:val="nil"/>
              <w:right w:val="nil"/>
            </w:tcBorders>
            <w:tcMar>
              <w:top w:w="0" w:type="dxa"/>
              <w:left w:w="0" w:type="dxa"/>
              <w:bottom w:w="0" w:type="dxa"/>
              <w:right w:w="0" w:type="dxa"/>
            </w:tcMar>
            <w:vAlign w:val="bottom"/>
          </w:tcPr>
          <w:p w14:paraId="1B1447D5" w14:textId="77777777" w:rsidR="005E7691" w:rsidRDefault="00000000">
            <w:r>
              <w:rPr>
                <w:sz w:val="20"/>
                <w:szCs w:val="20"/>
              </w:rPr>
              <w:t>Georgia</w:t>
            </w:r>
          </w:p>
        </w:tc>
        <w:tc>
          <w:tcPr>
            <w:tcW w:w="1530" w:type="dxa"/>
            <w:tcBorders>
              <w:top w:val="nil"/>
              <w:left w:val="nil"/>
              <w:bottom w:val="nil"/>
              <w:right w:val="nil"/>
            </w:tcBorders>
            <w:tcMar>
              <w:top w:w="0" w:type="dxa"/>
              <w:left w:w="0" w:type="dxa"/>
              <w:bottom w:w="0" w:type="dxa"/>
              <w:right w:w="0" w:type="dxa"/>
            </w:tcMar>
            <w:vAlign w:val="bottom"/>
          </w:tcPr>
          <w:p w14:paraId="74146AD3" w14:textId="77777777" w:rsidR="005E7691" w:rsidRDefault="00000000">
            <w:r>
              <w:rPr>
                <w:sz w:val="20"/>
                <w:szCs w:val="20"/>
              </w:rPr>
              <w:t>0.05</w:t>
            </w:r>
          </w:p>
        </w:tc>
        <w:tc>
          <w:tcPr>
            <w:tcW w:w="1620" w:type="dxa"/>
            <w:tcBorders>
              <w:top w:val="nil"/>
              <w:left w:val="nil"/>
              <w:bottom w:val="nil"/>
              <w:right w:val="nil"/>
            </w:tcBorders>
            <w:tcMar>
              <w:top w:w="0" w:type="dxa"/>
              <w:left w:w="0" w:type="dxa"/>
              <w:bottom w:w="0" w:type="dxa"/>
              <w:right w:w="0" w:type="dxa"/>
            </w:tcMar>
            <w:vAlign w:val="bottom"/>
          </w:tcPr>
          <w:p w14:paraId="4E53268C" w14:textId="77777777" w:rsidR="005E7691" w:rsidRDefault="00000000">
            <w:r>
              <w:rPr>
                <w:sz w:val="20"/>
                <w:szCs w:val="20"/>
              </w:rPr>
              <w:t>1,194</w:t>
            </w:r>
          </w:p>
        </w:tc>
      </w:tr>
      <w:tr w:rsidR="005E7691" w14:paraId="6148E802" w14:textId="77777777">
        <w:trPr>
          <w:trHeight w:val="234"/>
        </w:trPr>
        <w:tc>
          <w:tcPr>
            <w:tcW w:w="1605" w:type="dxa"/>
            <w:tcBorders>
              <w:top w:val="nil"/>
              <w:left w:val="nil"/>
              <w:bottom w:val="nil"/>
              <w:right w:val="nil"/>
            </w:tcBorders>
            <w:tcMar>
              <w:top w:w="0" w:type="dxa"/>
              <w:left w:w="0" w:type="dxa"/>
              <w:bottom w:w="0" w:type="dxa"/>
              <w:right w:w="0" w:type="dxa"/>
            </w:tcMar>
            <w:vAlign w:val="bottom"/>
          </w:tcPr>
          <w:p w14:paraId="3BAA5762" w14:textId="77777777" w:rsidR="005E7691" w:rsidRDefault="00000000">
            <w:r>
              <w:rPr>
                <w:sz w:val="20"/>
                <w:szCs w:val="20"/>
              </w:rPr>
              <w:t>Florida</w:t>
            </w:r>
          </w:p>
        </w:tc>
        <w:tc>
          <w:tcPr>
            <w:tcW w:w="1530" w:type="dxa"/>
            <w:tcBorders>
              <w:top w:val="nil"/>
              <w:left w:val="nil"/>
              <w:bottom w:val="nil"/>
              <w:right w:val="nil"/>
            </w:tcBorders>
            <w:tcMar>
              <w:top w:w="0" w:type="dxa"/>
              <w:left w:w="0" w:type="dxa"/>
              <w:bottom w:w="0" w:type="dxa"/>
              <w:right w:w="0" w:type="dxa"/>
            </w:tcMar>
            <w:vAlign w:val="bottom"/>
          </w:tcPr>
          <w:p w14:paraId="10E7312E" w14:textId="77777777" w:rsidR="005E7691" w:rsidRDefault="00000000">
            <w:r>
              <w:rPr>
                <w:sz w:val="20"/>
                <w:szCs w:val="20"/>
              </w:rPr>
              <w:t>7.8</w:t>
            </w:r>
          </w:p>
        </w:tc>
        <w:tc>
          <w:tcPr>
            <w:tcW w:w="1620" w:type="dxa"/>
            <w:tcBorders>
              <w:top w:val="nil"/>
              <w:left w:val="nil"/>
              <w:bottom w:val="nil"/>
              <w:right w:val="nil"/>
            </w:tcBorders>
            <w:tcMar>
              <w:top w:w="0" w:type="dxa"/>
              <w:left w:w="0" w:type="dxa"/>
              <w:bottom w:w="0" w:type="dxa"/>
              <w:right w:w="0" w:type="dxa"/>
            </w:tcMar>
            <w:vAlign w:val="bottom"/>
          </w:tcPr>
          <w:p w14:paraId="10567EBE" w14:textId="77777777" w:rsidR="005E7691" w:rsidRDefault="00000000">
            <w:r>
              <w:rPr>
                <w:sz w:val="20"/>
                <w:szCs w:val="20"/>
              </w:rPr>
              <w:t>188,899</w:t>
            </w:r>
          </w:p>
        </w:tc>
      </w:tr>
    </w:tbl>
    <w:p w14:paraId="44F97C47" w14:textId="77777777" w:rsidR="005E7691" w:rsidRDefault="005E7691"/>
    <w:p w14:paraId="32218AAF" w14:textId="77777777" w:rsidR="005E7691" w:rsidRDefault="005E7691"/>
    <w:p w14:paraId="4BD21BB6" w14:textId="77777777" w:rsidR="005E7691" w:rsidRDefault="005E7691"/>
    <w:p w14:paraId="567E018A" w14:textId="77777777" w:rsidR="005E7691" w:rsidRDefault="005E7691"/>
    <w:p w14:paraId="3B0DDE9B" w14:textId="77777777" w:rsidR="005E7691" w:rsidRDefault="00000000">
      <w:r>
        <w:rPr>
          <w:noProof/>
        </w:rPr>
        <w:drawing>
          <wp:inline distT="114300" distB="114300" distL="114300" distR="114300" wp14:anchorId="60DED658" wp14:editId="5FD1E87A">
            <wp:extent cx="3927827" cy="4148138"/>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3927827" cy="4148138"/>
                    </a:xfrm>
                    <a:prstGeom prst="rect">
                      <a:avLst/>
                    </a:prstGeom>
                    <a:ln/>
                  </pic:spPr>
                </pic:pic>
              </a:graphicData>
            </a:graphic>
          </wp:inline>
        </w:drawing>
      </w:r>
    </w:p>
    <w:p w14:paraId="1E21A120" w14:textId="77777777" w:rsidR="005E7691" w:rsidRDefault="00000000">
      <w:r>
        <w:rPr>
          <w:b/>
        </w:rPr>
        <w:t xml:space="preserve">Figure X. </w:t>
      </w:r>
      <w:r>
        <w:t>Flowchart illustrating catch allocations in the bluefish fishery.</w:t>
      </w:r>
    </w:p>
    <w:p w14:paraId="0B2F00AD" w14:textId="77777777" w:rsidR="005E7691" w:rsidRDefault="00000000">
      <w:pPr>
        <w:pStyle w:val="Heading3"/>
      </w:pPr>
      <w:bookmarkStart w:id="24" w:name="_ltmrwnog0xlx" w:colFirst="0" w:colLast="0"/>
      <w:bookmarkEnd w:id="24"/>
      <w:r>
        <w:t>2.5 Tilefish FMP</w:t>
      </w:r>
    </w:p>
    <w:p w14:paraId="25399B3B" w14:textId="77777777" w:rsidR="005E7691" w:rsidRDefault="00000000">
      <w:pPr>
        <w:pStyle w:val="Heading4"/>
      </w:pPr>
      <w:bookmarkStart w:id="25" w:name="_fbmlgp4hknnk" w:colFirst="0" w:colLast="0"/>
      <w:bookmarkEnd w:id="25"/>
      <w:r>
        <w:t>2.5.1 Golden tilefish</w:t>
      </w:r>
    </w:p>
    <w:p w14:paraId="2E04EA9F" w14:textId="77777777" w:rsidR="005E7691" w:rsidRDefault="00000000">
      <w:r>
        <w:t>Golden tilefish (</w:t>
      </w:r>
      <w:r>
        <w:rPr>
          <w:i/>
        </w:rPr>
        <w:t>Lopholatilus chamaeleonticeps</w:t>
      </w:r>
      <w:r>
        <w:t xml:space="preserve">) is managed through the </w:t>
      </w:r>
      <w:hyperlink r:id="rId91">
        <w:r>
          <w:rPr>
            <w:u w:val="single"/>
          </w:rPr>
          <w:t>Tilefish FMP</w:t>
        </w:r>
      </w:hyperlink>
      <w:r>
        <w:t xml:space="preserve"> (2001) and subsequent frameworks and amendments. </w:t>
      </w:r>
    </w:p>
    <w:p w14:paraId="0DA9947B" w14:textId="77777777" w:rsidR="005E7691" w:rsidRDefault="005E7691"/>
    <w:p w14:paraId="3DB1E76F" w14:textId="77777777" w:rsidR="005E7691" w:rsidRDefault="00000000">
      <w:r>
        <w:rPr>
          <w:b/>
        </w:rPr>
        <w:t xml:space="preserve">Incidental catch: </w:t>
      </w:r>
      <w:r>
        <w:t>5% of catch limit is set aside for incidental catch and the remaining 95% is used for the directed commercial fishery, which is divided into subsectors described below.</w:t>
      </w:r>
    </w:p>
    <w:p w14:paraId="6D08625E" w14:textId="77777777" w:rsidR="005E7691" w:rsidRDefault="005E7691"/>
    <w:p w14:paraId="75B29034" w14:textId="77777777" w:rsidR="005E7691" w:rsidRDefault="00000000">
      <w:r>
        <w:rPr>
          <w:b/>
        </w:rPr>
        <w:t>Subsector allocations:</w:t>
      </w:r>
      <w:r>
        <w:t xml:space="preserve"> In 2001, the Council adopted an allocation structure with a two-tier full-time category, where a vessel would have had to land at least 250,000 pounds per year for three years between 1993 and 1998 to be in tier 1. The vessels in this full-time tier 1 category received 66% of the annual quota. To be in the full-time tier 2 category, a vessel would have had to land at least 30,000 pounds per year for 3 years between 1993 and 1998 and this tier 2 category would receive 15% of the annual quota allocation. To be in the part-time category, a vessel would have had to land 10,000 pounds of tilefish in one year between 1988 and 1993 and 10,000 pounds in one year between 1994 and 1998, or have landed 28,000 pounds of tilefish in one year between 1984 and 1993. This part-time category received 19% of the annual quota allocation.</w:t>
      </w:r>
    </w:p>
    <w:p w14:paraId="5E5315FF" w14:textId="77777777" w:rsidR="005E7691" w:rsidRDefault="005E7691"/>
    <w:p w14:paraId="347FC243" w14:textId="77777777" w:rsidR="005E7691" w:rsidRDefault="00000000">
      <w:r>
        <w:rPr>
          <w:b/>
        </w:rPr>
        <w:t xml:space="preserve">Table 1. </w:t>
      </w:r>
      <w:r>
        <w:t>Subsector definitions and allocations in the golden tilefish fishery.</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5745"/>
        <w:gridCol w:w="2505"/>
      </w:tblGrid>
      <w:tr w:rsidR="005E7691" w14:paraId="05F8BBF5" w14:textId="77777777">
        <w:tc>
          <w:tcPr>
            <w:tcW w:w="1110" w:type="dxa"/>
            <w:shd w:val="clear" w:color="auto" w:fill="auto"/>
            <w:tcMar>
              <w:top w:w="100" w:type="dxa"/>
              <w:left w:w="100" w:type="dxa"/>
              <w:bottom w:w="100" w:type="dxa"/>
              <w:right w:w="100" w:type="dxa"/>
            </w:tcMar>
          </w:tcPr>
          <w:p w14:paraId="244C4A06" w14:textId="77777777" w:rsidR="005E7691" w:rsidRDefault="00000000">
            <w:pPr>
              <w:widowControl w:val="0"/>
              <w:pBdr>
                <w:top w:val="nil"/>
                <w:left w:val="nil"/>
                <w:bottom w:val="nil"/>
                <w:right w:val="nil"/>
                <w:between w:val="nil"/>
              </w:pBdr>
              <w:spacing w:line="240" w:lineRule="auto"/>
              <w:rPr>
                <w:b/>
              </w:rPr>
            </w:pPr>
            <w:r>
              <w:rPr>
                <w:b/>
              </w:rPr>
              <w:t>Tier</w:t>
            </w:r>
          </w:p>
        </w:tc>
        <w:tc>
          <w:tcPr>
            <w:tcW w:w="5745" w:type="dxa"/>
            <w:shd w:val="clear" w:color="auto" w:fill="auto"/>
            <w:tcMar>
              <w:top w:w="100" w:type="dxa"/>
              <w:left w:w="100" w:type="dxa"/>
              <w:bottom w:w="100" w:type="dxa"/>
              <w:right w:w="100" w:type="dxa"/>
            </w:tcMar>
          </w:tcPr>
          <w:p w14:paraId="1DC09F2D" w14:textId="77777777" w:rsidR="005E7691" w:rsidRDefault="00000000">
            <w:pPr>
              <w:widowControl w:val="0"/>
              <w:pBdr>
                <w:top w:val="nil"/>
                <w:left w:val="nil"/>
                <w:bottom w:val="nil"/>
                <w:right w:val="nil"/>
                <w:between w:val="nil"/>
              </w:pBdr>
              <w:spacing w:line="240" w:lineRule="auto"/>
              <w:rPr>
                <w:b/>
              </w:rPr>
            </w:pPr>
            <w:r>
              <w:rPr>
                <w:b/>
              </w:rPr>
              <w:t>Qualification criteria</w:t>
            </w:r>
          </w:p>
        </w:tc>
        <w:tc>
          <w:tcPr>
            <w:tcW w:w="2505" w:type="dxa"/>
            <w:shd w:val="clear" w:color="auto" w:fill="auto"/>
            <w:tcMar>
              <w:top w:w="100" w:type="dxa"/>
              <w:left w:w="100" w:type="dxa"/>
              <w:bottom w:w="100" w:type="dxa"/>
              <w:right w:w="100" w:type="dxa"/>
            </w:tcMar>
          </w:tcPr>
          <w:p w14:paraId="01A73068" w14:textId="77777777" w:rsidR="005E7691" w:rsidRDefault="00000000">
            <w:pPr>
              <w:widowControl w:val="0"/>
              <w:pBdr>
                <w:top w:val="nil"/>
                <w:left w:val="nil"/>
                <w:bottom w:val="nil"/>
                <w:right w:val="nil"/>
                <w:between w:val="nil"/>
              </w:pBdr>
              <w:spacing w:line="240" w:lineRule="auto"/>
              <w:rPr>
                <w:b/>
              </w:rPr>
            </w:pPr>
            <w:r>
              <w:rPr>
                <w:b/>
              </w:rPr>
              <w:t>Percent of quota</w:t>
            </w:r>
          </w:p>
        </w:tc>
      </w:tr>
      <w:tr w:rsidR="005E7691" w14:paraId="131EF27E" w14:textId="77777777">
        <w:tc>
          <w:tcPr>
            <w:tcW w:w="1110" w:type="dxa"/>
            <w:shd w:val="clear" w:color="auto" w:fill="auto"/>
            <w:tcMar>
              <w:top w:w="100" w:type="dxa"/>
              <w:left w:w="100" w:type="dxa"/>
              <w:bottom w:w="100" w:type="dxa"/>
              <w:right w:w="100" w:type="dxa"/>
            </w:tcMar>
          </w:tcPr>
          <w:p w14:paraId="324F65FF" w14:textId="77777777" w:rsidR="005E7691" w:rsidRDefault="00000000">
            <w:pPr>
              <w:widowControl w:val="0"/>
              <w:pBdr>
                <w:top w:val="nil"/>
                <w:left w:val="nil"/>
                <w:bottom w:val="nil"/>
                <w:right w:val="nil"/>
                <w:between w:val="nil"/>
              </w:pBdr>
              <w:spacing w:line="240" w:lineRule="auto"/>
            </w:pPr>
            <w:r>
              <w:t>Tier 1</w:t>
            </w:r>
          </w:p>
        </w:tc>
        <w:tc>
          <w:tcPr>
            <w:tcW w:w="5745" w:type="dxa"/>
            <w:shd w:val="clear" w:color="auto" w:fill="auto"/>
            <w:tcMar>
              <w:top w:w="100" w:type="dxa"/>
              <w:left w:w="100" w:type="dxa"/>
              <w:bottom w:w="100" w:type="dxa"/>
              <w:right w:w="100" w:type="dxa"/>
            </w:tcMar>
          </w:tcPr>
          <w:p w14:paraId="2B08AB42" w14:textId="77777777" w:rsidR="005E7691" w:rsidRDefault="00000000">
            <w:pPr>
              <w:widowControl w:val="0"/>
              <w:pBdr>
                <w:top w:val="nil"/>
                <w:left w:val="nil"/>
                <w:bottom w:val="nil"/>
                <w:right w:val="nil"/>
                <w:between w:val="nil"/>
              </w:pBdr>
              <w:spacing w:line="240" w:lineRule="auto"/>
            </w:pPr>
            <w:r>
              <w:t>&gt;250,000 lbs in 3 years from 1993-1998</w:t>
            </w:r>
          </w:p>
        </w:tc>
        <w:tc>
          <w:tcPr>
            <w:tcW w:w="2505" w:type="dxa"/>
            <w:shd w:val="clear" w:color="auto" w:fill="auto"/>
            <w:tcMar>
              <w:top w:w="100" w:type="dxa"/>
              <w:left w:w="100" w:type="dxa"/>
              <w:bottom w:w="100" w:type="dxa"/>
              <w:right w:w="100" w:type="dxa"/>
            </w:tcMar>
          </w:tcPr>
          <w:p w14:paraId="069EBF56" w14:textId="77777777" w:rsidR="005E7691" w:rsidRDefault="00000000">
            <w:pPr>
              <w:widowControl w:val="0"/>
              <w:pBdr>
                <w:top w:val="nil"/>
                <w:left w:val="nil"/>
                <w:bottom w:val="nil"/>
                <w:right w:val="nil"/>
                <w:between w:val="nil"/>
              </w:pBdr>
              <w:spacing w:line="240" w:lineRule="auto"/>
            </w:pPr>
            <w:r>
              <w:t>66%</w:t>
            </w:r>
          </w:p>
        </w:tc>
      </w:tr>
      <w:tr w:rsidR="005E7691" w14:paraId="067606D0" w14:textId="77777777">
        <w:tc>
          <w:tcPr>
            <w:tcW w:w="1110" w:type="dxa"/>
            <w:shd w:val="clear" w:color="auto" w:fill="auto"/>
            <w:tcMar>
              <w:top w:w="100" w:type="dxa"/>
              <w:left w:w="100" w:type="dxa"/>
              <w:bottom w:w="100" w:type="dxa"/>
              <w:right w:w="100" w:type="dxa"/>
            </w:tcMar>
          </w:tcPr>
          <w:p w14:paraId="254975FF" w14:textId="77777777" w:rsidR="005E7691" w:rsidRDefault="00000000">
            <w:pPr>
              <w:widowControl w:val="0"/>
              <w:pBdr>
                <w:top w:val="nil"/>
                <w:left w:val="nil"/>
                <w:bottom w:val="nil"/>
                <w:right w:val="nil"/>
                <w:between w:val="nil"/>
              </w:pBdr>
              <w:spacing w:line="240" w:lineRule="auto"/>
            </w:pPr>
            <w:r>
              <w:t>Tier 2</w:t>
            </w:r>
          </w:p>
        </w:tc>
        <w:tc>
          <w:tcPr>
            <w:tcW w:w="5745" w:type="dxa"/>
            <w:shd w:val="clear" w:color="auto" w:fill="auto"/>
            <w:tcMar>
              <w:top w:w="100" w:type="dxa"/>
              <w:left w:w="100" w:type="dxa"/>
              <w:bottom w:w="100" w:type="dxa"/>
              <w:right w:w="100" w:type="dxa"/>
            </w:tcMar>
          </w:tcPr>
          <w:p w14:paraId="0E408BE6" w14:textId="77777777" w:rsidR="005E7691" w:rsidRDefault="00000000">
            <w:pPr>
              <w:widowControl w:val="0"/>
              <w:pBdr>
                <w:top w:val="nil"/>
                <w:left w:val="nil"/>
                <w:bottom w:val="nil"/>
                <w:right w:val="nil"/>
                <w:between w:val="nil"/>
              </w:pBdr>
              <w:spacing w:line="240" w:lineRule="auto"/>
            </w:pPr>
            <w:r>
              <w:t>&gt;30,000 lbs in 3 years from 1993-1998</w:t>
            </w:r>
          </w:p>
        </w:tc>
        <w:tc>
          <w:tcPr>
            <w:tcW w:w="2505" w:type="dxa"/>
            <w:shd w:val="clear" w:color="auto" w:fill="auto"/>
            <w:tcMar>
              <w:top w:w="100" w:type="dxa"/>
              <w:left w:w="100" w:type="dxa"/>
              <w:bottom w:w="100" w:type="dxa"/>
              <w:right w:w="100" w:type="dxa"/>
            </w:tcMar>
          </w:tcPr>
          <w:p w14:paraId="5D43A0A0" w14:textId="77777777" w:rsidR="005E7691" w:rsidRDefault="00000000">
            <w:pPr>
              <w:widowControl w:val="0"/>
              <w:pBdr>
                <w:top w:val="nil"/>
                <w:left w:val="nil"/>
                <w:bottom w:val="nil"/>
                <w:right w:val="nil"/>
                <w:between w:val="nil"/>
              </w:pBdr>
              <w:spacing w:line="240" w:lineRule="auto"/>
            </w:pPr>
            <w:r>
              <w:t>15%</w:t>
            </w:r>
          </w:p>
        </w:tc>
      </w:tr>
      <w:tr w:rsidR="005E7691" w14:paraId="42D579A0" w14:textId="77777777">
        <w:tc>
          <w:tcPr>
            <w:tcW w:w="1110" w:type="dxa"/>
            <w:shd w:val="clear" w:color="auto" w:fill="auto"/>
            <w:tcMar>
              <w:top w:w="100" w:type="dxa"/>
              <w:left w:w="100" w:type="dxa"/>
              <w:bottom w:w="100" w:type="dxa"/>
              <w:right w:w="100" w:type="dxa"/>
            </w:tcMar>
          </w:tcPr>
          <w:p w14:paraId="78F00BE9" w14:textId="77777777" w:rsidR="005E7691" w:rsidRDefault="00000000">
            <w:pPr>
              <w:widowControl w:val="0"/>
              <w:pBdr>
                <w:top w:val="nil"/>
                <w:left w:val="nil"/>
                <w:bottom w:val="nil"/>
                <w:right w:val="nil"/>
                <w:between w:val="nil"/>
              </w:pBdr>
              <w:spacing w:line="240" w:lineRule="auto"/>
            </w:pPr>
            <w:r>
              <w:t>Part-time</w:t>
            </w:r>
          </w:p>
        </w:tc>
        <w:tc>
          <w:tcPr>
            <w:tcW w:w="5745" w:type="dxa"/>
            <w:shd w:val="clear" w:color="auto" w:fill="auto"/>
            <w:tcMar>
              <w:top w:w="100" w:type="dxa"/>
              <w:left w:w="100" w:type="dxa"/>
              <w:bottom w:w="100" w:type="dxa"/>
              <w:right w:w="100" w:type="dxa"/>
            </w:tcMar>
          </w:tcPr>
          <w:p w14:paraId="2C05EC3F" w14:textId="77777777" w:rsidR="005E7691" w:rsidRDefault="00000000">
            <w:pPr>
              <w:widowControl w:val="0"/>
              <w:pBdr>
                <w:top w:val="nil"/>
                <w:left w:val="nil"/>
                <w:bottom w:val="nil"/>
                <w:right w:val="nil"/>
                <w:between w:val="nil"/>
              </w:pBdr>
              <w:spacing w:line="240" w:lineRule="auto"/>
            </w:pPr>
            <w:r>
              <w:t xml:space="preserve">&gt;10,000 lbs in 1 year from 1988-1993 and 1 year from 1994-1998 </w:t>
            </w:r>
            <w:r>
              <w:rPr>
                <w:b/>
              </w:rPr>
              <w:t>OR</w:t>
            </w:r>
            <w:r>
              <w:t xml:space="preserve"> &gt;28,000 lbs in 1 year from 1984-1993</w:t>
            </w:r>
          </w:p>
        </w:tc>
        <w:tc>
          <w:tcPr>
            <w:tcW w:w="2505" w:type="dxa"/>
            <w:shd w:val="clear" w:color="auto" w:fill="auto"/>
            <w:tcMar>
              <w:top w:w="100" w:type="dxa"/>
              <w:left w:w="100" w:type="dxa"/>
              <w:bottom w:w="100" w:type="dxa"/>
              <w:right w:w="100" w:type="dxa"/>
            </w:tcMar>
          </w:tcPr>
          <w:p w14:paraId="7A44F770" w14:textId="77777777" w:rsidR="005E7691" w:rsidRDefault="00000000">
            <w:pPr>
              <w:widowControl w:val="0"/>
              <w:pBdr>
                <w:top w:val="nil"/>
                <w:left w:val="nil"/>
                <w:bottom w:val="nil"/>
                <w:right w:val="nil"/>
                <w:between w:val="nil"/>
              </w:pBdr>
              <w:spacing w:line="240" w:lineRule="auto"/>
            </w:pPr>
            <w:r>
              <w:t>19%</w:t>
            </w:r>
          </w:p>
        </w:tc>
      </w:tr>
    </w:tbl>
    <w:p w14:paraId="12A7C55F" w14:textId="77777777" w:rsidR="005E7691" w:rsidRDefault="005E7691"/>
    <w:p w14:paraId="494B839C" w14:textId="77777777" w:rsidR="005E7691" w:rsidRDefault="00000000">
      <w:r>
        <w:rPr>
          <w:b/>
        </w:rPr>
        <w:t>IFQ allocations:</w:t>
      </w:r>
      <w:r>
        <w:t xml:space="preserve"> In 2008, the MAFMC established an IFQ system implemented in 2009 (</w:t>
      </w:r>
      <w:hyperlink r:id="rId92">
        <w:r>
          <w:rPr>
            <w:color w:val="1155CC"/>
            <w:u w:val="single"/>
          </w:rPr>
          <w:t>Amendment 1</w:t>
        </w:r>
      </w:hyperlink>
      <w:r>
        <w:t xml:space="preserve">) for any combination of tier 1, tier 2, and part-time participants, which would receive a specific percentage of their group quotas (after adjustments for the incidental category have been made). IFQ shares would be issued to participants in denominations equaling the shareholders share of the quota initially allocated to their respective categories. For IFQ share allocation purposes, average landings for the 2001-2005 period were used to allocate IFQ shares to full-time tier 1 and 2 vessels. For part-time vessels, an equal allocation for vessels that landed tilefish during the 2001-2005 period was used to allocate IFQ shares to that permit category. </w:t>
      </w:r>
    </w:p>
    <w:p w14:paraId="7104D70E" w14:textId="77777777" w:rsidR="005E7691" w:rsidRDefault="005E7691"/>
    <w:p w14:paraId="61BB16B1" w14:textId="77777777" w:rsidR="005E7691" w:rsidRDefault="00000000">
      <w:r>
        <w:t>Prior to the beginning of each fishing season (or at times commercial quota adjustments are required), the percentage of the quota allocated to IFQ permit holders would be specified in both whole (live) and gutted (landed) weight. Under this allocation structure, shareholders are permitted to permanently transfer or lease their IFQ and are subject to a share accumulation limit of 49% of the TAL. Lastly, the IFQ program is subject to a review process at least every seven years.</w:t>
      </w:r>
    </w:p>
    <w:p w14:paraId="61625FA3" w14:textId="77777777" w:rsidR="005E7691" w:rsidRDefault="005E7691"/>
    <w:p w14:paraId="15FBDA2B" w14:textId="77777777" w:rsidR="005E7691" w:rsidRDefault="00000000">
      <w:r>
        <w:rPr>
          <w:noProof/>
        </w:rPr>
        <w:lastRenderedPageBreak/>
        <w:drawing>
          <wp:inline distT="114300" distB="114300" distL="114300" distR="114300" wp14:anchorId="12D0697D" wp14:editId="606B99BB">
            <wp:extent cx="4695825" cy="521017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3"/>
                    <a:srcRect l="15865" t="1365" r="5128" b="15629"/>
                    <a:stretch>
                      <a:fillRect/>
                    </a:stretch>
                  </pic:blipFill>
                  <pic:spPr>
                    <a:xfrm>
                      <a:off x="0" y="0"/>
                      <a:ext cx="4695825" cy="5210175"/>
                    </a:xfrm>
                    <a:prstGeom prst="rect">
                      <a:avLst/>
                    </a:prstGeom>
                    <a:ln/>
                  </pic:spPr>
                </pic:pic>
              </a:graphicData>
            </a:graphic>
          </wp:inline>
        </w:drawing>
      </w:r>
    </w:p>
    <w:p w14:paraId="79ED50F3" w14:textId="77777777" w:rsidR="005E7691" w:rsidRDefault="00000000">
      <w:r>
        <w:rPr>
          <w:b/>
        </w:rPr>
        <w:t xml:space="preserve">Figure X. </w:t>
      </w:r>
      <w:r>
        <w:t>Flowchart illustrating catch allocations in the golden tilefish fishery.</w:t>
      </w:r>
    </w:p>
    <w:p w14:paraId="2047765C" w14:textId="77777777" w:rsidR="005E7691" w:rsidRDefault="00000000">
      <w:pPr>
        <w:pStyle w:val="Heading4"/>
      </w:pPr>
      <w:bookmarkStart w:id="26" w:name="_7zcgndxl61bb" w:colFirst="0" w:colLast="0"/>
      <w:bookmarkEnd w:id="26"/>
      <w:r>
        <w:t>2.5.2 Blueline tilefish</w:t>
      </w:r>
    </w:p>
    <w:p w14:paraId="70947977" w14:textId="77777777" w:rsidR="005E7691" w:rsidRDefault="00000000">
      <w:r>
        <w:t>Blueline tilefish (</w:t>
      </w:r>
      <w:r>
        <w:rPr>
          <w:i/>
        </w:rPr>
        <w:t>Caulolatilus microps</w:t>
      </w:r>
      <w:r>
        <w:t xml:space="preserve">) is managed through </w:t>
      </w:r>
      <w:hyperlink r:id="rId94">
        <w:r>
          <w:rPr>
            <w:color w:val="1155CC"/>
            <w:u w:val="single"/>
          </w:rPr>
          <w:t>Amendment 6</w:t>
        </w:r>
      </w:hyperlink>
      <w:r>
        <w:t xml:space="preserve"> to the </w:t>
      </w:r>
      <w:hyperlink r:id="rId95">
        <w:r>
          <w:rPr>
            <w:color w:val="1155CC"/>
            <w:u w:val="single"/>
          </w:rPr>
          <w:t>Tilefish FMP</w:t>
        </w:r>
      </w:hyperlink>
      <w:r>
        <w:t xml:space="preserve"> (2017) and subsequent frameworks and amendments. </w:t>
      </w:r>
    </w:p>
    <w:p w14:paraId="0B04C677" w14:textId="77777777" w:rsidR="005E7691" w:rsidRDefault="005E7691"/>
    <w:p w14:paraId="513E7D00" w14:textId="77777777" w:rsidR="005E7691" w:rsidRDefault="00000000">
      <w:r>
        <w:rPr>
          <w:b/>
        </w:rPr>
        <w:t>Management history:</w:t>
      </w:r>
      <w:r>
        <w:t xml:space="preserve"> In 2014, blueline tilefish catch significantly increased in the Mid-Atlantic without any restrictions in Federal waters, and the long-lived and sedentary nature of blueline tilefish was expected to make them susceptible to overfishing. Therefore, following a Council request to address the issue, in 2015, NMFS implemented emergency regulations north of North Carolina, limiting commercial vessels to 300 pounds (whole weight) of blueline tilefish per trip and recreational fishermen to 7 blueline tilefish per person per trip, as well as requiring commercial and for-hire permitting and reporting.  These emergency measures were extended via an interim rule through December 14, 2016. </w:t>
      </w:r>
    </w:p>
    <w:p w14:paraId="654E448F" w14:textId="77777777" w:rsidR="005E7691" w:rsidRDefault="005E7691"/>
    <w:p w14:paraId="06A920CE" w14:textId="77777777" w:rsidR="005E7691" w:rsidRDefault="00000000">
      <w:r>
        <w:rPr>
          <w:b/>
        </w:rPr>
        <w:lastRenderedPageBreak/>
        <w:t>Sector allocations:</w:t>
      </w:r>
      <w:r>
        <w:t xml:space="preserve"> In 2017, the Council developed and approved </w:t>
      </w:r>
      <w:hyperlink r:id="rId96">
        <w:r>
          <w:rPr>
            <w:color w:val="1155CC"/>
            <w:u w:val="single"/>
          </w:rPr>
          <w:t>Amendment 6</w:t>
        </w:r>
      </w:hyperlink>
      <w:r>
        <w:t>, which included sector-based allocations that were set using median catch percentages from 2009-2013 (2014 was excluded given that it was anomalously high and triggered the emergency action), resulting in catch percentages of 73% recreational and 27% commercial. These allocation percentages have remained status quo through 2024.</w:t>
      </w:r>
    </w:p>
    <w:p w14:paraId="215C462B" w14:textId="77777777" w:rsidR="005E7691" w:rsidRDefault="005E7691">
      <w:pPr>
        <w:rPr>
          <w:color w:val="0000FF"/>
        </w:rPr>
      </w:pPr>
    </w:p>
    <w:p w14:paraId="6BFCB676" w14:textId="77777777" w:rsidR="005E7691" w:rsidRDefault="00000000">
      <w:pPr>
        <w:rPr>
          <w:color w:val="0000FF"/>
        </w:rPr>
      </w:pPr>
      <w:r>
        <w:rPr>
          <w:noProof/>
          <w:color w:val="0000FF"/>
        </w:rPr>
        <w:drawing>
          <wp:inline distT="114300" distB="114300" distL="114300" distR="114300" wp14:anchorId="1AF5730D" wp14:editId="554B8493">
            <wp:extent cx="5429250" cy="3228738"/>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7"/>
                    <a:srcRect l="4967" t="3804" r="3685" b="10373"/>
                    <a:stretch>
                      <a:fillRect/>
                    </a:stretch>
                  </pic:blipFill>
                  <pic:spPr>
                    <a:xfrm>
                      <a:off x="0" y="0"/>
                      <a:ext cx="5429250" cy="3228738"/>
                    </a:xfrm>
                    <a:prstGeom prst="rect">
                      <a:avLst/>
                    </a:prstGeom>
                    <a:ln/>
                  </pic:spPr>
                </pic:pic>
              </a:graphicData>
            </a:graphic>
          </wp:inline>
        </w:drawing>
      </w:r>
    </w:p>
    <w:p w14:paraId="58F0BAB6" w14:textId="77777777" w:rsidR="005E7691" w:rsidRDefault="00000000">
      <w:r>
        <w:rPr>
          <w:b/>
        </w:rPr>
        <w:t xml:space="preserve">Figure X. </w:t>
      </w:r>
      <w:r>
        <w:t xml:space="preserve">Flowchart illustrating catch allocations in the blueline tilefish fishery.  </w:t>
      </w:r>
    </w:p>
    <w:p w14:paraId="2637BD0C" w14:textId="77777777" w:rsidR="005E7691" w:rsidRDefault="00000000">
      <w:pPr>
        <w:pStyle w:val="Heading3"/>
      </w:pPr>
      <w:bookmarkStart w:id="27" w:name="_yxc7mbljhmn" w:colFirst="0" w:colLast="0"/>
      <w:bookmarkEnd w:id="27"/>
      <w:r>
        <w:t>2.6 Spiny Dogfish FMP</w:t>
      </w:r>
    </w:p>
    <w:p w14:paraId="435C4289" w14:textId="77777777" w:rsidR="005E7691" w:rsidRDefault="00000000">
      <w:r>
        <w:t>Spiny dogfish (</w:t>
      </w:r>
      <w:r>
        <w:rPr>
          <w:i/>
        </w:rPr>
        <w:t>Squalus acanthias</w:t>
      </w:r>
      <w:r>
        <w:t xml:space="preserve">) is co-managed by the MAFMC and NEFMC in federal waters through the </w:t>
      </w:r>
      <w:hyperlink r:id="rId98">
        <w:r>
          <w:rPr>
            <w:color w:val="1155CC"/>
            <w:u w:val="single"/>
          </w:rPr>
          <w:t>Spiny Dogfish FMP</w:t>
        </w:r>
      </w:hyperlink>
      <w:r>
        <w:t xml:space="preserve"> (2000) and subsequent frameworks and amendments, and in state waters by the </w:t>
      </w:r>
      <w:hyperlink r:id="rId99">
        <w:r>
          <w:rPr>
            <w:color w:val="1155CC"/>
            <w:u w:val="single"/>
          </w:rPr>
          <w:t>Atlantic States Marine Fisheries Commission</w:t>
        </w:r>
      </w:hyperlink>
      <w:r>
        <w:t xml:space="preserve"> (ASMFC). </w:t>
      </w:r>
    </w:p>
    <w:p w14:paraId="45715F0E" w14:textId="77777777" w:rsidR="005E7691" w:rsidRDefault="005E7691"/>
    <w:p w14:paraId="29587B65" w14:textId="77777777" w:rsidR="005E7691" w:rsidRDefault="00000000">
      <w:r>
        <w:rPr>
          <w:b/>
        </w:rPr>
        <w:t xml:space="preserve">Seasonal allocations (temporary): </w:t>
      </w:r>
      <w:r>
        <w:t xml:space="preserve">Seasonal allocations of the commercial quota were used to control fishing mortality when the stock was under the rebuilding plan. While under the rebuilding plan, the commercial quota was distributed between quarters based on the percentage of commercial landings for each quarterly period during the years 1990-1997. </w:t>
      </w:r>
    </w:p>
    <w:p w14:paraId="4282AD54" w14:textId="77777777" w:rsidR="005E7691" w:rsidRDefault="005E7691"/>
    <w:p w14:paraId="2A404EFA" w14:textId="77777777" w:rsidR="005E7691" w:rsidRDefault="00000000">
      <w:r>
        <w:t xml:space="preserve">As with many co-managed species, regulations can often become convoluted. In 2014, </w:t>
      </w:r>
      <w:hyperlink r:id="rId100">
        <w:r>
          <w:rPr>
            <w:color w:val="1155CC"/>
            <w:u w:val="single"/>
          </w:rPr>
          <w:t>Amendment 3</w:t>
        </w:r>
      </w:hyperlink>
      <w:r>
        <w:t xml:space="preserve"> eliminated the allocation of commercial quota due to problems that exist in the absence of a joint Council and Commission FMP for spiny dogfish. For example, there was often confusion and inadvertent possession violations when waters under the different jurisdictions were open/closed at different times. This was largely due to a mismatch in the way the annual quota was allocated geographically by the ASMFC and seasonally by the Councils. Ultimately, removing the allocation was perceived as the least disruptive approach to fishery </w:t>
      </w:r>
      <w:r>
        <w:lastRenderedPageBreak/>
        <w:t xml:space="preserve">operations that were subject to management measures established under both the federal and interstate FMPs. </w:t>
      </w:r>
    </w:p>
    <w:p w14:paraId="00229009" w14:textId="77777777" w:rsidR="005E7691" w:rsidRDefault="005E7691"/>
    <w:p w14:paraId="48FC5A1F" w14:textId="77777777" w:rsidR="005E7691" w:rsidRDefault="00000000">
      <w:r>
        <w:rPr>
          <w:b/>
        </w:rPr>
        <w:t xml:space="preserve">State allocations: </w:t>
      </w:r>
      <w:r>
        <w:t>Currently, allocations still exist, but only under state management. These allocations were implemented by</w:t>
      </w:r>
      <w:r>
        <w:rPr>
          <w:color w:val="222222"/>
          <w:highlight w:val="white"/>
        </w:rPr>
        <w:t xml:space="preserve"> </w:t>
      </w:r>
      <w:hyperlink r:id="rId101">
        <w:r>
          <w:rPr>
            <w:color w:val="1155CC"/>
            <w:highlight w:val="white"/>
            <w:u w:val="single"/>
          </w:rPr>
          <w:t>Addendum III (2011</w:t>
        </w:r>
      </w:hyperlink>
      <w:r>
        <w:t>) using a two stage approach. The division between the northern and southern regions is based on commercial landings from 1990-1997 and the division between southern states is based on a combination of historical (1988-2002) and recent (2003-2009) landings. Maine through Connecticut receive 58% of the quota and are limited by a maximum possession limit of 6,000 pounds per day. The southern state shares are allocated as follows: New York (2.7%); New Jersey (7.6%); Delaware (0.9%); Maryland (5.9%); Virginia (10.8%); and North Carolina (14.0%). Any overages from the previous fishing seasons are paid back by the region or state in the following season. Transfers of quota between states are permitted.</w:t>
      </w:r>
    </w:p>
    <w:p w14:paraId="141A4197" w14:textId="77777777" w:rsidR="005E7691" w:rsidRDefault="00000000">
      <w:pPr>
        <w:pStyle w:val="Heading3"/>
      </w:pPr>
      <w:bookmarkStart w:id="28" w:name="_snr44its753p" w:colFirst="0" w:colLast="0"/>
      <w:bookmarkEnd w:id="28"/>
      <w:r>
        <w:t>2.7 Monkfish FMP</w:t>
      </w:r>
    </w:p>
    <w:p w14:paraId="4E52F60D" w14:textId="77777777" w:rsidR="005E7691" w:rsidRDefault="00000000">
      <w:r>
        <w:t xml:space="preserve">See </w:t>
      </w:r>
      <w:r>
        <w:rPr>
          <w:i/>
        </w:rPr>
        <w:t>Section 1.4</w:t>
      </w:r>
      <w:r>
        <w:t xml:space="preserve"> for a summary of the allocation policies used for monkfish, which is co-managed with the New England FMC, who acts as the lead for this FMP.</w:t>
      </w:r>
      <w:r>
        <w:br w:type="page"/>
      </w:r>
    </w:p>
    <w:p w14:paraId="5FB63367" w14:textId="77777777" w:rsidR="005E7691" w:rsidRDefault="00000000">
      <w:pPr>
        <w:pStyle w:val="Heading2"/>
      </w:pPr>
      <w:bookmarkStart w:id="29" w:name="_2qicymrfmgrt" w:colFirst="0" w:colLast="0"/>
      <w:bookmarkEnd w:id="29"/>
      <w:r>
        <w:lastRenderedPageBreak/>
        <w:t>3. South Atlantic</w:t>
      </w:r>
    </w:p>
    <w:p w14:paraId="6BDED8B9" w14:textId="77777777" w:rsidR="005E7691" w:rsidRDefault="00000000">
      <w:r>
        <w:t>The SAFMC implements eight FMPs including two plans jointly managed with the GFMC (</w:t>
      </w:r>
      <w:r>
        <w:rPr>
          <w:b/>
        </w:rPr>
        <w:t>Table X</w:t>
      </w:r>
      <w:r>
        <w:t xml:space="preserve">). The SAFMC leads the jointly managed Coastal Migratory Pelagic FMP. </w:t>
      </w:r>
    </w:p>
    <w:p w14:paraId="5F2D1708" w14:textId="77777777" w:rsidR="005E7691" w:rsidRDefault="005E7691"/>
    <w:p w14:paraId="5FD9886A" w14:textId="77777777" w:rsidR="005E7691" w:rsidRDefault="00000000">
      <w:r>
        <w:t xml:space="preserve">Of these eight FMPs, only the Coastal Migratory Pelagic FMP, Dolphin Wahoo FMP, and Snapper Grouper FMP include allocation rules. Allocations were first implemented in the South Atlantic in 1985. In line with MSA National Standard 4, the Council aims to make allocations </w:t>
      </w:r>
      <w:r>
        <w:rPr>
          <w:i/>
        </w:rPr>
        <w:t>“fair and equitable to fishery participants in both the recreational and commercial sectors</w:t>
      </w:r>
      <w:r>
        <w:t xml:space="preserve">” so that </w:t>
      </w:r>
      <w:r>
        <w:rPr>
          <w:i/>
        </w:rPr>
        <w:t>“no particular individual, corporation, or other entity would acquire excessive share.”</w:t>
      </w:r>
      <w:r>
        <w:t xml:space="preserve"> The Council formed an allocations committee in 2007, culminating in the Comprehensive ACL Amendment in 2012 that set a standard allocation process, and created sector allocations for multiple species that were not previously allocated. In 2019, the Council approved an allocation review trigger policy to formalize allocation review triggers and the allocation process for all fisheries with sector allocations. Most recently, the Council developed </w:t>
      </w:r>
      <w:hyperlink r:id="rId102">
        <w:r>
          <w:rPr>
            <w:color w:val="1155CC"/>
            <w:u w:val="single"/>
          </w:rPr>
          <w:t>Allocation Decision Trees: A Blueprint for Applying Biological, Social, and Economic Considerations in Allocation Decisions</w:t>
        </w:r>
      </w:hyperlink>
      <w:r>
        <w:t xml:space="preserve"> to guide and standardize the allocation process in the region (</w:t>
      </w:r>
      <w:hyperlink r:id="rId103" w:anchor="allocations">
        <w:r>
          <w:rPr>
            <w:color w:val="1155CC"/>
            <w:u w:val="single"/>
          </w:rPr>
          <w:t>SAFMC Sector Allocations</w:t>
        </w:r>
      </w:hyperlink>
      <w:r>
        <w:t xml:space="preserve">; </w:t>
      </w:r>
      <w:hyperlink r:id="rId104">
        <w:r>
          <w:rPr>
            <w:color w:val="1155CC"/>
            <w:u w:val="single"/>
          </w:rPr>
          <w:t>ACL Amendment</w:t>
        </w:r>
      </w:hyperlink>
      <w:r>
        <w:t xml:space="preserve">; </w:t>
      </w:r>
      <w:hyperlink r:id="rId105">
        <w:r>
          <w:rPr>
            <w:color w:val="1155CC"/>
            <w:u w:val="single"/>
          </w:rPr>
          <w:t>ACL Amendment Summary</w:t>
        </w:r>
      </w:hyperlink>
      <w:r>
        <w:t xml:space="preserve">; </w:t>
      </w:r>
      <w:hyperlink r:id="rId106">
        <w:r>
          <w:rPr>
            <w:color w:val="1155CC"/>
            <w:u w:val="single"/>
          </w:rPr>
          <w:t>Allocation in SA presentation</w:t>
        </w:r>
      </w:hyperlink>
      <w:r>
        <w:t xml:space="preserve">; </w:t>
      </w:r>
      <w:hyperlink r:id="rId107">
        <w:r>
          <w:rPr>
            <w:color w:val="1155CC"/>
            <w:u w:val="single"/>
          </w:rPr>
          <w:t>GAO 2020 Report</w:t>
        </w:r>
      </w:hyperlink>
      <w:r>
        <w:t>).</w:t>
      </w:r>
    </w:p>
    <w:p w14:paraId="375323AC" w14:textId="77777777" w:rsidR="005E7691" w:rsidRDefault="005E7691"/>
    <w:p w14:paraId="0B8C5D2C" w14:textId="77777777" w:rsidR="005E7691" w:rsidRDefault="00000000">
      <w:r>
        <w:t xml:space="preserve">The Council has consistently used both historical (1986-2008) and recent (2006-2008) landings to set allocations across sectors. A similar formula is used across many FMPs (see </w:t>
      </w:r>
      <w:r>
        <w:rPr>
          <w:i/>
        </w:rPr>
        <w:t>sections 3.2-3.3</w:t>
      </w:r>
      <w:r>
        <w:t>). Additionally, the Allocations Committee has recently expressed interest in expanding allocation decision making to include qualitative sources such as oral histories (</w:t>
      </w:r>
      <w:hyperlink r:id="rId108">
        <w:r>
          <w:rPr>
            <w:color w:val="1155CC"/>
            <w:u w:val="single"/>
          </w:rPr>
          <w:t>SAFMC 2019</w:t>
        </w:r>
      </w:hyperlink>
      <w:r>
        <w:t xml:space="preserve">; </w:t>
      </w:r>
      <w:hyperlink r:id="rId109">
        <w:r>
          <w:rPr>
            <w:color w:val="1155CC"/>
            <w:u w:val="single"/>
          </w:rPr>
          <w:t>SAFMC SSC 2021</w:t>
        </w:r>
      </w:hyperlink>
      <w:r>
        <w:t>).</w:t>
      </w:r>
    </w:p>
    <w:p w14:paraId="22DF12BD" w14:textId="77777777" w:rsidR="005E7691" w:rsidRDefault="005E7691">
      <w:pPr>
        <w:ind w:firstLine="720"/>
      </w:pPr>
    </w:p>
    <w:p w14:paraId="62DEA783" w14:textId="77777777" w:rsidR="005E7691" w:rsidRDefault="00000000">
      <w:r>
        <w:rPr>
          <w:b/>
        </w:rPr>
        <w:t>Table X.</w:t>
      </w:r>
      <w:r>
        <w:t xml:space="preserve"> Brief summary of the allocation policies used in SAFMC FMPs.</w:t>
      </w:r>
    </w:p>
    <w:tbl>
      <w:tblPr>
        <w:tblStyle w:val="a6"/>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5E7691" w14:paraId="1AFC238D" w14:textId="77777777">
        <w:tc>
          <w:tcPr>
            <w:tcW w:w="5025" w:type="dxa"/>
            <w:shd w:val="clear" w:color="auto" w:fill="auto"/>
            <w:tcMar>
              <w:top w:w="100" w:type="dxa"/>
              <w:left w:w="100" w:type="dxa"/>
              <w:bottom w:w="100" w:type="dxa"/>
              <w:right w:w="100" w:type="dxa"/>
            </w:tcMar>
          </w:tcPr>
          <w:p w14:paraId="12CD380A" w14:textId="77777777" w:rsidR="005E7691" w:rsidRDefault="00000000">
            <w:pPr>
              <w:widowControl w:val="0"/>
              <w:spacing w:line="240" w:lineRule="auto"/>
              <w:rPr>
                <w:b/>
                <w:sz w:val="20"/>
                <w:szCs w:val="20"/>
              </w:rPr>
            </w:pPr>
            <w:r>
              <w:rPr>
                <w:b/>
                <w:sz w:val="20"/>
                <w:szCs w:val="20"/>
              </w:rPr>
              <w:t>FMP</w:t>
            </w:r>
          </w:p>
        </w:tc>
        <w:tc>
          <w:tcPr>
            <w:tcW w:w="5025" w:type="dxa"/>
            <w:shd w:val="clear" w:color="auto" w:fill="auto"/>
            <w:tcMar>
              <w:top w:w="100" w:type="dxa"/>
              <w:left w:w="100" w:type="dxa"/>
              <w:bottom w:w="100" w:type="dxa"/>
              <w:right w:w="100" w:type="dxa"/>
            </w:tcMar>
          </w:tcPr>
          <w:p w14:paraId="65EB9D3D" w14:textId="77777777" w:rsidR="005E7691" w:rsidRDefault="00000000">
            <w:pPr>
              <w:widowControl w:val="0"/>
              <w:spacing w:line="240" w:lineRule="auto"/>
              <w:rPr>
                <w:b/>
                <w:sz w:val="20"/>
                <w:szCs w:val="20"/>
              </w:rPr>
            </w:pPr>
            <w:r>
              <w:rPr>
                <w:b/>
                <w:sz w:val="20"/>
                <w:szCs w:val="20"/>
              </w:rPr>
              <w:t>Allocation policy summary</w:t>
            </w:r>
          </w:p>
        </w:tc>
      </w:tr>
      <w:tr w:rsidR="005E7691" w14:paraId="4C478D5C" w14:textId="77777777">
        <w:tc>
          <w:tcPr>
            <w:tcW w:w="5025" w:type="dxa"/>
            <w:shd w:val="clear" w:color="auto" w:fill="auto"/>
            <w:tcMar>
              <w:top w:w="100" w:type="dxa"/>
              <w:left w:w="100" w:type="dxa"/>
              <w:bottom w:w="100" w:type="dxa"/>
              <w:right w:w="100" w:type="dxa"/>
            </w:tcMar>
          </w:tcPr>
          <w:p w14:paraId="55EC8B66" w14:textId="77777777" w:rsidR="005E7691" w:rsidRDefault="00000000">
            <w:pPr>
              <w:widowControl w:val="0"/>
              <w:spacing w:line="240" w:lineRule="auto"/>
              <w:rPr>
                <w:sz w:val="20"/>
                <w:szCs w:val="20"/>
              </w:rPr>
            </w:pPr>
            <w:r>
              <w:rPr>
                <w:sz w:val="20"/>
                <w:szCs w:val="20"/>
              </w:rPr>
              <w:t xml:space="preserve">Coastal Migratory Pelagic </w:t>
            </w:r>
          </w:p>
          <w:p w14:paraId="6EACA437" w14:textId="77777777" w:rsidR="005E7691" w:rsidRDefault="00000000">
            <w:pPr>
              <w:widowControl w:val="0"/>
              <w:spacing w:line="240" w:lineRule="auto"/>
              <w:rPr>
                <w:i/>
                <w:sz w:val="20"/>
                <w:szCs w:val="20"/>
              </w:rPr>
            </w:pPr>
            <w:r>
              <w:rPr>
                <w:i/>
                <w:sz w:val="20"/>
                <w:szCs w:val="20"/>
              </w:rPr>
              <w:t>(led by SAFMC with GFMC)</w:t>
            </w:r>
          </w:p>
        </w:tc>
        <w:tc>
          <w:tcPr>
            <w:tcW w:w="5025" w:type="dxa"/>
            <w:shd w:val="clear" w:color="auto" w:fill="auto"/>
            <w:tcMar>
              <w:top w:w="100" w:type="dxa"/>
              <w:left w:w="100" w:type="dxa"/>
              <w:bottom w:w="100" w:type="dxa"/>
              <w:right w:w="100" w:type="dxa"/>
            </w:tcMar>
          </w:tcPr>
          <w:p w14:paraId="7024BBDA" w14:textId="77777777" w:rsidR="005E7691" w:rsidRDefault="00000000">
            <w:pPr>
              <w:widowControl w:val="0"/>
              <w:spacing w:line="240" w:lineRule="auto"/>
              <w:rPr>
                <w:sz w:val="20"/>
                <w:szCs w:val="20"/>
              </w:rPr>
            </w:pPr>
            <w:r>
              <w:rPr>
                <w:sz w:val="20"/>
                <w:szCs w:val="20"/>
              </w:rPr>
              <w:t xml:space="preserve">Sector, region, gear, and season allocations </w:t>
            </w:r>
          </w:p>
        </w:tc>
      </w:tr>
      <w:tr w:rsidR="005E7691" w14:paraId="7EACD633" w14:textId="77777777">
        <w:tc>
          <w:tcPr>
            <w:tcW w:w="5025" w:type="dxa"/>
            <w:shd w:val="clear" w:color="auto" w:fill="auto"/>
            <w:tcMar>
              <w:top w:w="100" w:type="dxa"/>
              <w:left w:w="100" w:type="dxa"/>
              <w:bottom w:w="100" w:type="dxa"/>
              <w:right w:w="100" w:type="dxa"/>
            </w:tcMar>
          </w:tcPr>
          <w:p w14:paraId="7006E34D" w14:textId="77777777" w:rsidR="005E7691" w:rsidRDefault="00000000">
            <w:pPr>
              <w:widowControl w:val="0"/>
              <w:spacing w:line="240" w:lineRule="auto"/>
              <w:rPr>
                <w:sz w:val="20"/>
                <w:szCs w:val="20"/>
              </w:rPr>
            </w:pPr>
            <w:r>
              <w:rPr>
                <w:sz w:val="20"/>
                <w:szCs w:val="20"/>
              </w:rPr>
              <w:t>Coral</w:t>
            </w:r>
          </w:p>
        </w:tc>
        <w:tc>
          <w:tcPr>
            <w:tcW w:w="5025" w:type="dxa"/>
            <w:shd w:val="clear" w:color="auto" w:fill="auto"/>
            <w:tcMar>
              <w:top w:w="100" w:type="dxa"/>
              <w:left w:w="100" w:type="dxa"/>
              <w:bottom w:w="100" w:type="dxa"/>
              <w:right w:w="100" w:type="dxa"/>
            </w:tcMar>
          </w:tcPr>
          <w:p w14:paraId="534AFBDB" w14:textId="77777777" w:rsidR="005E7691" w:rsidRDefault="00000000">
            <w:pPr>
              <w:widowControl w:val="0"/>
              <w:spacing w:line="240" w:lineRule="auto"/>
              <w:rPr>
                <w:sz w:val="20"/>
                <w:szCs w:val="20"/>
              </w:rPr>
            </w:pPr>
            <w:r>
              <w:rPr>
                <w:sz w:val="20"/>
                <w:szCs w:val="20"/>
              </w:rPr>
              <w:t>No allocations</w:t>
            </w:r>
          </w:p>
        </w:tc>
      </w:tr>
      <w:tr w:rsidR="005E7691" w14:paraId="6B9363FA" w14:textId="77777777">
        <w:tc>
          <w:tcPr>
            <w:tcW w:w="5025" w:type="dxa"/>
            <w:shd w:val="clear" w:color="auto" w:fill="auto"/>
            <w:tcMar>
              <w:top w:w="100" w:type="dxa"/>
              <w:left w:w="100" w:type="dxa"/>
              <w:bottom w:w="100" w:type="dxa"/>
              <w:right w:w="100" w:type="dxa"/>
            </w:tcMar>
          </w:tcPr>
          <w:p w14:paraId="47A253F8" w14:textId="77777777" w:rsidR="005E7691" w:rsidRDefault="00000000">
            <w:pPr>
              <w:widowControl w:val="0"/>
              <w:spacing w:line="240" w:lineRule="auto"/>
              <w:rPr>
                <w:sz w:val="20"/>
                <w:szCs w:val="20"/>
              </w:rPr>
            </w:pPr>
            <w:r>
              <w:rPr>
                <w:sz w:val="20"/>
                <w:szCs w:val="20"/>
              </w:rPr>
              <w:t>Dolphin Wahoo</w:t>
            </w:r>
          </w:p>
        </w:tc>
        <w:tc>
          <w:tcPr>
            <w:tcW w:w="5025" w:type="dxa"/>
            <w:shd w:val="clear" w:color="auto" w:fill="auto"/>
            <w:tcMar>
              <w:top w:w="100" w:type="dxa"/>
              <w:left w:w="100" w:type="dxa"/>
              <w:bottom w:w="100" w:type="dxa"/>
              <w:right w:w="100" w:type="dxa"/>
            </w:tcMar>
          </w:tcPr>
          <w:p w14:paraId="397C2B3C" w14:textId="77777777" w:rsidR="005E7691" w:rsidRDefault="00000000">
            <w:pPr>
              <w:widowControl w:val="0"/>
              <w:spacing w:line="240" w:lineRule="auto"/>
              <w:rPr>
                <w:sz w:val="20"/>
                <w:szCs w:val="20"/>
              </w:rPr>
            </w:pPr>
            <w:r>
              <w:rPr>
                <w:sz w:val="20"/>
                <w:szCs w:val="20"/>
              </w:rPr>
              <w:t>Sector allocations</w:t>
            </w:r>
          </w:p>
        </w:tc>
      </w:tr>
      <w:tr w:rsidR="005E7691" w14:paraId="5BDFC22A" w14:textId="77777777">
        <w:tc>
          <w:tcPr>
            <w:tcW w:w="5025" w:type="dxa"/>
            <w:shd w:val="clear" w:color="auto" w:fill="auto"/>
            <w:tcMar>
              <w:top w:w="100" w:type="dxa"/>
              <w:left w:w="100" w:type="dxa"/>
              <w:bottom w:w="100" w:type="dxa"/>
              <w:right w:w="100" w:type="dxa"/>
            </w:tcMar>
          </w:tcPr>
          <w:p w14:paraId="106F5D18" w14:textId="77777777" w:rsidR="005E7691" w:rsidRDefault="00000000">
            <w:pPr>
              <w:widowControl w:val="0"/>
              <w:spacing w:line="240" w:lineRule="auto"/>
              <w:rPr>
                <w:sz w:val="20"/>
                <w:szCs w:val="20"/>
              </w:rPr>
            </w:pPr>
            <w:r>
              <w:rPr>
                <w:sz w:val="20"/>
                <w:szCs w:val="20"/>
              </w:rPr>
              <w:t>Golden Crab</w:t>
            </w:r>
          </w:p>
        </w:tc>
        <w:tc>
          <w:tcPr>
            <w:tcW w:w="5025" w:type="dxa"/>
            <w:shd w:val="clear" w:color="auto" w:fill="auto"/>
            <w:tcMar>
              <w:top w:w="100" w:type="dxa"/>
              <w:left w:w="100" w:type="dxa"/>
              <w:bottom w:w="100" w:type="dxa"/>
              <w:right w:w="100" w:type="dxa"/>
            </w:tcMar>
          </w:tcPr>
          <w:p w14:paraId="1B530B28" w14:textId="77777777" w:rsidR="005E7691" w:rsidRDefault="00000000">
            <w:pPr>
              <w:widowControl w:val="0"/>
              <w:spacing w:line="240" w:lineRule="auto"/>
              <w:rPr>
                <w:sz w:val="20"/>
                <w:szCs w:val="20"/>
              </w:rPr>
            </w:pPr>
            <w:r>
              <w:rPr>
                <w:sz w:val="20"/>
                <w:szCs w:val="20"/>
              </w:rPr>
              <w:t>No allocations</w:t>
            </w:r>
          </w:p>
        </w:tc>
      </w:tr>
      <w:tr w:rsidR="005E7691" w14:paraId="53BEFF12" w14:textId="77777777">
        <w:tc>
          <w:tcPr>
            <w:tcW w:w="5025" w:type="dxa"/>
            <w:shd w:val="clear" w:color="auto" w:fill="auto"/>
            <w:tcMar>
              <w:top w:w="100" w:type="dxa"/>
              <w:left w:w="100" w:type="dxa"/>
              <w:bottom w:w="100" w:type="dxa"/>
              <w:right w:w="100" w:type="dxa"/>
            </w:tcMar>
          </w:tcPr>
          <w:p w14:paraId="3228ADC9" w14:textId="77777777" w:rsidR="005E7691" w:rsidRDefault="00000000">
            <w:pPr>
              <w:widowControl w:val="0"/>
              <w:spacing w:line="240" w:lineRule="auto"/>
              <w:rPr>
                <w:sz w:val="20"/>
                <w:szCs w:val="20"/>
              </w:rPr>
            </w:pPr>
            <w:r>
              <w:rPr>
                <w:sz w:val="20"/>
                <w:szCs w:val="20"/>
              </w:rPr>
              <w:t>Sargassum</w:t>
            </w:r>
          </w:p>
        </w:tc>
        <w:tc>
          <w:tcPr>
            <w:tcW w:w="5025" w:type="dxa"/>
            <w:shd w:val="clear" w:color="auto" w:fill="auto"/>
            <w:tcMar>
              <w:top w:w="100" w:type="dxa"/>
              <w:left w:w="100" w:type="dxa"/>
              <w:bottom w:w="100" w:type="dxa"/>
              <w:right w:w="100" w:type="dxa"/>
            </w:tcMar>
          </w:tcPr>
          <w:p w14:paraId="5D9FBA68" w14:textId="77777777" w:rsidR="005E7691" w:rsidRDefault="00000000">
            <w:pPr>
              <w:widowControl w:val="0"/>
              <w:spacing w:line="240" w:lineRule="auto"/>
              <w:rPr>
                <w:sz w:val="20"/>
                <w:szCs w:val="20"/>
              </w:rPr>
            </w:pPr>
            <w:r>
              <w:rPr>
                <w:sz w:val="20"/>
                <w:szCs w:val="20"/>
              </w:rPr>
              <w:t>No allocations</w:t>
            </w:r>
          </w:p>
        </w:tc>
      </w:tr>
      <w:tr w:rsidR="005E7691" w14:paraId="0C16D4D1" w14:textId="77777777">
        <w:tc>
          <w:tcPr>
            <w:tcW w:w="5025" w:type="dxa"/>
            <w:shd w:val="clear" w:color="auto" w:fill="auto"/>
            <w:tcMar>
              <w:top w:w="100" w:type="dxa"/>
              <w:left w:w="100" w:type="dxa"/>
              <w:bottom w:w="100" w:type="dxa"/>
              <w:right w:w="100" w:type="dxa"/>
            </w:tcMar>
          </w:tcPr>
          <w:p w14:paraId="614C46D4" w14:textId="77777777" w:rsidR="005E7691" w:rsidRDefault="00000000">
            <w:pPr>
              <w:widowControl w:val="0"/>
              <w:spacing w:line="240" w:lineRule="auto"/>
              <w:rPr>
                <w:sz w:val="20"/>
                <w:szCs w:val="20"/>
              </w:rPr>
            </w:pPr>
            <w:r>
              <w:rPr>
                <w:sz w:val="20"/>
                <w:szCs w:val="20"/>
              </w:rPr>
              <w:t>Shrimp</w:t>
            </w:r>
          </w:p>
        </w:tc>
        <w:tc>
          <w:tcPr>
            <w:tcW w:w="5025" w:type="dxa"/>
            <w:shd w:val="clear" w:color="auto" w:fill="auto"/>
            <w:tcMar>
              <w:top w:w="100" w:type="dxa"/>
              <w:left w:w="100" w:type="dxa"/>
              <w:bottom w:w="100" w:type="dxa"/>
              <w:right w:w="100" w:type="dxa"/>
            </w:tcMar>
          </w:tcPr>
          <w:p w14:paraId="4646256E" w14:textId="77777777" w:rsidR="005E7691" w:rsidRDefault="00000000">
            <w:pPr>
              <w:widowControl w:val="0"/>
              <w:spacing w:line="240" w:lineRule="auto"/>
              <w:rPr>
                <w:sz w:val="20"/>
                <w:szCs w:val="20"/>
              </w:rPr>
            </w:pPr>
            <w:r>
              <w:rPr>
                <w:sz w:val="20"/>
                <w:szCs w:val="20"/>
              </w:rPr>
              <w:t>No allocations</w:t>
            </w:r>
          </w:p>
        </w:tc>
      </w:tr>
      <w:tr w:rsidR="005E7691" w14:paraId="3DA4DB86" w14:textId="77777777">
        <w:tc>
          <w:tcPr>
            <w:tcW w:w="5025" w:type="dxa"/>
            <w:shd w:val="clear" w:color="auto" w:fill="auto"/>
            <w:tcMar>
              <w:top w:w="100" w:type="dxa"/>
              <w:left w:w="100" w:type="dxa"/>
              <w:bottom w:w="100" w:type="dxa"/>
              <w:right w:w="100" w:type="dxa"/>
            </w:tcMar>
          </w:tcPr>
          <w:p w14:paraId="62EEFFF5" w14:textId="77777777" w:rsidR="005E7691" w:rsidRDefault="00000000">
            <w:pPr>
              <w:widowControl w:val="0"/>
              <w:spacing w:line="240" w:lineRule="auto"/>
              <w:rPr>
                <w:sz w:val="20"/>
                <w:szCs w:val="20"/>
              </w:rPr>
            </w:pPr>
            <w:r>
              <w:rPr>
                <w:sz w:val="20"/>
                <w:szCs w:val="20"/>
              </w:rPr>
              <w:t>Snapper Grouper</w:t>
            </w:r>
          </w:p>
        </w:tc>
        <w:tc>
          <w:tcPr>
            <w:tcW w:w="5025" w:type="dxa"/>
            <w:shd w:val="clear" w:color="auto" w:fill="auto"/>
            <w:tcMar>
              <w:top w:w="100" w:type="dxa"/>
              <w:left w:w="100" w:type="dxa"/>
              <w:bottom w:w="100" w:type="dxa"/>
              <w:right w:w="100" w:type="dxa"/>
            </w:tcMar>
          </w:tcPr>
          <w:p w14:paraId="05DE5664" w14:textId="77777777" w:rsidR="005E7691" w:rsidRDefault="00000000">
            <w:pPr>
              <w:widowControl w:val="0"/>
              <w:spacing w:line="240" w:lineRule="auto"/>
              <w:rPr>
                <w:sz w:val="20"/>
                <w:szCs w:val="20"/>
              </w:rPr>
            </w:pPr>
            <w:r>
              <w:rPr>
                <w:sz w:val="20"/>
                <w:szCs w:val="20"/>
              </w:rPr>
              <w:t>Sector allocations and catch shares</w:t>
            </w:r>
          </w:p>
        </w:tc>
      </w:tr>
      <w:tr w:rsidR="005E7691" w14:paraId="683C5F39" w14:textId="77777777">
        <w:tc>
          <w:tcPr>
            <w:tcW w:w="5025" w:type="dxa"/>
            <w:shd w:val="clear" w:color="auto" w:fill="auto"/>
            <w:tcMar>
              <w:top w:w="100" w:type="dxa"/>
              <w:left w:w="100" w:type="dxa"/>
              <w:bottom w:w="100" w:type="dxa"/>
              <w:right w:w="100" w:type="dxa"/>
            </w:tcMar>
          </w:tcPr>
          <w:p w14:paraId="7886690F" w14:textId="77777777" w:rsidR="005E7691" w:rsidRDefault="00000000">
            <w:pPr>
              <w:widowControl w:val="0"/>
              <w:spacing w:line="240" w:lineRule="auto"/>
              <w:rPr>
                <w:i/>
                <w:sz w:val="20"/>
                <w:szCs w:val="20"/>
              </w:rPr>
            </w:pPr>
            <w:r>
              <w:rPr>
                <w:sz w:val="20"/>
                <w:szCs w:val="20"/>
              </w:rPr>
              <w:t xml:space="preserve">Spiny Lobster </w:t>
            </w:r>
            <w:r>
              <w:rPr>
                <w:i/>
                <w:sz w:val="20"/>
                <w:szCs w:val="20"/>
              </w:rPr>
              <w:t>(led by GFMC with SAFMC)*</w:t>
            </w:r>
          </w:p>
        </w:tc>
        <w:tc>
          <w:tcPr>
            <w:tcW w:w="5025" w:type="dxa"/>
            <w:shd w:val="clear" w:color="auto" w:fill="auto"/>
            <w:tcMar>
              <w:top w:w="100" w:type="dxa"/>
              <w:left w:w="100" w:type="dxa"/>
              <w:bottom w:w="100" w:type="dxa"/>
              <w:right w:w="100" w:type="dxa"/>
            </w:tcMar>
          </w:tcPr>
          <w:p w14:paraId="57796C4B" w14:textId="77777777" w:rsidR="005E7691" w:rsidRDefault="00000000">
            <w:pPr>
              <w:widowControl w:val="0"/>
              <w:spacing w:line="240" w:lineRule="auto"/>
              <w:rPr>
                <w:sz w:val="20"/>
                <w:szCs w:val="20"/>
              </w:rPr>
            </w:pPr>
            <w:r>
              <w:rPr>
                <w:sz w:val="20"/>
                <w:szCs w:val="20"/>
              </w:rPr>
              <w:t>No allocations</w:t>
            </w:r>
          </w:p>
        </w:tc>
      </w:tr>
    </w:tbl>
    <w:p w14:paraId="6F1DEFB6" w14:textId="77777777" w:rsidR="005E7691" w:rsidRDefault="005E7691"/>
    <w:p w14:paraId="6A82096F" w14:textId="77777777" w:rsidR="005E7691" w:rsidRDefault="005E7691"/>
    <w:p w14:paraId="19B0CBF5" w14:textId="77777777" w:rsidR="005E7691" w:rsidRDefault="00000000">
      <w:pPr>
        <w:pStyle w:val="Heading3"/>
      </w:pPr>
      <w:bookmarkStart w:id="30" w:name="_j3dgpi4n89yk" w:colFirst="0" w:colLast="0"/>
      <w:bookmarkEnd w:id="30"/>
      <w:r>
        <w:lastRenderedPageBreak/>
        <w:t>3.1 Coastal Migratory Pelagics FMP</w:t>
      </w:r>
    </w:p>
    <w:p w14:paraId="2E8D274F" w14:textId="77777777" w:rsidR="005E7691" w:rsidRDefault="00000000">
      <w:r>
        <w:t xml:space="preserve">The original </w:t>
      </w:r>
      <w:hyperlink r:id="rId110">
        <w:r>
          <w:rPr>
            <w:color w:val="1155CC"/>
            <w:u w:val="single"/>
          </w:rPr>
          <w:t>Coastal Migratory Pelagics FMP</w:t>
        </w:r>
      </w:hyperlink>
      <w:r>
        <w:t>, jointly managed by the GFMC and SAFMC, was implemented in 1982. The FMP manages Gulf of Mexico and South Atlantic king mackerel and Spanish mackerel and Gulf of Mexico cobia. All three species are currently allocated between the recreational and commercial sectors. The FMP also employs regional, gear-based, seasonal, and catch share allocation strategies (</w:t>
      </w:r>
      <w:hyperlink r:id="rId111">
        <w:r>
          <w:rPr>
            <w:color w:val="1155CC"/>
            <w:u w:val="single"/>
          </w:rPr>
          <w:t>FMP history</w:t>
        </w:r>
      </w:hyperlink>
      <w:r>
        <w:t>).</w:t>
      </w:r>
    </w:p>
    <w:p w14:paraId="7829C91A" w14:textId="77777777" w:rsidR="005E7691" w:rsidRDefault="00000000">
      <w:pPr>
        <w:pStyle w:val="Heading4"/>
      </w:pPr>
      <w:bookmarkStart w:id="31" w:name="_6torglk6rn4d" w:colFirst="0" w:colLast="0"/>
      <w:bookmarkEnd w:id="31"/>
      <w:r>
        <w:t>3.1.1 Cobia</w:t>
      </w:r>
    </w:p>
    <w:p w14:paraId="7614EE9E" w14:textId="77777777" w:rsidR="005E7691" w:rsidRDefault="00000000">
      <w:r>
        <w:rPr>
          <w:b/>
        </w:rPr>
        <w:t xml:space="preserve">Sector allocations: </w:t>
      </w:r>
      <w:r>
        <w:t>The Atlantic migratory group of cobia (</w:t>
      </w:r>
      <w:r>
        <w:rPr>
          <w:i/>
        </w:rPr>
        <w:t>Rachycentron canadum</w:t>
      </w:r>
      <w:r>
        <w:t>) was first allocated between recreational (92%) and commercial sectors (8%) in 2012 by Amendment 18 based on both 2000-2008 and 2006-2008 landings. In 2017, the Atlantic States Marine Fisheries Commission (ASMFC) approved an interstate FMP for the Atlantic migratory group, initiating cooperative management of the stock by ASMFC, GFMC, and SAFMC. In 2019, Amendment 31 removed the Atlantic group from the FMP and transitioned management from the FMCs to the ASMFC “</w:t>
      </w:r>
      <w:r>
        <w:rPr>
          <w:i/>
        </w:rPr>
        <w:t>to allow for more equitable distribution of harvest and facilitate better coordination of management of Atlantic cobia in state and federal waters”</w:t>
      </w:r>
      <w:r>
        <w:t xml:space="preserve"> (Amendment 31). Currently, only Gulf Group cobia within the Florida East Coast Zone (FLEC) are allocated by the Councils. This portion of the Gulf Group cobia stock is allocated between commercial (8%) and recreational (92%) sectors using the same strategy as Amendment 18 (</w:t>
      </w:r>
      <w:hyperlink r:id="rId112">
        <w:r>
          <w:rPr>
            <w:color w:val="1155CC"/>
            <w:u w:val="single"/>
          </w:rPr>
          <w:t>Amendment 32</w:t>
        </w:r>
      </w:hyperlink>
      <w:r>
        <w:t xml:space="preserve">). </w:t>
      </w:r>
    </w:p>
    <w:p w14:paraId="1C130D20" w14:textId="77777777" w:rsidR="005E7691" w:rsidRDefault="00000000">
      <w:pPr>
        <w:pStyle w:val="Heading4"/>
      </w:pPr>
      <w:bookmarkStart w:id="32" w:name="_341qcmuhykhd" w:colFirst="0" w:colLast="0"/>
      <w:bookmarkEnd w:id="32"/>
      <w:r>
        <w:t>3.1.2 King mackerel</w:t>
      </w:r>
    </w:p>
    <w:p w14:paraId="21EB437E" w14:textId="77777777" w:rsidR="005E7691" w:rsidRDefault="00000000">
      <w:r>
        <w:t>King mackerel (</w:t>
      </w:r>
      <w:r>
        <w:rPr>
          <w:i/>
        </w:rPr>
        <w:t>Scomberomorus cavalla</w:t>
      </w:r>
      <w:r>
        <w:t xml:space="preserve">) is currently allocated by sector, region, season, and gear. The original FMP considered king mackerel to be one stock across the Gulf and South Atlantic, and only allocated to sectors. There have been multiple changes in allocation policy aiming to reduce overfishing through the duration of the FMP as summarized in </w:t>
      </w:r>
      <w:r>
        <w:rPr>
          <w:b/>
        </w:rPr>
        <w:t>Table X</w:t>
      </w:r>
      <w:r>
        <w:t xml:space="preserve">. King mackerel is now managed as two migratory groups – a South Atlantic and a Gulf of Mexico migratory group – with different approaches to allocation used for each stock. As of 2005, a limited access permit is required to commercially target king mackerel. </w:t>
      </w:r>
    </w:p>
    <w:p w14:paraId="5988FB75" w14:textId="77777777" w:rsidR="005E7691" w:rsidRDefault="005E7691">
      <w:pPr>
        <w:rPr>
          <w:color w:val="0000FF"/>
        </w:rPr>
      </w:pPr>
    </w:p>
    <w:p w14:paraId="7723AAAA" w14:textId="77777777" w:rsidR="005E7691" w:rsidRDefault="00000000">
      <w:r>
        <w:rPr>
          <w:b/>
        </w:rPr>
        <w:t xml:space="preserve">South Atlantic group (sector/region/season allocations): </w:t>
      </w:r>
      <w:r>
        <w:t>Since 1985 (Amendment 1), the South Atlantic group has been allocated between the recreational and commercial sectors (62.9% recreational, 37.1% commercial). The allocation is based on the years between 1979 and 1985 for which concurrent recreational and commercial catch data were available (</w:t>
      </w:r>
      <w:hyperlink r:id="rId113">
        <w:r>
          <w:rPr>
            <w:color w:val="1155CC"/>
            <w:u w:val="single"/>
          </w:rPr>
          <w:t>Amendment 34</w:t>
        </w:r>
      </w:hyperlink>
      <w:r>
        <w:t>). The commercial allocation is then allocated by region with the Northern Zone (NY, CT, RI to the NC/SC border) receiving 23.04%, and the Southern Zone (NC/SC border to Miami-Dade/Monroe County line, FL) receiving 76.96% based on landings from 2002/2003 to 2011/2012. In the Southern Zone, the commercial quota is also allocated by season (Season 1: March 1-September 30 = 60%; Season 2: October 1 - end of Feb = 40%). These percentages were determined through expert judgment of fishery dynamics (</w:t>
      </w:r>
      <w:hyperlink r:id="rId114">
        <w:r>
          <w:rPr>
            <w:color w:val="1155CC"/>
            <w:u w:val="single"/>
          </w:rPr>
          <w:t>Amendment 26</w:t>
        </w:r>
      </w:hyperlink>
      <w:r>
        <w:t>).</w:t>
      </w:r>
    </w:p>
    <w:p w14:paraId="2E5742EE" w14:textId="77777777" w:rsidR="005E7691" w:rsidRDefault="005E7691">
      <w:pPr>
        <w:rPr>
          <w:color w:val="0000FF"/>
        </w:rPr>
      </w:pPr>
    </w:p>
    <w:p w14:paraId="64AF7203" w14:textId="77777777" w:rsidR="005E7691" w:rsidRDefault="00000000">
      <w:pPr>
        <w:rPr>
          <w:i/>
        </w:rPr>
      </w:pPr>
      <w:r>
        <w:rPr>
          <w:b/>
        </w:rPr>
        <w:t>Gulf of Mexico group (sector/region/gear allocations):</w:t>
      </w:r>
      <w:r>
        <w:t xml:space="preserve"> Amendment 1 also allocated the Gulf group by sector (68% recreational, 32% commercial) based on the largest number of years between 1979-1985 with both recreational and commercial catch data. The commercial </w:t>
      </w:r>
      <w:r>
        <w:lastRenderedPageBreak/>
        <w:t xml:space="preserve">allocation is then allocated by region and gear with the Western Zone: 40%, Northern Zone: 18%, Southern Zone Handline: 21%, and Southern Zone Gillnet: 21%. </w:t>
      </w:r>
      <w:hyperlink r:id="rId115">
        <w:r>
          <w:rPr>
            <w:color w:val="1155CC"/>
            <w:u w:val="single"/>
          </w:rPr>
          <w:t>Amendment 34</w:t>
        </w:r>
      </w:hyperlink>
      <w:r>
        <w:t xml:space="preserve"> reviewed and retained this allocation policy stating that </w:t>
      </w:r>
      <w:r>
        <w:rPr>
          <w:i/>
        </w:rPr>
        <w:t>“king mackerel has been functioning well with the current sector allocations, however regional allocations may need to be addressed in the future with changes in landing distributions due to climate change”.</w:t>
      </w:r>
    </w:p>
    <w:p w14:paraId="39B5B6DB" w14:textId="77777777" w:rsidR="005E7691" w:rsidRDefault="005E7691">
      <w:pPr>
        <w:rPr>
          <w:i/>
        </w:rPr>
      </w:pPr>
    </w:p>
    <w:p w14:paraId="0B34BA44" w14:textId="77777777" w:rsidR="005E7691" w:rsidRDefault="00000000">
      <w:r>
        <w:rPr>
          <w:noProof/>
        </w:rPr>
        <w:drawing>
          <wp:inline distT="114300" distB="114300" distL="114300" distR="114300" wp14:anchorId="4D29E6D9" wp14:editId="5B89FECD">
            <wp:extent cx="5943600" cy="3175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6"/>
                    <a:srcRect/>
                    <a:stretch>
                      <a:fillRect/>
                    </a:stretch>
                  </pic:blipFill>
                  <pic:spPr>
                    <a:xfrm>
                      <a:off x="0" y="0"/>
                      <a:ext cx="5943600" cy="3175000"/>
                    </a:xfrm>
                    <a:prstGeom prst="rect">
                      <a:avLst/>
                    </a:prstGeom>
                    <a:ln/>
                  </pic:spPr>
                </pic:pic>
              </a:graphicData>
            </a:graphic>
          </wp:inline>
        </w:drawing>
      </w:r>
    </w:p>
    <w:p w14:paraId="00DA79DB" w14:textId="77777777" w:rsidR="005E7691" w:rsidRDefault="005E7691"/>
    <w:p w14:paraId="58816E0B" w14:textId="77777777" w:rsidR="005E7691" w:rsidRDefault="005E7691"/>
    <w:p w14:paraId="786791A2" w14:textId="77777777" w:rsidR="005E7691" w:rsidRDefault="00000000">
      <w:r>
        <w:rPr>
          <w:b/>
        </w:rPr>
        <w:t xml:space="preserve">Figure X. </w:t>
      </w:r>
      <w:r>
        <w:t>Flow chart illustrating the allocation of king mackerel catch for both the Atlantic and Gulf of Mexico migratory groups.</w:t>
      </w:r>
    </w:p>
    <w:p w14:paraId="384ADFE6" w14:textId="77777777" w:rsidR="005E7691" w:rsidRDefault="005E7691">
      <w:pPr>
        <w:rPr>
          <w:b/>
        </w:rPr>
      </w:pPr>
    </w:p>
    <w:p w14:paraId="2B7C51B3" w14:textId="77777777" w:rsidR="005E7691" w:rsidRDefault="00000000">
      <w:r>
        <w:rPr>
          <w:b/>
        </w:rPr>
        <w:t xml:space="preserve">Table X. </w:t>
      </w:r>
      <w:r>
        <w:t>Significant changes to allocation policy for king mackerel by the SAFMC.</w:t>
      </w:r>
    </w:p>
    <w:p w14:paraId="5B56FD05" w14:textId="77777777" w:rsidR="005E7691" w:rsidRDefault="005E7691"/>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6690"/>
      </w:tblGrid>
      <w:tr w:rsidR="005E7691" w14:paraId="6F4B8EDE" w14:textId="77777777">
        <w:tc>
          <w:tcPr>
            <w:tcW w:w="2670" w:type="dxa"/>
            <w:shd w:val="clear" w:color="auto" w:fill="auto"/>
            <w:tcMar>
              <w:top w:w="100" w:type="dxa"/>
              <w:left w:w="100" w:type="dxa"/>
              <w:bottom w:w="100" w:type="dxa"/>
              <w:right w:w="100" w:type="dxa"/>
            </w:tcMar>
          </w:tcPr>
          <w:p w14:paraId="33357D1D" w14:textId="77777777" w:rsidR="005E7691" w:rsidRDefault="00000000">
            <w:pPr>
              <w:widowControl w:val="0"/>
              <w:pBdr>
                <w:top w:val="nil"/>
                <w:left w:val="nil"/>
                <w:bottom w:val="nil"/>
                <w:right w:val="nil"/>
                <w:between w:val="nil"/>
              </w:pBdr>
              <w:spacing w:line="240" w:lineRule="auto"/>
              <w:rPr>
                <w:b/>
              </w:rPr>
            </w:pPr>
            <w:r>
              <w:rPr>
                <w:b/>
              </w:rPr>
              <w:t xml:space="preserve">FMP Amendment </w:t>
            </w:r>
          </w:p>
        </w:tc>
        <w:tc>
          <w:tcPr>
            <w:tcW w:w="6690" w:type="dxa"/>
            <w:shd w:val="clear" w:color="auto" w:fill="auto"/>
            <w:tcMar>
              <w:top w:w="100" w:type="dxa"/>
              <w:left w:w="100" w:type="dxa"/>
              <w:bottom w:w="100" w:type="dxa"/>
              <w:right w:w="100" w:type="dxa"/>
            </w:tcMar>
          </w:tcPr>
          <w:p w14:paraId="260D8246" w14:textId="77777777" w:rsidR="005E7691" w:rsidRDefault="00000000">
            <w:pPr>
              <w:widowControl w:val="0"/>
              <w:pBdr>
                <w:top w:val="nil"/>
                <w:left w:val="nil"/>
                <w:bottom w:val="nil"/>
                <w:right w:val="nil"/>
                <w:between w:val="nil"/>
              </w:pBdr>
              <w:spacing w:line="240" w:lineRule="auto"/>
              <w:rPr>
                <w:b/>
              </w:rPr>
            </w:pPr>
            <w:r>
              <w:rPr>
                <w:b/>
              </w:rPr>
              <w:t>Implemented allocation policies</w:t>
            </w:r>
          </w:p>
        </w:tc>
      </w:tr>
      <w:tr w:rsidR="005E7691" w14:paraId="20BC2107" w14:textId="77777777">
        <w:tc>
          <w:tcPr>
            <w:tcW w:w="2670" w:type="dxa"/>
            <w:shd w:val="clear" w:color="auto" w:fill="auto"/>
            <w:tcMar>
              <w:top w:w="100" w:type="dxa"/>
              <w:left w:w="100" w:type="dxa"/>
              <w:bottom w:w="100" w:type="dxa"/>
              <w:right w:w="100" w:type="dxa"/>
            </w:tcMar>
          </w:tcPr>
          <w:p w14:paraId="40B4D9E1" w14:textId="77777777" w:rsidR="005E7691" w:rsidRDefault="00000000">
            <w:pPr>
              <w:widowControl w:val="0"/>
              <w:pBdr>
                <w:top w:val="nil"/>
                <w:left w:val="nil"/>
                <w:bottom w:val="nil"/>
                <w:right w:val="nil"/>
                <w:between w:val="nil"/>
              </w:pBdr>
              <w:spacing w:line="240" w:lineRule="auto"/>
            </w:pPr>
            <w:r>
              <w:t>Original FMP (1982)</w:t>
            </w:r>
          </w:p>
        </w:tc>
        <w:tc>
          <w:tcPr>
            <w:tcW w:w="6690" w:type="dxa"/>
            <w:shd w:val="clear" w:color="auto" w:fill="auto"/>
            <w:tcMar>
              <w:top w:w="100" w:type="dxa"/>
              <w:left w:w="100" w:type="dxa"/>
              <w:bottom w:w="100" w:type="dxa"/>
              <w:right w:w="100" w:type="dxa"/>
            </w:tcMar>
          </w:tcPr>
          <w:p w14:paraId="751750B2" w14:textId="77777777" w:rsidR="005E7691" w:rsidRDefault="00000000">
            <w:pPr>
              <w:widowControl w:val="0"/>
              <w:numPr>
                <w:ilvl w:val="0"/>
                <w:numId w:val="19"/>
              </w:numPr>
              <w:pBdr>
                <w:top w:val="nil"/>
                <w:left w:val="nil"/>
                <w:bottom w:val="nil"/>
                <w:right w:val="nil"/>
                <w:between w:val="nil"/>
              </w:pBdr>
              <w:spacing w:line="240" w:lineRule="auto"/>
              <w:ind w:left="450"/>
            </w:pPr>
            <w:r>
              <w:t>Single stock across Gulf and Atlantic states</w:t>
            </w:r>
          </w:p>
          <w:p w14:paraId="1A7FB334" w14:textId="77777777" w:rsidR="005E7691" w:rsidRDefault="00000000">
            <w:pPr>
              <w:widowControl w:val="0"/>
              <w:numPr>
                <w:ilvl w:val="0"/>
                <w:numId w:val="19"/>
              </w:numPr>
              <w:pBdr>
                <w:top w:val="nil"/>
                <w:left w:val="nil"/>
                <w:bottom w:val="nil"/>
                <w:right w:val="nil"/>
                <w:between w:val="nil"/>
              </w:pBdr>
              <w:spacing w:line="240" w:lineRule="auto"/>
              <w:ind w:left="450"/>
            </w:pPr>
            <w:r>
              <w:t>Recreational 76% and commercial 24%</w:t>
            </w:r>
          </w:p>
          <w:p w14:paraId="300A9328" w14:textId="77777777" w:rsidR="005E7691" w:rsidRDefault="00000000">
            <w:pPr>
              <w:widowControl w:val="0"/>
              <w:numPr>
                <w:ilvl w:val="0"/>
                <w:numId w:val="19"/>
              </w:numPr>
              <w:pBdr>
                <w:top w:val="nil"/>
                <w:left w:val="nil"/>
                <w:bottom w:val="nil"/>
                <w:right w:val="nil"/>
                <w:between w:val="nil"/>
              </w:pBdr>
              <w:spacing w:line="240" w:lineRule="auto"/>
              <w:ind w:left="450"/>
            </w:pPr>
            <w:r>
              <w:t>Hook and line 43% and net gear 57%</w:t>
            </w:r>
          </w:p>
        </w:tc>
      </w:tr>
      <w:tr w:rsidR="005E7691" w14:paraId="69AB59CF" w14:textId="77777777">
        <w:tc>
          <w:tcPr>
            <w:tcW w:w="2670" w:type="dxa"/>
            <w:shd w:val="clear" w:color="auto" w:fill="auto"/>
            <w:tcMar>
              <w:top w:w="100" w:type="dxa"/>
              <w:left w:w="100" w:type="dxa"/>
              <w:bottom w:w="100" w:type="dxa"/>
              <w:right w:w="100" w:type="dxa"/>
            </w:tcMar>
          </w:tcPr>
          <w:p w14:paraId="6C4BC58F" w14:textId="77777777" w:rsidR="005E7691" w:rsidRDefault="00000000">
            <w:pPr>
              <w:widowControl w:val="0"/>
              <w:pBdr>
                <w:top w:val="nil"/>
                <w:left w:val="nil"/>
                <w:bottom w:val="nil"/>
                <w:right w:val="nil"/>
                <w:between w:val="nil"/>
              </w:pBdr>
              <w:spacing w:line="240" w:lineRule="auto"/>
            </w:pPr>
            <w:r>
              <w:t>Amendment 1 (1985)</w:t>
            </w:r>
          </w:p>
        </w:tc>
        <w:tc>
          <w:tcPr>
            <w:tcW w:w="6690" w:type="dxa"/>
            <w:shd w:val="clear" w:color="auto" w:fill="auto"/>
            <w:tcMar>
              <w:top w:w="100" w:type="dxa"/>
              <w:left w:w="100" w:type="dxa"/>
              <w:bottom w:w="100" w:type="dxa"/>
              <w:right w:w="100" w:type="dxa"/>
            </w:tcMar>
          </w:tcPr>
          <w:p w14:paraId="31E6EBBF" w14:textId="77777777" w:rsidR="005E7691" w:rsidRDefault="00000000">
            <w:pPr>
              <w:widowControl w:val="0"/>
              <w:numPr>
                <w:ilvl w:val="0"/>
                <w:numId w:val="24"/>
              </w:numPr>
              <w:pBdr>
                <w:top w:val="nil"/>
                <w:left w:val="nil"/>
                <w:bottom w:val="nil"/>
                <w:right w:val="nil"/>
                <w:between w:val="nil"/>
              </w:pBdr>
              <w:spacing w:line="240" w:lineRule="auto"/>
              <w:ind w:left="450"/>
            </w:pPr>
            <w:r>
              <w:t>Recognizes two migratory groups: Gulf and Atlantic, boundary varies by season</w:t>
            </w:r>
          </w:p>
          <w:p w14:paraId="02EECE57" w14:textId="77777777" w:rsidR="005E7691" w:rsidRDefault="00000000">
            <w:pPr>
              <w:widowControl w:val="0"/>
              <w:numPr>
                <w:ilvl w:val="0"/>
                <w:numId w:val="24"/>
              </w:numPr>
              <w:pBdr>
                <w:top w:val="nil"/>
                <w:left w:val="nil"/>
                <w:bottom w:val="nil"/>
                <w:right w:val="nil"/>
                <w:between w:val="nil"/>
              </w:pBdr>
              <w:spacing w:line="240" w:lineRule="auto"/>
              <w:ind w:left="450"/>
            </w:pPr>
            <w:r>
              <w:t>Establishes method of allocation for Gulf group (primarily managed by GFMC)</w:t>
            </w:r>
          </w:p>
          <w:p w14:paraId="1E6E8BD1" w14:textId="77777777" w:rsidR="005E7691" w:rsidRDefault="00000000">
            <w:pPr>
              <w:widowControl w:val="0"/>
              <w:numPr>
                <w:ilvl w:val="1"/>
                <w:numId w:val="24"/>
              </w:numPr>
              <w:pBdr>
                <w:top w:val="nil"/>
                <w:left w:val="nil"/>
                <w:bottom w:val="nil"/>
                <w:right w:val="nil"/>
                <w:between w:val="nil"/>
              </w:pBdr>
              <w:spacing w:line="240" w:lineRule="auto"/>
            </w:pPr>
            <w:r>
              <w:t>Largest number of years beginning in 1979 for which concurrent recreational and commercial catch data are available will be used to calculate the average percent distribution of the catch between recreational and commercial fishermen</w:t>
            </w:r>
          </w:p>
          <w:p w14:paraId="11F68ADA" w14:textId="77777777" w:rsidR="005E7691" w:rsidRDefault="00000000">
            <w:pPr>
              <w:widowControl w:val="0"/>
              <w:numPr>
                <w:ilvl w:val="1"/>
                <w:numId w:val="24"/>
              </w:numPr>
              <w:pBdr>
                <w:top w:val="nil"/>
                <w:left w:val="nil"/>
                <w:bottom w:val="nil"/>
                <w:right w:val="nil"/>
                <w:between w:val="nil"/>
              </w:pBdr>
              <w:spacing w:line="240" w:lineRule="auto"/>
            </w:pPr>
            <w:r>
              <w:lastRenderedPageBreak/>
              <w:t>2% of recreational catch transferred to commercial allocation if bag limit does not change</w:t>
            </w:r>
          </w:p>
          <w:p w14:paraId="3A3980F9" w14:textId="77777777" w:rsidR="005E7691" w:rsidRDefault="00000000">
            <w:pPr>
              <w:widowControl w:val="0"/>
              <w:numPr>
                <w:ilvl w:val="1"/>
                <w:numId w:val="24"/>
              </w:numPr>
              <w:pBdr>
                <w:top w:val="nil"/>
                <w:left w:val="nil"/>
                <w:bottom w:val="nil"/>
                <w:right w:val="nil"/>
                <w:between w:val="nil"/>
              </w:pBdr>
              <w:spacing w:line="240" w:lineRule="auto"/>
            </w:pPr>
            <w:r>
              <w:t>Set at 68% recreational 32% commercial</w:t>
            </w:r>
          </w:p>
          <w:p w14:paraId="4B1597A3" w14:textId="77777777" w:rsidR="005E7691" w:rsidRDefault="00000000">
            <w:pPr>
              <w:widowControl w:val="0"/>
              <w:numPr>
                <w:ilvl w:val="1"/>
                <w:numId w:val="24"/>
              </w:numPr>
              <w:pBdr>
                <w:top w:val="nil"/>
                <w:left w:val="nil"/>
                <w:bottom w:val="nil"/>
                <w:right w:val="nil"/>
                <w:between w:val="nil"/>
              </w:pBdr>
              <w:spacing w:line="240" w:lineRule="auto"/>
            </w:pPr>
            <w:r>
              <w:t>6% of commercial quota up to 0.4 M for purse seine quota</w:t>
            </w:r>
          </w:p>
          <w:p w14:paraId="1667377C" w14:textId="77777777" w:rsidR="005E7691" w:rsidRDefault="00000000">
            <w:pPr>
              <w:widowControl w:val="0"/>
              <w:numPr>
                <w:ilvl w:val="1"/>
                <w:numId w:val="24"/>
              </w:numPr>
              <w:pBdr>
                <w:top w:val="nil"/>
                <w:left w:val="nil"/>
                <w:bottom w:val="nil"/>
                <w:right w:val="nil"/>
                <w:between w:val="nil"/>
              </w:pBdr>
              <w:spacing w:line="240" w:lineRule="auto"/>
            </w:pPr>
            <w:r>
              <w:t>69% eastern zone (FL) and 31% western zone (AL, MS, LA, TX)</w:t>
            </w:r>
          </w:p>
          <w:p w14:paraId="10C85FC6" w14:textId="77777777" w:rsidR="005E7691" w:rsidRDefault="00000000">
            <w:pPr>
              <w:widowControl w:val="0"/>
              <w:numPr>
                <w:ilvl w:val="0"/>
                <w:numId w:val="24"/>
              </w:numPr>
              <w:pBdr>
                <w:top w:val="nil"/>
                <w:left w:val="nil"/>
                <w:bottom w:val="nil"/>
                <w:right w:val="nil"/>
                <w:between w:val="nil"/>
              </w:pBdr>
              <w:spacing w:line="240" w:lineRule="auto"/>
              <w:ind w:left="450"/>
            </w:pPr>
            <w:r>
              <w:t>Establishes method of allocation for Atlantic group (primarily managed by SAFMC)</w:t>
            </w:r>
          </w:p>
          <w:p w14:paraId="720EEC98" w14:textId="77777777" w:rsidR="005E7691" w:rsidRDefault="00000000">
            <w:pPr>
              <w:widowControl w:val="0"/>
              <w:numPr>
                <w:ilvl w:val="1"/>
                <w:numId w:val="24"/>
              </w:numPr>
              <w:spacing w:line="240" w:lineRule="auto"/>
            </w:pPr>
            <w:r>
              <w:t>Largest number of years beginning in 1979 for which concurrent recreational and commercial catch data are available will be used to calculate the average percent distribution of the catch between recreational and commercial fishermen</w:t>
            </w:r>
          </w:p>
          <w:p w14:paraId="41976FDD" w14:textId="77777777" w:rsidR="005E7691" w:rsidRDefault="00000000">
            <w:pPr>
              <w:widowControl w:val="0"/>
              <w:numPr>
                <w:ilvl w:val="1"/>
                <w:numId w:val="24"/>
              </w:numPr>
              <w:spacing w:line="240" w:lineRule="auto"/>
            </w:pPr>
            <w:r>
              <w:t>Set at 62.9% recreational 37.1% commercial</w:t>
            </w:r>
          </w:p>
        </w:tc>
      </w:tr>
      <w:tr w:rsidR="005E7691" w14:paraId="086DA530" w14:textId="77777777">
        <w:tc>
          <w:tcPr>
            <w:tcW w:w="2670" w:type="dxa"/>
            <w:shd w:val="clear" w:color="auto" w:fill="auto"/>
            <w:tcMar>
              <w:top w:w="100" w:type="dxa"/>
              <w:left w:w="100" w:type="dxa"/>
              <w:bottom w:w="100" w:type="dxa"/>
              <w:right w:w="100" w:type="dxa"/>
            </w:tcMar>
          </w:tcPr>
          <w:p w14:paraId="6DA142F2" w14:textId="77777777" w:rsidR="005E7691" w:rsidRDefault="00000000">
            <w:pPr>
              <w:widowControl w:val="0"/>
              <w:pBdr>
                <w:top w:val="nil"/>
                <w:left w:val="nil"/>
                <w:bottom w:val="nil"/>
                <w:right w:val="nil"/>
                <w:between w:val="nil"/>
              </w:pBdr>
              <w:spacing w:line="240" w:lineRule="auto"/>
            </w:pPr>
            <w:r>
              <w:lastRenderedPageBreak/>
              <w:t>Amendment 2 (1987)</w:t>
            </w:r>
          </w:p>
        </w:tc>
        <w:tc>
          <w:tcPr>
            <w:tcW w:w="6690" w:type="dxa"/>
            <w:shd w:val="clear" w:color="auto" w:fill="auto"/>
            <w:tcMar>
              <w:top w:w="100" w:type="dxa"/>
              <w:left w:w="100" w:type="dxa"/>
              <w:bottom w:w="100" w:type="dxa"/>
              <w:right w:w="100" w:type="dxa"/>
            </w:tcMar>
          </w:tcPr>
          <w:p w14:paraId="5E923B91" w14:textId="77777777" w:rsidR="005E7691" w:rsidRDefault="00000000">
            <w:pPr>
              <w:widowControl w:val="0"/>
              <w:numPr>
                <w:ilvl w:val="0"/>
                <w:numId w:val="14"/>
              </w:numPr>
              <w:pBdr>
                <w:top w:val="nil"/>
                <w:left w:val="nil"/>
                <w:bottom w:val="nil"/>
                <w:right w:val="nil"/>
                <w:between w:val="nil"/>
              </w:pBdr>
              <w:spacing w:line="240" w:lineRule="auto"/>
              <w:ind w:left="450"/>
            </w:pPr>
            <w:r>
              <w:t>TAC divided based on catch ratios from 1975-1979</w:t>
            </w:r>
          </w:p>
          <w:p w14:paraId="2B041B0B" w14:textId="77777777" w:rsidR="005E7691" w:rsidRDefault="00000000">
            <w:pPr>
              <w:widowControl w:val="0"/>
              <w:numPr>
                <w:ilvl w:val="0"/>
                <w:numId w:val="14"/>
              </w:numPr>
              <w:pBdr>
                <w:top w:val="nil"/>
                <w:left w:val="nil"/>
                <w:bottom w:val="nil"/>
                <w:right w:val="nil"/>
                <w:between w:val="nil"/>
              </w:pBdr>
              <w:spacing w:line="240" w:lineRule="auto"/>
              <w:ind w:left="450"/>
            </w:pPr>
            <w:r>
              <w:t>Eliminates purse seine allocations because they are not traditionally used in fishery</w:t>
            </w:r>
          </w:p>
          <w:p w14:paraId="578E4804" w14:textId="77777777" w:rsidR="005E7691" w:rsidRDefault="00000000">
            <w:pPr>
              <w:widowControl w:val="0"/>
              <w:numPr>
                <w:ilvl w:val="0"/>
                <w:numId w:val="14"/>
              </w:numPr>
              <w:pBdr>
                <w:top w:val="nil"/>
                <w:left w:val="nil"/>
                <w:bottom w:val="nil"/>
                <w:right w:val="nil"/>
                <w:between w:val="nil"/>
              </w:pBdr>
              <w:spacing w:line="240" w:lineRule="auto"/>
              <w:ind w:left="450"/>
            </w:pPr>
            <w:r>
              <w:t>Eliminates 2% transfer in Gulf group allocations</w:t>
            </w:r>
          </w:p>
        </w:tc>
      </w:tr>
      <w:tr w:rsidR="005E7691" w14:paraId="206076E4" w14:textId="77777777">
        <w:tc>
          <w:tcPr>
            <w:tcW w:w="2670" w:type="dxa"/>
            <w:shd w:val="clear" w:color="auto" w:fill="auto"/>
            <w:tcMar>
              <w:top w:w="100" w:type="dxa"/>
              <w:left w:w="100" w:type="dxa"/>
              <w:bottom w:w="100" w:type="dxa"/>
              <w:right w:w="100" w:type="dxa"/>
            </w:tcMar>
          </w:tcPr>
          <w:p w14:paraId="7166CCD8" w14:textId="77777777" w:rsidR="005E7691" w:rsidRDefault="00000000">
            <w:pPr>
              <w:widowControl w:val="0"/>
              <w:pBdr>
                <w:top w:val="nil"/>
                <w:left w:val="nil"/>
                <w:bottom w:val="nil"/>
                <w:right w:val="nil"/>
                <w:between w:val="nil"/>
              </w:pBdr>
              <w:spacing w:line="240" w:lineRule="auto"/>
            </w:pPr>
            <w:r>
              <w:t>Amendment 7 (1994)</w:t>
            </w:r>
          </w:p>
        </w:tc>
        <w:tc>
          <w:tcPr>
            <w:tcW w:w="6690" w:type="dxa"/>
            <w:shd w:val="clear" w:color="auto" w:fill="auto"/>
            <w:tcMar>
              <w:top w:w="100" w:type="dxa"/>
              <w:left w:w="100" w:type="dxa"/>
              <w:bottom w:w="100" w:type="dxa"/>
              <w:right w:w="100" w:type="dxa"/>
            </w:tcMar>
          </w:tcPr>
          <w:p w14:paraId="0FCD7355" w14:textId="77777777" w:rsidR="005E7691" w:rsidRDefault="00000000">
            <w:pPr>
              <w:widowControl w:val="0"/>
              <w:numPr>
                <w:ilvl w:val="0"/>
                <w:numId w:val="14"/>
              </w:numPr>
              <w:spacing w:line="240" w:lineRule="auto"/>
              <w:ind w:left="450"/>
            </w:pPr>
            <w:r>
              <w:t>Gulf king mackerel</w:t>
            </w:r>
          </w:p>
          <w:p w14:paraId="57CE36E7" w14:textId="77777777" w:rsidR="005E7691" w:rsidRDefault="00000000">
            <w:pPr>
              <w:widowControl w:val="0"/>
              <w:numPr>
                <w:ilvl w:val="1"/>
                <w:numId w:val="14"/>
              </w:numPr>
              <w:spacing w:line="240" w:lineRule="auto"/>
            </w:pPr>
            <w:r>
              <w:t>Sub-divided Eastern Zone Gulf king mackerel commercial quota in the Eastern Zone (FL) at the Dade/Monroe, FL, county line</w:t>
            </w:r>
          </w:p>
          <w:p w14:paraId="1D1D3082" w14:textId="77777777" w:rsidR="005E7691" w:rsidRDefault="00000000">
            <w:pPr>
              <w:widowControl w:val="0"/>
              <w:numPr>
                <w:ilvl w:val="2"/>
                <w:numId w:val="14"/>
              </w:numPr>
              <w:spacing w:line="240" w:lineRule="auto"/>
            </w:pPr>
            <w:r>
              <w:t>50%: Dade through Volusia County (North area)</w:t>
            </w:r>
          </w:p>
          <w:p w14:paraId="03DAB6FC" w14:textId="77777777" w:rsidR="005E7691" w:rsidRDefault="00000000">
            <w:pPr>
              <w:widowControl w:val="0"/>
              <w:numPr>
                <w:ilvl w:val="2"/>
                <w:numId w:val="14"/>
              </w:numPr>
              <w:spacing w:line="240" w:lineRule="auto"/>
            </w:pPr>
            <w:r>
              <w:t>50%: Monroe county through FL/AL border (South/West Area)</w:t>
            </w:r>
          </w:p>
          <w:p w14:paraId="78AA8728" w14:textId="77777777" w:rsidR="005E7691" w:rsidRDefault="00000000">
            <w:pPr>
              <w:widowControl w:val="0"/>
              <w:numPr>
                <w:ilvl w:val="3"/>
                <w:numId w:val="14"/>
              </w:numPr>
              <w:spacing w:line="240" w:lineRule="auto"/>
            </w:pPr>
            <w:r>
              <w:t>Equally divided between hook and line and net gear users</w:t>
            </w:r>
          </w:p>
          <w:p w14:paraId="411010C7" w14:textId="77777777" w:rsidR="005E7691" w:rsidRDefault="00000000">
            <w:pPr>
              <w:widowControl w:val="0"/>
              <w:numPr>
                <w:ilvl w:val="2"/>
                <w:numId w:val="14"/>
              </w:numPr>
              <w:spacing w:line="240" w:lineRule="auto"/>
            </w:pPr>
            <w:r>
              <w:t>Passed in response to multiple factors (policy and environment) leading to commercial quota being filled in south Florida before schools migrated north</w:t>
            </w:r>
          </w:p>
        </w:tc>
      </w:tr>
      <w:tr w:rsidR="005E7691" w14:paraId="44DF9194" w14:textId="77777777">
        <w:tc>
          <w:tcPr>
            <w:tcW w:w="2670" w:type="dxa"/>
            <w:shd w:val="clear" w:color="auto" w:fill="auto"/>
            <w:tcMar>
              <w:top w:w="100" w:type="dxa"/>
              <w:left w:w="100" w:type="dxa"/>
              <w:bottom w:w="100" w:type="dxa"/>
              <w:right w:w="100" w:type="dxa"/>
            </w:tcMar>
          </w:tcPr>
          <w:p w14:paraId="2FBDBF14" w14:textId="77777777" w:rsidR="005E7691" w:rsidRDefault="00000000">
            <w:pPr>
              <w:widowControl w:val="0"/>
              <w:pBdr>
                <w:top w:val="nil"/>
                <w:left w:val="nil"/>
                <w:bottom w:val="nil"/>
                <w:right w:val="nil"/>
                <w:between w:val="nil"/>
              </w:pBdr>
              <w:spacing w:line="240" w:lineRule="auto"/>
            </w:pPr>
            <w:r>
              <w:t>Amendment 8 (1996)</w:t>
            </w:r>
          </w:p>
        </w:tc>
        <w:tc>
          <w:tcPr>
            <w:tcW w:w="6690" w:type="dxa"/>
            <w:shd w:val="clear" w:color="auto" w:fill="auto"/>
            <w:tcMar>
              <w:top w:w="100" w:type="dxa"/>
              <w:left w:w="100" w:type="dxa"/>
              <w:bottom w:w="100" w:type="dxa"/>
              <w:right w:w="100" w:type="dxa"/>
            </w:tcMar>
          </w:tcPr>
          <w:p w14:paraId="1D58293A" w14:textId="77777777" w:rsidR="005E7691" w:rsidRDefault="00000000">
            <w:pPr>
              <w:widowControl w:val="0"/>
              <w:numPr>
                <w:ilvl w:val="0"/>
                <w:numId w:val="14"/>
              </w:numPr>
              <w:spacing w:line="240" w:lineRule="auto"/>
              <w:ind w:left="450"/>
            </w:pPr>
            <w:r>
              <w:t>Established a moratorium on permits</w:t>
            </w:r>
          </w:p>
          <w:p w14:paraId="5A324A12" w14:textId="77777777" w:rsidR="005E7691" w:rsidRDefault="00000000">
            <w:pPr>
              <w:widowControl w:val="0"/>
              <w:numPr>
                <w:ilvl w:val="1"/>
                <w:numId w:val="14"/>
              </w:numPr>
              <w:spacing w:line="240" w:lineRule="auto"/>
            </w:pPr>
            <w:r>
              <w:t>A permit may only be issued if its owner was an owner of a vessel that had a commercial king and Spanish mackerel permit prior to the control date of October 16, 1995</w:t>
            </w:r>
          </w:p>
          <w:p w14:paraId="565070A0" w14:textId="77777777" w:rsidR="005E7691" w:rsidRDefault="00000000">
            <w:pPr>
              <w:widowControl w:val="0"/>
              <w:numPr>
                <w:ilvl w:val="1"/>
                <w:numId w:val="14"/>
              </w:numPr>
              <w:spacing w:line="240" w:lineRule="auto"/>
            </w:pPr>
            <w:r>
              <w:t>To qualify, the owner or operator must show that during 1 of the 3 calendar years preceding the application at least 25% of their earned income or atleast $10,000 was derived from commercial sale of catch or charter or headboat fishing</w:t>
            </w:r>
          </w:p>
          <w:p w14:paraId="66FD8D07" w14:textId="77777777" w:rsidR="005E7691" w:rsidRDefault="00000000">
            <w:pPr>
              <w:widowControl w:val="0"/>
              <w:numPr>
                <w:ilvl w:val="1"/>
                <w:numId w:val="14"/>
              </w:numPr>
              <w:spacing w:line="240" w:lineRule="auto"/>
            </w:pPr>
            <w:r>
              <w:t>Owners can transfer permit to another vessel with a qualifying owner or operator or to a new owner of vessel through written agreement</w:t>
            </w:r>
          </w:p>
          <w:p w14:paraId="28183CC1" w14:textId="77777777" w:rsidR="005E7691" w:rsidRDefault="00000000">
            <w:pPr>
              <w:widowControl w:val="0"/>
              <w:numPr>
                <w:ilvl w:val="1"/>
                <w:numId w:val="14"/>
              </w:numPr>
              <w:spacing w:line="240" w:lineRule="auto"/>
            </w:pPr>
            <w:r>
              <w:t xml:space="preserve">No new commercial king mackerel permits are to </w:t>
            </w:r>
            <w:r>
              <w:lastRenderedPageBreak/>
              <w:t xml:space="preserve">be issued </w:t>
            </w:r>
          </w:p>
        </w:tc>
      </w:tr>
      <w:tr w:rsidR="005E7691" w14:paraId="7C221361" w14:textId="77777777">
        <w:tc>
          <w:tcPr>
            <w:tcW w:w="2670" w:type="dxa"/>
            <w:shd w:val="clear" w:color="auto" w:fill="auto"/>
            <w:tcMar>
              <w:top w:w="100" w:type="dxa"/>
              <w:left w:w="100" w:type="dxa"/>
              <w:bottom w:w="100" w:type="dxa"/>
              <w:right w:w="100" w:type="dxa"/>
            </w:tcMar>
          </w:tcPr>
          <w:p w14:paraId="4FE0AFF5" w14:textId="77777777" w:rsidR="005E7691" w:rsidRDefault="00000000">
            <w:pPr>
              <w:widowControl w:val="0"/>
              <w:pBdr>
                <w:top w:val="nil"/>
                <w:left w:val="nil"/>
                <w:bottom w:val="nil"/>
                <w:right w:val="nil"/>
                <w:between w:val="nil"/>
              </w:pBdr>
              <w:spacing w:line="240" w:lineRule="auto"/>
            </w:pPr>
            <w:r>
              <w:lastRenderedPageBreak/>
              <w:t>Amendment 9 (1998)</w:t>
            </w:r>
          </w:p>
        </w:tc>
        <w:tc>
          <w:tcPr>
            <w:tcW w:w="6690" w:type="dxa"/>
            <w:shd w:val="clear" w:color="auto" w:fill="auto"/>
            <w:tcMar>
              <w:top w:w="100" w:type="dxa"/>
              <w:left w:w="100" w:type="dxa"/>
              <w:bottom w:w="100" w:type="dxa"/>
              <w:right w:w="100" w:type="dxa"/>
            </w:tcMar>
          </w:tcPr>
          <w:p w14:paraId="79CB37FF" w14:textId="77777777" w:rsidR="005E7691" w:rsidRDefault="00000000">
            <w:pPr>
              <w:widowControl w:val="0"/>
              <w:numPr>
                <w:ilvl w:val="0"/>
                <w:numId w:val="14"/>
              </w:numPr>
              <w:spacing w:line="240" w:lineRule="auto"/>
              <w:ind w:left="450"/>
            </w:pPr>
            <w:r>
              <w:t>Gulf king mackerel</w:t>
            </w:r>
          </w:p>
          <w:p w14:paraId="0430245B" w14:textId="77777777" w:rsidR="005E7691" w:rsidRDefault="00000000">
            <w:pPr>
              <w:widowControl w:val="0"/>
              <w:numPr>
                <w:ilvl w:val="1"/>
                <w:numId w:val="14"/>
              </w:numPr>
              <w:spacing w:line="240" w:lineRule="auto"/>
            </w:pPr>
            <w:r>
              <w:t>Reallocated Eastern Zone commercial allocation from 50:50 to to 46.15% north and 53.85% south/west to better represent recent historical catches</w:t>
            </w:r>
          </w:p>
          <w:p w14:paraId="45EF6E21" w14:textId="77777777" w:rsidR="005E7691" w:rsidRDefault="00000000">
            <w:pPr>
              <w:widowControl w:val="0"/>
              <w:numPr>
                <w:ilvl w:val="1"/>
                <w:numId w:val="14"/>
              </w:numPr>
              <w:spacing w:line="240" w:lineRule="auto"/>
            </w:pPr>
            <w:r>
              <w:t>Subdivided commercial hook and line allocation into subzones by areas to help insure historical participation in fishery, and preventone area from taking full TAC before fish are available in the other area</w:t>
            </w:r>
          </w:p>
          <w:p w14:paraId="0D60D53D" w14:textId="77777777" w:rsidR="005E7691" w:rsidRDefault="00000000">
            <w:pPr>
              <w:widowControl w:val="0"/>
              <w:numPr>
                <w:ilvl w:val="2"/>
                <w:numId w:val="14"/>
              </w:numPr>
              <w:spacing w:line="240" w:lineRule="auto"/>
            </w:pPr>
            <w:r>
              <w:t>Subzone 1: Dade/Monroe to Collier/Lee County Line</w:t>
            </w:r>
          </w:p>
          <w:p w14:paraId="56E13231" w14:textId="77777777" w:rsidR="005E7691" w:rsidRDefault="00000000">
            <w:pPr>
              <w:widowControl w:val="0"/>
              <w:numPr>
                <w:ilvl w:val="2"/>
                <w:numId w:val="14"/>
              </w:numPr>
              <w:spacing w:line="240" w:lineRule="auto"/>
            </w:pPr>
            <w:r>
              <w:t>Subzone 2: Collier/Lee County line to AL/FL state line</w:t>
            </w:r>
          </w:p>
          <w:p w14:paraId="184F6203" w14:textId="77777777" w:rsidR="005E7691" w:rsidRDefault="00000000">
            <w:pPr>
              <w:widowControl w:val="0"/>
              <w:numPr>
                <w:ilvl w:val="1"/>
                <w:numId w:val="14"/>
              </w:numPr>
              <w:spacing w:line="240" w:lineRule="auto"/>
            </w:pPr>
            <w:r>
              <w:t>Established regional allocations of commercial hook and line for king mackerel in south/west area of eastern zone based on historical catches from new subzones, motivated by shifts in landings caused by increased participation and availability of fish in Florida Panhandle</w:t>
            </w:r>
          </w:p>
          <w:p w14:paraId="386FC942" w14:textId="77777777" w:rsidR="005E7691" w:rsidRDefault="00000000">
            <w:pPr>
              <w:widowControl w:val="0"/>
              <w:numPr>
                <w:ilvl w:val="2"/>
                <w:numId w:val="14"/>
              </w:numPr>
              <w:spacing w:line="240" w:lineRule="auto"/>
            </w:pPr>
            <w:r>
              <w:t xml:space="preserve">7.5% of Eastern Zone allocation from </w:t>
            </w:r>
            <w:r>
              <w:rPr>
                <w:b/>
              </w:rPr>
              <w:t>Subzone 2</w:t>
            </w:r>
          </w:p>
          <w:p w14:paraId="3388BD59" w14:textId="77777777" w:rsidR="005E7691" w:rsidRDefault="00000000">
            <w:pPr>
              <w:widowControl w:val="0"/>
              <w:numPr>
                <w:ilvl w:val="2"/>
                <w:numId w:val="14"/>
              </w:numPr>
              <w:spacing w:line="240" w:lineRule="auto"/>
            </w:pPr>
            <w:r>
              <w:t>Remainder</w:t>
            </w:r>
          </w:p>
          <w:p w14:paraId="1FD4C70A" w14:textId="77777777" w:rsidR="005E7691" w:rsidRDefault="00000000">
            <w:pPr>
              <w:widowControl w:val="0"/>
              <w:numPr>
                <w:ilvl w:val="3"/>
                <w:numId w:val="14"/>
              </w:numPr>
              <w:spacing w:line="240" w:lineRule="auto"/>
            </w:pPr>
            <w:r>
              <w:t>Florida east coast: 50%</w:t>
            </w:r>
          </w:p>
          <w:p w14:paraId="40E49DF4" w14:textId="77777777" w:rsidR="005E7691" w:rsidRDefault="00000000">
            <w:pPr>
              <w:widowControl w:val="0"/>
              <w:numPr>
                <w:ilvl w:val="3"/>
                <w:numId w:val="14"/>
              </w:numPr>
              <w:spacing w:line="240" w:lineRule="auto"/>
            </w:pPr>
            <w:r>
              <w:t>Florida west coast: 50%</w:t>
            </w:r>
          </w:p>
          <w:p w14:paraId="1D8C72E2" w14:textId="77777777" w:rsidR="005E7691" w:rsidRDefault="00000000">
            <w:pPr>
              <w:widowControl w:val="0"/>
              <w:numPr>
                <w:ilvl w:val="4"/>
                <w:numId w:val="14"/>
              </w:numPr>
              <w:spacing w:line="240" w:lineRule="auto"/>
            </w:pPr>
            <w:r>
              <w:t>Net fishery: 50%</w:t>
            </w:r>
          </w:p>
          <w:p w14:paraId="30200864" w14:textId="77777777" w:rsidR="005E7691" w:rsidRDefault="00000000">
            <w:pPr>
              <w:widowControl w:val="0"/>
              <w:numPr>
                <w:ilvl w:val="4"/>
                <w:numId w:val="14"/>
              </w:numPr>
              <w:spacing w:line="240" w:lineRule="auto"/>
            </w:pPr>
            <w:r>
              <w:t>Hook and line fishery 50% (</w:t>
            </w:r>
            <w:r>
              <w:rPr>
                <w:b/>
              </w:rPr>
              <w:t>Subzone 1</w:t>
            </w:r>
            <w:r>
              <w:t>)</w:t>
            </w:r>
          </w:p>
          <w:p w14:paraId="57EEB852" w14:textId="77777777" w:rsidR="005E7691" w:rsidRDefault="00000000">
            <w:pPr>
              <w:widowControl w:val="0"/>
              <w:numPr>
                <w:ilvl w:val="0"/>
                <w:numId w:val="14"/>
              </w:numPr>
              <w:spacing w:line="240" w:lineRule="auto"/>
              <w:ind w:left="450"/>
            </w:pPr>
            <w:r>
              <w:t>Established moratorium on the issuance of commercial king mackerel gillnet endorsements</w:t>
            </w:r>
          </w:p>
        </w:tc>
      </w:tr>
      <w:tr w:rsidR="005E7691" w14:paraId="56A21DE4" w14:textId="77777777">
        <w:tc>
          <w:tcPr>
            <w:tcW w:w="2670" w:type="dxa"/>
            <w:shd w:val="clear" w:color="auto" w:fill="auto"/>
            <w:tcMar>
              <w:top w:w="100" w:type="dxa"/>
              <w:left w:w="100" w:type="dxa"/>
              <w:bottom w:w="100" w:type="dxa"/>
              <w:right w:w="100" w:type="dxa"/>
            </w:tcMar>
          </w:tcPr>
          <w:p w14:paraId="424E582A" w14:textId="77777777" w:rsidR="005E7691" w:rsidRDefault="00000000">
            <w:pPr>
              <w:widowControl w:val="0"/>
              <w:pBdr>
                <w:top w:val="nil"/>
                <w:left w:val="nil"/>
                <w:bottom w:val="nil"/>
                <w:right w:val="nil"/>
                <w:between w:val="nil"/>
              </w:pBdr>
              <w:spacing w:line="240" w:lineRule="auto"/>
            </w:pPr>
            <w:r>
              <w:t>Amendment 12 (2000)</w:t>
            </w:r>
          </w:p>
        </w:tc>
        <w:tc>
          <w:tcPr>
            <w:tcW w:w="6690" w:type="dxa"/>
            <w:shd w:val="clear" w:color="auto" w:fill="auto"/>
            <w:tcMar>
              <w:top w:w="100" w:type="dxa"/>
              <w:left w:w="100" w:type="dxa"/>
              <w:bottom w:w="100" w:type="dxa"/>
              <w:right w:w="100" w:type="dxa"/>
            </w:tcMar>
          </w:tcPr>
          <w:p w14:paraId="52991AB3" w14:textId="77777777" w:rsidR="005E7691" w:rsidRDefault="00000000">
            <w:pPr>
              <w:widowControl w:val="0"/>
              <w:numPr>
                <w:ilvl w:val="0"/>
                <w:numId w:val="26"/>
              </w:numPr>
              <w:pBdr>
                <w:top w:val="nil"/>
                <w:left w:val="nil"/>
                <w:bottom w:val="nil"/>
                <w:right w:val="nil"/>
                <w:between w:val="nil"/>
              </w:pBdr>
              <w:spacing w:line="240" w:lineRule="auto"/>
              <w:ind w:left="450"/>
            </w:pPr>
            <w:r>
              <w:t>Extended commercial king mackerel permit moratorium (Amendment 8)</w:t>
            </w:r>
          </w:p>
        </w:tc>
      </w:tr>
      <w:tr w:rsidR="005E7691" w14:paraId="59AFE424" w14:textId="77777777">
        <w:tc>
          <w:tcPr>
            <w:tcW w:w="2670" w:type="dxa"/>
            <w:shd w:val="clear" w:color="auto" w:fill="auto"/>
            <w:tcMar>
              <w:top w:w="100" w:type="dxa"/>
              <w:left w:w="100" w:type="dxa"/>
              <w:bottom w:w="100" w:type="dxa"/>
              <w:right w:w="100" w:type="dxa"/>
            </w:tcMar>
          </w:tcPr>
          <w:p w14:paraId="24619E01" w14:textId="77777777" w:rsidR="005E7691" w:rsidRDefault="00000000">
            <w:pPr>
              <w:widowControl w:val="0"/>
              <w:pBdr>
                <w:top w:val="nil"/>
                <w:left w:val="nil"/>
                <w:bottom w:val="nil"/>
                <w:right w:val="nil"/>
                <w:between w:val="nil"/>
              </w:pBdr>
              <w:spacing w:line="240" w:lineRule="auto"/>
            </w:pPr>
            <w:r>
              <w:t>Amendment 14 (2002)</w:t>
            </w:r>
          </w:p>
        </w:tc>
        <w:tc>
          <w:tcPr>
            <w:tcW w:w="6690" w:type="dxa"/>
            <w:shd w:val="clear" w:color="auto" w:fill="auto"/>
            <w:tcMar>
              <w:top w:w="100" w:type="dxa"/>
              <w:left w:w="100" w:type="dxa"/>
              <w:bottom w:w="100" w:type="dxa"/>
              <w:right w:w="100" w:type="dxa"/>
            </w:tcMar>
          </w:tcPr>
          <w:p w14:paraId="4FF74E99" w14:textId="77777777" w:rsidR="005E7691" w:rsidRDefault="00000000">
            <w:pPr>
              <w:widowControl w:val="0"/>
              <w:numPr>
                <w:ilvl w:val="0"/>
                <w:numId w:val="26"/>
              </w:numPr>
              <w:spacing w:line="240" w:lineRule="auto"/>
              <w:ind w:left="450"/>
            </w:pPr>
            <w:r>
              <w:t>Gulf king mackerel</w:t>
            </w:r>
          </w:p>
          <w:p w14:paraId="5D8F334C" w14:textId="77777777" w:rsidR="005E7691" w:rsidRDefault="00000000">
            <w:pPr>
              <w:widowControl w:val="0"/>
              <w:numPr>
                <w:ilvl w:val="1"/>
                <w:numId w:val="26"/>
              </w:numPr>
              <w:spacing w:line="240" w:lineRule="auto"/>
            </w:pPr>
            <w:r>
              <w:t>Established 3-year moratorium on issuance of charter vessel and headboat permits</w:t>
            </w:r>
          </w:p>
        </w:tc>
      </w:tr>
      <w:tr w:rsidR="005E7691" w14:paraId="537BD4E5" w14:textId="77777777">
        <w:tc>
          <w:tcPr>
            <w:tcW w:w="2670" w:type="dxa"/>
            <w:shd w:val="clear" w:color="auto" w:fill="auto"/>
            <w:tcMar>
              <w:top w:w="100" w:type="dxa"/>
              <w:left w:w="100" w:type="dxa"/>
              <w:bottom w:w="100" w:type="dxa"/>
              <w:right w:w="100" w:type="dxa"/>
            </w:tcMar>
          </w:tcPr>
          <w:p w14:paraId="4BD02ABE" w14:textId="77777777" w:rsidR="005E7691" w:rsidRDefault="00000000">
            <w:pPr>
              <w:widowControl w:val="0"/>
              <w:pBdr>
                <w:top w:val="nil"/>
                <w:left w:val="nil"/>
                <w:bottom w:val="nil"/>
                <w:right w:val="nil"/>
                <w:between w:val="nil"/>
              </w:pBdr>
              <w:spacing w:line="240" w:lineRule="auto"/>
            </w:pPr>
            <w:r>
              <w:t>Amendment 15 (2005)</w:t>
            </w:r>
          </w:p>
        </w:tc>
        <w:tc>
          <w:tcPr>
            <w:tcW w:w="6690" w:type="dxa"/>
            <w:shd w:val="clear" w:color="auto" w:fill="auto"/>
            <w:tcMar>
              <w:top w:w="100" w:type="dxa"/>
              <w:left w:w="100" w:type="dxa"/>
              <w:bottom w:w="100" w:type="dxa"/>
              <w:right w:w="100" w:type="dxa"/>
            </w:tcMar>
          </w:tcPr>
          <w:p w14:paraId="0C04A9EC" w14:textId="77777777" w:rsidR="005E7691" w:rsidRDefault="00000000">
            <w:pPr>
              <w:widowControl w:val="0"/>
              <w:numPr>
                <w:ilvl w:val="0"/>
                <w:numId w:val="26"/>
              </w:numPr>
              <w:spacing w:line="240" w:lineRule="auto"/>
              <w:ind w:left="450"/>
            </w:pPr>
            <w:r>
              <w:t>Established an indefinite limited access program. Commercial LAP replaced existing commercial king mackerel permits</w:t>
            </w:r>
          </w:p>
          <w:p w14:paraId="29F76F9E" w14:textId="77777777" w:rsidR="005E7691" w:rsidRDefault="00000000">
            <w:pPr>
              <w:widowControl w:val="0"/>
              <w:numPr>
                <w:ilvl w:val="0"/>
                <w:numId w:val="26"/>
              </w:numPr>
              <w:spacing w:line="240" w:lineRule="auto"/>
              <w:ind w:left="450"/>
            </w:pPr>
            <w:r>
              <w:t>Separate Gulf gill-net permit replaced current gill-net endorsement in the Gulf</w:t>
            </w:r>
          </w:p>
          <w:p w14:paraId="1481D2AC" w14:textId="77777777" w:rsidR="005E7691" w:rsidRDefault="00000000">
            <w:pPr>
              <w:widowControl w:val="0"/>
              <w:numPr>
                <w:ilvl w:val="0"/>
                <w:numId w:val="26"/>
              </w:numPr>
              <w:spacing w:line="240" w:lineRule="auto"/>
              <w:ind w:left="450"/>
            </w:pPr>
            <w:r>
              <w:t>LAP similarly renewable and transferable as described by moratoriums (Amendments 8,9)</w:t>
            </w:r>
          </w:p>
        </w:tc>
      </w:tr>
      <w:tr w:rsidR="005E7691" w14:paraId="1DD10D3C" w14:textId="77777777">
        <w:tc>
          <w:tcPr>
            <w:tcW w:w="2670" w:type="dxa"/>
            <w:shd w:val="clear" w:color="auto" w:fill="auto"/>
            <w:tcMar>
              <w:top w:w="100" w:type="dxa"/>
              <w:left w:w="100" w:type="dxa"/>
              <w:bottom w:w="100" w:type="dxa"/>
              <w:right w:w="100" w:type="dxa"/>
            </w:tcMar>
          </w:tcPr>
          <w:p w14:paraId="50A328D0" w14:textId="77777777" w:rsidR="005E7691" w:rsidRDefault="00000000">
            <w:pPr>
              <w:widowControl w:val="0"/>
              <w:pBdr>
                <w:top w:val="nil"/>
                <w:left w:val="nil"/>
                <w:bottom w:val="nil"/>
                <w:right w:val="nil"/>
                <w:between w:val="nil"/>
              </w:pBdr>
              <w:spacing w:line="240" w:lineRule="auto"/>
            </w:pPr>
            <w:r>
              <w:t>Amendment 17 (2006)</w:t>
            </w:r>
          </w:p>
        </w:tc>
        <w:tc>
          <w:tcPr>
            <w:tcW w:w="6690" w:type="dxa"/>
            <w:shd w:val="clear" w:color="auto" w:fill="auto"/>
            <w:tcMar>
              <w:top w:w="100" w:type="dxa"/>
              <w:left w:w="100" w:type="dxa"/>
              <w:bottom w:w="100" w:type="dxa"/>
              <w:right w:w="100" w:type="dxa"/>
            </w:tcMar>
          </w:tcPr>
          <w:p w14:paraId="1E618251" w14:textId="77777777" w:rsidR="005E7691" w:rsidRDefault="00000000">
            <w:pPr>
              <w:widowControl w:val="0"/>
              <w:numPr>
                <w:ilvl w:val="0"/>
                <w:numId w:val="26"/>
              </w:numPr>
              <w:spacing w:line="240" w:lineRule="auto"/>
              <w:ind w:left="450"/>
            </w:pPr>
            <w:r>
              <w:t>Extended charter/headboat vessel permit moratorium in Gulf (Amendment 14)</w:t>
            </w:r>
          </w:p>
        </w:tc>
      </w:tr>
      <w:tr w:rsidR="005E7691" w14:paraId="64CDC01F" w14:textId="77777777">
        <w:tc>
          <w:tcPr>
            <w:tcW w:w="2670" w:type="dxa"/>
            <w:shd w:val="clear" w:color="auto" w:fill="auto"/>
            <w:tcMar>
              <w:top w:w="100" w:type="dxa"/>
              <w:left w:w="100" w:type="dxa"/>
              <w:bottom w:w="100" w:type="dxa"/>
              <w:right w:w="100" w:type="dxa"/>
            </w:tcMar>
          </w:tcPr>
          <w:p w14:paraId="77F565EC" w14:textId="77777777" w:rsidR="005E7691" w:rsidRDefault="00000000">
            <w:pPr>
              <w:widowControl w:val="0"/>
              <w:pBdr>
                <w:top w:val="nil"/>
                <w:left w:val="nil"/>
                <w:bottom w:val="nil"/>
                <w:right w:val="nil"/>
                <w:between w:val="nil"/>
              </w:pBdr>
              <w:spacing w:line="240" w:lineRule="auto"/>
            </w:pPr>
            <w:r>
              <w:t>Amendment 20B (2015)</w:t>
            </w:r>
          </w:p>
        </w:tc>
        <w:tc>
          <w:tcPr>
            <w:tcW w:w="6690" w:type="dxa"/>
            <w:shd w:val="clear" w:color="auto" w:fill="auto"/>
            <w:tcMar>
              <w:top w:w="100" w:type="dxa"/>
              <w:left w:w="100" w:type="dxa"/>
              <w:bottom w:w="100" w:type="dxa"/>
              <w:right w:w="100" w:type="dxa"/>
            </w:tcMar>
          </w:tcPr>
          <w:p w14:paraId="1C54189B" w14:textId="77777777" w:rsidR="005E7691" w:rsidRDefault="00000000">
            <w:pPr>
              <w:widowControl w:val="0"/>
              <w:numPr>
                <w:ilvl w:val="0"/>
                <w:numId w:val="26"/>
              </w:numPr>
              <w:spacing w:line="240" w:lineRule="auto"/>
              <w:ind w:left="450"/>
            </w:pPr>
            <w:r>
              <w:t>Atlantic king mackerel</w:t>
            </w:r>
          </w:p>
          <w:p w14:paraId="6140AE2D" w14:textId="77777777" w:rsidR="005E7691" w:rsidRDefault="00000000">
            <w:pPr>
              <w:widowControl w:val="0"/>
              <w:numPr>
                <w:ilvl w:val="1"/>
                <w:numId w:val="26"/>
              </w:numPr>
              <w:spacing w:line="240" w:lineRule="auto"/>
            </w:pPr>
            <w:r>
              <w:lastRenderedPageBreak/>
              <w:t>Establish quotas for N (NC-NY; 33.3%) and S (SC, GA, FL; 66.7%) Zones</w:t>
            </w:r>
          </w:p>
          <w:p w14:paraId="0966D336" w14:textId="77777777" w:rsidR="005E7691" w:rsidRDefault="00000000">
            <w:pPr>
              <w:widowControl w:val="0"/>
              <w:numPr>
                <w:ilvl w:val="2"/>
                <w:numId w:val="26"/>
              </w:numPr>
              <w:spacing w:line="240" w:lineRule="auto"/>
            </w:pPr>
            <w:r>
              <w:t>Quota based on proportion of landings in that zone from 2002/2003-2011/2012</w:t>
            </w:r>
          </w:p>
          <w:p w14:paraId="48C17072" w14:textId="77777777" w:rsidR="005E7691" w:rsidRDefault="00000000">
            <w:pPr>
              <w:widowControl w:val="0"/>
              <w:numPr>
                <w:ilvl w:val="1"/>
                <w:numId w:val="26"/>
              </w:numPr>
              <w:spacing w:line="240" w:lineRule="auto"/>
            </w:pPr>
            <w:r>
              <w:t>Allow for transfer of quota between regions (NC and FL designated as coordinating states for transfer requests)</w:t>
            </w:r>
          </w:p>
          <w:p w14:paraId="4003973C" w14:textId="77777777" w:rsidR="005E7691" w:rsidRDefault="00000000">
            <w:pPr>
              <w:widowControl w:val="0"/>
              <w:numPr>
                <w:ilvl w:val="2"/>
                <w:numId w:val="26"/>
              </w:numPr>
              <w:spacing w:line="240" w:lineRule="auto"/>
            </w:pPr>
            <w:r>
              <w:t>Similar to quota transfer between states for Mid-Atlantic summer flounder, and would provide a way for unused quota to be moved and utilized without negatively impacting the stock</w:t>
            </w:r>
          </w:p>
        </w:tc>
      </w:tr>
      <w:tr w:rsidR="005E7691" w14:paraId="2BD6B8A5" w14:textId="77777777">
        <w:tc>
          <w:tcPr>
            <w:tcW w:w="2670" w:type="dxa"/>
            <w:shd w:val="clear" w:color="auto" w:fill="auto"/>
            <w:tcMar>
              <w:top w:w="100" w:type="dxa"/>
              <w:left w:w="100" w:type="dxa"/>
              <w:bottom w:w="100" w:type="dxa"/>
              <w:right w:w="100" w:type="dxa"/>
            </w:tcMar>
          </w:tcPr>
          <w:p w14:paraId="4450519C" w14:textId="77777777" w:rsidR="005E7691" w:rsidRDefault="00000000">
            <w:pPr>
              <w:widowControl w:val="0"/>
              <w:pBdr>
                <w:top w:val="nil"/>
                <w:left w:val="nil"/>
                <w:bottom w:val="nil"/>
                <w:right w:val="nil"/>
                <w:between w:val="nil"/>
              </w:pBdr>
              <w:spacing w:line="240" w:lineRule="auto"/>
            </w:pPr>
            <w:r>
              <w:lastRenderedPageBreak/>
              <w:t>Amendment 26 (2017)</w:t>
            </w:r>
          </w:p>
        </w:tc>
        <w:tc>
          <w:tcPr>
            <w:tcW w:w="6690" w:type="dxa"/>
            <w:shd w:val="clear" w:color="auto" w:fill="auto"/>
            <w:tcMar>
              <w:top w:w="100" w:type="dxa"/>
              <w:left w:w="100" w:type="dxa"/>
              <w:bottom w:w="100" w:type="dxa"/>
              <w:right w:w="100" w:type="dxa"/>
            </w:tcMar>
          </w:tcPr>
          <w:p w14:paraId="58579A2C" w14:textId="77777777" w:rsidR="005E7691" w:rsidRDefault="00000000">
            <w:pPr>
              <w:widowControl w:val="0"/>
              <w:numPr>
                <w:ilvl w:val="0"/>
                <w:numId w:val="26"/>
              </w:numPr>
              <w:spacing w:line="240" w:lineRule="auto"/>
              <w:ind w:left="450"/>
            </w:pPr>
            <w:r>
              <w:t>Adjusted management boundary for Gulf and Atlantic king mackerel to a single year round boundary at Miami-Dade/Monroe county line (GFMC responsible for management measures in mixing zone)</w:t>
            </w:r>
          </w:p>
          <w:p w14:paraId="33C27548" w14:textId="77777777" w:rsidR="005E7691" w:rsidRDefault="00000000">
            <w:pPr>
              <w:widowControl w:val="0"/>
              <w:numPr>
                <w:ilvl w:val="0"/>
                <w:numId w:val="26"/>
              </w:numPr>
              <w:spacing w:line="240" w:lineRule="auto"/>
              <w:ind w:left="450"/>
            </w:pPr>
            <w:r>
              <w:t>Atlantic king mackerel</w:t>
            </w:r>
          </w:p>
          <w:p w14:paraId="461A2931" w14:textId="77777777" w:rsidR="005E7691" w:rsidRDefault="00000000">
            <w:pPr>
              <w:widowControl w:val="0"/>
              <w:numPr>
                <w:ilvl w:val="1"/>
                <w:numId w:val="26"/>
              </w:numPr>
              <w:spacing w:line="240" w:lineRule="auto"/>
            </w:pPr>
            <w:r>
              <w:t xml:space="preserve">Established seasonal allocations in Southern Zone to ensure Atlantic Southern Zone quota is available in later months of fishing year, even if harvest is higher in earlier months </w:t>
            </w:r>
          </w:p>
          <w:p w14:paraId="74AB1510" w14:textId="77777777" w:rsidR="005E7691" w:rsidRDefault="00000000">
            <w:pPr>
              <w:widowControl w:val="0"/>
              <w:numPr>
                <w:ilvl w:val="2"/>
                <w:numId w:val="26"/>
              </w:numPr>
              <w:spacing w:line="240" w:lineRule="auto"/>
            </w:pPr>
            <w:r>
              <w:t>Season 1: March 1-September 30 = 60%</w:t>
            </w:r>
          </w:p>
          <w:p w14:paraId="625405F7" w14:textId="77777777" w:rsidR="005E7691" w:rsidRDefault="00000000">
            <w:pPr>
              <w:widowControl w:val="0"/>
              <w:numPr>
                <w:ilvl w:val="2"/>
                <w:numId w:val="26"/>
              </w:numPr>
              <w:spacing w:line="240" w:lineRule="auto"/>
            </w:pPr>
            <w:r>
              <w:t>Season 2: October 1 - end of Feb = 40%</w:t>
            </w:r>
          </w:p>
          <w:p w14:paraId="4C75B803" w14:textId="77777777" w:rsidR="005E7691" w:rsidRDefault="00000000">
            <w:pPr>
              <w:widowControl w:val="0"/>
              <w:numPr>
                <w:ilvl w:val="2"/>
                <w:numId w:val="26"/>
              </w:numPr>
              <w:spacing w:line="240" w:lineRule="auto"/>
            </w:pPr>
            <w:r>
              <w:t>Remaining quota from season 1 transfers to season 2</w:t>
            </w:r>
          </w:p>
          <w:p w14:paraId="5B21186A" w14:textId="77777777" w:rsidR="005E7691" w:rsidRDefault="00000000">
            <w:pPr>
              <w:widowControl w:val="0"/>
              <w:numPr>
                <w:ilvl w:val="0"/>
                <w:numId w:val="26"/>
              </w:numPr>
              <w:spacing w:line="240" w:lineRule="auto"/>
              <w:ind w:left="450"/>
            </w:pPr>
            <w:r>
              <w:t>Gulf king mackerel</w:t>
            </w:r>
          </w:p>
          <w:p w14:paraId="1FB285BC" w14:textId="77777777" w:rsidR="005E7691" w:rsidRDefault="00000000">
            <w:pPr>
              <w:widowControl w:val="0"/>
              <w:numPr>
                <w:ilvl w:val="1"/>
                <w:numId w:val="26"/>
              </w:numPr>
              <w:spacing w:line="240" w:lineRule="auto"/>
            </w:pPr>
            <w:r>
              <w:t>Reallocate ACL across newly drawn regions because Florida East Coast Subzone is integrated into Atlantic Southern Zone; will ideally lead to longer commercial fishing season in all three zones, but especially in N zone</w:t>
            </w:r>
          </w:p>
          <w:p w14:paraId="1EC12E01" w14:textId="77777777" w:rsidR="005E7691" w:rsidRDefault="00000000">
            <w:pPr>
              <w:widowControl w:val="0"/>
              <w:numPr>
                <w:ilvl w:val="2"/>
                <w:numId w:val="26"/>
              </w:numPr>
              <w:spacing w:line="240" w:lineRule="auto"/>
            </w:pPr>
            <w:r>
              <w:t>Western zone (TX, LA, MS, AL): 40%</w:t>
            </w:r>
          </w:p>
          <w:p w14:paraId="740E9262" w14:textId="77777777" w:rsidR="005E7691" w:rsidRDefault="00000000">
            <w:pPr>
              <w:widowControl w:val="0"/>
              <w:numPr>
                <w:ilvl w:val="2"/>
                <w:numId w:val="26"/>
              </w:numPr>
              <w:spacing w:line="240" w:lineRule="auto"/>
            </w:pPr>
            <w:r>
              <w:t>Northern zone (Collier/Lee County line to AL/FL state line): 18% (addressed historic under-allocation; participants have previously complained that Northern Zone quota is landed before charter fleet concludes tourist season and/or fish migrate east and south along western FL coastline to make fishing profitable)</w:t>
            </w:r>
          </w:p>
          <w:p w14:paraId="6E12B861" w14:textId="77777777" w:rsidR="005E7691" w:rsidRDefault="00000000">
            <w:pPr>
              <w:widowControl w:val="0"/>
              <w:numPr>
                <w:ilvl w:val="2"/>
                <w:numId w:val="26"/>
              </w:numPr>
              <w:spacing w:line="240" w:lineRule="auto"/>
            </w:pPr>
            <w:r>
              <w:t>Southern zone (Collier/Lee County line to Monroe/Dade County line)</w:t>
            </w:r>
          </w:p>
          <w:p w14:paraId="5F3847F7" w14:textId="77777777" w:rsidR="005E7691" w:rsidRDefault="00000000">
            <w:pPr>
              <w:widowControl w:val="0"/>
              <w:numPr>
                <w:ilvl w:val="3"/>
                <w:numId w:val="26"/>
              </w:numPr>
              <w:spacing w:line="240" w:lineRule="auto"/>
            </w:pPr>
            <w:r>
              <w:t>Handline: 21%</w:t>
            </w:r>
          </w:p>
          <w:p w14:paraId="0D2DA9C6" w14:textId="77777777" w:rsidR="005E7691" w:rsidRDefault="00000000">
            <w:pPr>
              <w:widowControl w:val="0"/>
              <w:numPr>
                <w:ilvl w:val="3"/>
                <w:numId w:val="26"/>
              </w:numPr>
              <w:spacing w:line="240" w:lineRule="auto"/>
            </w:pPr>
            <w:r>
              <w:t>Gillnet: 21%</w:t>
            </w:r>
          </w:p>
        </w:tc>
      </w:tr>
      <w:tr w:rsidR="005E7691" w14:paraId="2B6520FA" w14:textId="77777777">
        <w:tc>
          <w:tcPr>
            <w:tcW w:w="2670" w:type="dxa"/>
            <w:shd w:val="clear" w:color="auto" w:fill="auto"/>
            <w:tcMar>
              <w:top w:w="100" w:type="dxa"/>
              <w:left w:w="100" w:type="dxa"/>
              <w:bottom w:w="100" w:type="dxa"/>
              <w:right w:w="100" w:type="dxa"/>
            </w:tcMar>
          </w:tcPr>
          <w:p w14:paraId="67764FC1" w14:textId="77777777" w:rsidR="005E7691" w:rsidRDefault="00000000">
            <w:pPr>
              <w:widowControl w:val="0"/>
              <w:pBdr>
                <w:top w:val="nil"/>
                <w:left w:val="nil"/>
                <w:bottom w:val="nil"/>
                <w:right w:val="nil"/>
                <w:between w:val="nil"/>
              </w:pBdr>
              <w:spacing w:line="240" w:lineRule="auto"/>
            </w:pPr>
            <w:r>
              <w:t>Amendment 34 (2023)</w:t>
            </w:r>
          </w:p>
        </w:tc>
        <w:tc>
          <w:tcPr>
            <w:tcW w:w="6690" w:type="dxa"/>
            <w:shd w:val="clear" w:color="auto" w:fill="auto"/>
            <w:tcMar>
              <w:top w:w="100" w:type="dxa"/>
              <w:left w:w="100" w:type="dxa"/>
              <w:bottom w:w="100" w:type="dxa"/>
              <w:right w:w="100" w:type="dxa"/>
            </w:tcMar>
          </w:tcPr>
          <w:p w14:paraId="40DE99B2" w14:textId="77777777" w:rsidR="005E7691" w:rsidRDefault="00000000">
            <w:pPr>
              <w:widowControl w:val="0"/>
              <w:numPr>
                <w:ilvl w:val="0"/>
                <w:numId w:val="26"/>
              </w:numPr>
              <w:spacing w:line="240" w:lineRule="auto"/>
              <w:ind w:left="450"/>
            </w:pPr>
            <w:r>
              <w:t>Atlantic king mackerel</w:t>
            </w:r>
          </w:p>
          <w:p w14:paraId="36BB21CC" w14:textId="77777777" w:rsidR="005E7691" w:rsidRDefault="00000000">
            <w:pPr>
              <w:widowControl w:val="0"/>
              <w:numPr>
                <w:ilvl w:val="1"/>
                <w:numId w:val="26"/>
              </w:numPr>
              <w:spacing w:line="240" w:lineRule="auto"/>
            </w:pPr>
            <w:r>
              <w:t>Intentionally retained current recreational and commercial sector allocations at 62.9% and 37.1% respectively (originally based on catches in the 70-</w:t>
            </w:r>
            <w:r>
              <w:lastRenderedPageBreak/>
              <w:t>80s)</w:t>
            </w:r>
          </w:p>
          <w:p w14:paraId="440C6AAC" w14:textId="77777777" w:rsidR="005E7691" w:rsidRDefault="00000000">
            <w:pPr>
              <w:widowControl w:val="0"/>
              <w:numPr>
                <w:ilvl w:val="1"/>
                <w:numId w:val="26"/>
              </w:numPr>
              <w:spacing w:line="240" w:lineRule="auto"/>
            </w:pPr>
            <w:r>
              <w:t>“king mackerel has been functioning well with the current sector allocations, however regional allocations may need to be addressed in the future with changes in landing distributions due to climate change”</w:t>
            </w:r>
          </w:p>
        </w:tc>
      </w:tr>
    </w:tbl>
    <w:p w14:paraId="61AEDE26" w14:textId="77777777" w:rsidR="005E7691" w:rsidRDefault="005E7691"/>
    <w:p w14:paraId="0C8D5503" w14:textId="77777777" w:rsidR="005E7691" w:rsidRDefault="00000000">
      <w:pPr>
        <w:pStyle w:val="Heading4"/>
      </w:pPr>
      <w:bookmarkStart w:id="33" w:name="_31s1yol2l5y2" w:colFirst="0" w:colLast="0"/>
      <w:bookmarkEnd w:id="33"/>
      <w:r>
        <w:t>3.1.2 Spanish mackerel</w:t>
      </w:r>
    </w:p>
    <w:p w14:paraId="25031B93" w14:textId="77777777" w:rsidR="005E7691" w:rsidRDefault="00000000">
      <w:r>
        <w:t xml:space="preserve">Sector allocations were first implemented for </w:t>
      </w:r>
      <w:hyperlink r:id="rId117">
        <w:r>
          <w:rPr>
            <w:color w:val="1155CC"/>
            <w:u w:val="single"/>
          </w:rPr>
          <w:t>Spanish mackerel</w:t>
        </w:r>
      </w:hyperlink>
      <w:r>
        <w:t xml:space="preserve"> (</w:t>
      </w:r>
      <w:r>
        <w:rPr>
          <w:i/>
        </w:rPr>
        <w:t>Scomberomorus maculatus</w:t>
      </w:r>
      <w:r>
        <w:t xml:space="preserve">) by Amendment 2 in 1987, based on average ratio of catch from 1979-1985. At this time, the Council recognized two migratory groups of Spanish mackerel: (1) the Gulf group and (2) the Atlantic group. </w:t>
      </w:r>
    </w:p>
    <w:p w14:paraId="034594D2" w14:textId="77777777" w:rsidR="005E7691" w:rsidRDefault="005E7691">
      <w:pPr>
        <w:rPr>
          <w:b/>
        </w:rPr>
      </w:pPr>
    </w:p>
    <w:p w14:paraId="1F6AFB88" w14:textId="77777777" w:rsidR="005E7691" w:rsidRDefault="00000000">
      <w:r>
        <w:rPr>
          <w:b/>
        </w:rPr>
        <w:t>Gulf group (sector allocations):</w:t>
      </w:r>
      <w:r>
        <w:t xml:space="preserve"> The Gulf group was initially and still is allocated at 57% commercial and 43% recreational. This was based on catch from 1979-1985.</w:t>
      </w:r>
    </w:p>
    <w:p w14:paraId="66404F92" w14:textId="77777777" w:rsidR="005E7691" w:rsidRDefault="005E7691">
      <w:pPr>
        <w:rPr>
          <w:b/>
        </w:rPr>
      </w:pPr>
    </w:p>
    <w:p w14:paraId="4C39899A" w14:textId="77777777" w:rsidR="005E7691" w:rsidRDefault="00000000">
      <w:r>
        <w:rPr>
          <w:b/>
        </w:rPr>
        <w:t xml:space="preserve">Atlantic group (sector allocations): </w:t>
      </w:r>
      <w:r>
        <w:t>The Atlantic Group was initially split at 76% commercial and 24% recreational based on catch from 1979-1985. Amendment 4 (1989) reallocated the Atlantic Group at 50/50 commercial/recreational to increase access by the recreational sector in response to overfishing by the commercial sector. The Atlantic Group sector allocations were most recently revised in 1999 with a regulatory amendment (</w:t>
      </w:r>
      <w:hyperlink r:id="rId118">
        <w:r>
          <w:rPr>
            <w:color w:val="1155CC"/>
            <w:u w:val="single"/>
          </w:rPr>
          <w:t>64 FR 45457</w:t>
        </w:r>
      </w:hyperlink>
      <w:r>
        <w:t>) because the recreational sector had consistently failed to catch its allocation and commercial sector was near meeting or exceeding their allocation. Currently, the Atlantic Group is allocated 55/45 commercial/recreational.</w:t>
      </w:r>
    </w:p>
    <w:p w14:paraId="5660B28F" w14:textId="77777777" w:rsidR="005E7691" w:rsidRDefault="005E7691"/>
    <w:p w14:paraId="56AEFB14" w14:textId="77777777" w:rsidR="005E7691" w:rsidRDefault="00000000">
      <w:r>
        <w:rPr>
          <w:b/>
        </w:rPr>
        <w:t>Atlantic group (spatial allocations):</w:t>
      </w:r>
      <w:r>
        <w:t xml:space="preserve"> Atlantic Spanish mackerel is also regionally allocated between the Northern (NY/CT/RI - NC) and Southern Zones (SC - Miami/Dade, FL). These allocations were established in March 2015 based on the average proportion of landings in each zone from the 2002/2003 fishing season through the 2011/2012 fishing season.</w:t>
      </w:r>
    </w:p>
    <w:p w14:paraId="11E31405" w14:textId="77777777" w:rsidR="005E7691" w:rsidRDefault="00000000">
      <w:pPr>
        <w:pStyle w:val="Heading3"/>
      </w:pPr>
      <w:bookmarkStart w:id="34" w:name="_k3q4spmidhyj" w:colFirst="0" w:colLast="0"/>
      <w:bookmarkEnd w:id="34"/>
      <w:r>
        <w:t>3.2 Dolphin and Wahoo FMP</w:t>
      </w:r>
    </w:p>
    <w:p w14:paraId="4F83D0EB" w14:textId="77777777" w:rsidR="005E7691" w:rsidRDefault="00000000">
      <w:r>
        <w:t xml:space="preserve">The Council implemented the </w:t>
      </w:r>
      <w:hyperlink r:id="rId119">
        <w:r>
          <w:rPr>
            <w:color w:val="1155CC"/>
            <w:u w:val="single"/>
          </w:rPr>
          <w:t>Dolphin Wahoo FMP</w:t>
        </w:r>
      </w:hyperlink>
      <w:r>
        <w:t xml:space="preserve"> in 2004. The FMP highlights the historical importance of both species for recreational fisheries, and aims to prevent the development of new commercial fisheries.</w:t>
      </w:r>
    </w:p>
    <w:p w14:paraId="0EF29DB1" w14:textId="77777777" w:rsidR="005E7691" w:rsidRDefault="00000000">
      <w:pPr>
        <w:pStyle w:val="Heading4"/>
      </w:pPr>
      <w:bookmarkStart w:id="35" w:name="_9zyjblmyaaj9" w:colFirst="0" w:colLast="0"/>
      <w:bookmarkEnd w:id="35"/>
      <w:r>
        <w:t>3.2.1 Dolphinfish</w:t>
      </w:r>
    </w:p>
    <w:p w14:paraId="0C984C5F" w14:textId="77777777" w:rsidR="005E7691" w:rsidRDefault="00000000">
      <w:r>
        <w:t>Dolphinfish (</w:t>
      </w:r>
      <w:r>
        <w:rPr>
          <w:i/>
        </w:rPr>
        <w:t>Coryphaena hippurus</w:t>
      </w:r>
      <w:r>
        <w:t xml:space="preserve">) in U.S. federal waters along the Atlantic coast are managed through the Dolphin Wahoo FMP. The original FMP included a commercial landing soft-cap (non-binding) at greater than 1.5 million lbs or 13%. Sector allocations were later set by the Comprehensive ACL Amendment (2012) formula that takes into account historical and recent catch trends ((50% * average of long term catch range (lbs)) + (50% * average of recent catch trend (lbs)). Since 2022, the stock ACL has been allocated between the recreational (93%) and </w:t>
      </w:r>
      <w:r>
        <w:lastRenderedPageBreak/>
        <w:t>commercial sectors (7%) in order to avoid a decrease in the quota available to either sector (</w:t>
      </w:r>
      <w:hyperlink r:id="rId120">
        <w:r>
          <w:rPr>
            <w:color w:val="1155CC"/>
            <w:u w:val="single"/>
          </w:rPr>
          <w:t>Amendment 10</w:t>
        </w:r>
      </w:hyperlink>
      <w:r>
        <w:t>). These allocations are no longer based on a formula or given set of years, but rather were chosen to maintain pounds of dolphinfish available to each sector.</w:t>
      </w:r>
    </w:p>
    <w:p w14:paraId="49B68D69" w14:textId="77777777" w:rsidR="005E7691" w:rsidRDefault="00000000">
      <w:pPr>
        <w:pStyle w:val="Heading4"/>
      </w:pPr>
      <w:bookmarkStart w:id="36" w:name="_1e87l5yp3pb0" w:colFirst="0" w:colLast="0"/>
      <w:bookmarkEnd w:id="36"/>
      <w:r>
        <w:t>3.2.2 Wahoo</w:t>
      </w:r>
    </w:p>
    <w:p w14:paraId="7B5BD81F" w14:textId="77777777" w:rsidR="005E7691" w:rsidRDefault="00000000">
      <w:r>
        <w:t>Since 2004, wahoo (</w:t>
      </w:r>
      <w:r>
        <w:rPr>
          <w:i/>
        </w:rPr>
        <w:t>Acanthocybium solandri</w:t>
      </w:r>
      <w:r>
        <w:t>) in U.S. federal waters along the Atlantic coast have been managed through the Dolphin Wahoo Fishery Management Plan. Amendment 2 set commercial and recreational allocations at 4.3% and 95.7%, respectively (2012; see 3.2.1 for formula). As of 2022, 2.45% of the stock is allocated to the commercial sector to roughly match the previously existing commercial ACL (70,542 lbs), and the remaining portion (97.55%) is allocated to the recreational sector (</w:t>
      </w:r>
      <w:hyperlink r:id="rId121">
        <w:r>
          <w:rPr>
            <w:color w:val="1155CC"/>
            <w:u w:val="single"/>
          </w:rPr>
          <w:t>Amendment 10</w:t>
        </w:r>
      </w:hyperlink>
      <w:r>
        <w:t xml:space="preserve">; </w:t>
      </w:r>
      <w:hyperlink r:id="rId122">
        <w:r>
          <w:rPr>
            <w:color w:val="1155CC"/>
            <w:u w:val="single"/>
          </w:rPr>
          <w:t>Amendments 8, 9, and 34</w:t>
        </w:r>
      </w:hyperlink>
      <w:r>
        <w:t>).Thus, this is an implicit sector allocation, as is it not based on an explicit target percentage. It is also not based on a reference time period.</w:t>
      </w:r>
    </w:p>
    <w:p w14:paraId="0D7F1B72" w14:textId="77777777" w:rsidR="005E7691" w:rsidRDefault="00000000">
      <w:pPr>
        <w:pStyle w:val="Heading3"/>
      </w:pPr>
      <w:bookmarkStart w:id="37" w:name="_3kcbvm295lk7" w:colFirst="0" w:colLast="0"/>
      <w:bookmarkEnd w:id="37"/>
      <w:r>
        <w:t>3.3 Snapper-Grouper Fishery</w:t>
      </w:r>
    </w:p>
    <w:p w14:paraId="604C9364" w14:textId="77777777" w:rsidR="005E7691" w:rsidRDefault="00000000">
      <w:r>
        <w:t>The Snapper Grouper Fishery Management Plan, established in 1983, manages 55 species in the U.S. South Atlantic (</w:t>
      </w:r>
      <w:hyperlink r:id="rId123">
        <w:r>
          <w:rPr>
            <w:color w:val="1155CC"/>
            <w:u w:val="single"/>
          </w:rPr>
          <w:t>Snapper Grouper website</w:t>
        </w:r>
      </w:hyperlink>
      <w:r>
        <w:t xml:space="preserve">). Multiple species are managed as a part of a complex, including the deepwater complex, the grunts complex, the jacks complex, the porgy complex, the shallow-water grouper complex, and the snappers complex. </w:t>
      </w:r>
    </w:p>
    <w:p w14:paraId="74BF5F42" w14:textId="77777777" w:rsidR="005E7691" w:rsidRDefault="005E7691"/>
    <w:p w14:paraId="6CB65173" w14:textId="77777777" w:rsidR="005E7691" w:rsidRDefault="00000000">
      <w:r>
        <w:t>Allocations between commercial and recreational sectors for most species are based on the basic formula from the Comprehensive ACL Amendment that balances historical and recent landings ((50% * average of long term catch range (lbs)) + (50% * average of recent catch trend (lbs)). Typically, historical landings = 1986-2008 and recent landings = 2006-2008, although this varies for some species based on data availability (e.g. black grouper started in 1991) and these exceptions are highlighted below (</w:t>
      </w:r>
      <w:r>
        <w:rPr>
          <w:b/>
        </w:rPr>
        <w:t>Table 1</w:t>
      </w:r>
      <w:r>
        <w:t xml:space="preserve">). </w:t>
      </w:r>
    </w:p>
    <w:p w14:paraId="295F86F7" w14:textId="77777777" w:rsidR="005E7691" w:rsidRDefault="005E7691"/>
    <w:p w14:paraId="50C971A5" w14:textId="77777777" w:rsidR="005E7691" w:rsidRDefault="00000000">
      <w:r>
        <w:t>This formula was applied to catch estimates available at the time of the Comprehensive ACL Amendment, which (depending on the species) included recreational catch as estimated by the Marine Recreational Information Program (MRIP) using effort estimates from the Coastal Household Telephone Survey (CHTS) or the Marine Recreational Fisheries Statistics Survey (MRFSS). Both of these estimation methodologies have been discontinued and replaced by the MRIP using effort estimates from the mail-based Fishing Effort Survey, beginning in 2018. Although the recreational catch estimation method has changed, the Council is still working through updating sector allocation percentages to include the current recreational data. Therefore, most allocation percentages continue to be based on catch data that includes MRIP CHTS or MRFSS estimates.</w:t>
      </w:r>
    </w:p>
    <w:p w14:paraId="5B199E75" w14:textId="77777777" w:rsidR="005E7691" w:rsidRDefault="005E7691"/>
    <w:p w14:paraId="00E0CE57" w14:textId="77777777" w:rsidR="005E7691" w:rsidRDefault="00000000">
      <w:pPr>
        <w:rPr>
          <w:sz w:val="20"/>
          <w:szCs w:val="20"/>
        </w:rPr>
      </w:pPr>
      <w:r>
        <w:t xml:space="preserve">For the complexes, the percentages shown in </w:t>
      </w:r>
      <w:r>
        <w:rPr>
          <w:b/>
        </w:rPr>
        <w:t>Table 1</w:t>
      </w:r>
      <w:r>
        <w:t xml:space="preserve"> were the results of applying the Comprehensive ACL Amendment formula and dividing sector landings by total landings for each individual species. Sector annual catch limits (ACL) for each complex were developed by summing the sector-specific landings results for all species included in the complex. Different species within a complex had different magnitudes of landings during the time period used in </w:t>
      </w:r>
      <w:r>
        <w:lastRenderedPageBreak/>
        <w:t xml:space="preserve">the formula, and complexes are managed collectively under sector annual catch limits (i.e. landing a complex species fish counts against the sector ACL for the entire complex, not a species-specific ACL). Therefore, the species-specific allocation percentages shown in </w:t>
      </w:r>
      <w:r>
        <w:rPr>
          <w:b/>
        </w:rPr>
        <w:t>Table 1</w:t>
      </w:r>
      <w:r>
        <w:t xml:space="preserve"> may not reflect the effective allocation percentages of sector ACLs for the entire complex.</w:t>
      </w:r>
    </w:p>
    <w:p w14:paraId="4B589F4B" w14:textId="77777777" w:rsidR="005E7691" w:rsidRDefault="005E7691"/>
    <w:p w14:paraId="21E3E939" w14:textId="77777777" w:rsidR="005E7691" w:rsidRDefault="00000000">
      <w:r>
        <w:t>Some stocks are allocated by jurisdiction in coordination with the Gulf of Mexico Reef Fish FMP (i.e. black grouper, yellowtail snapper, mutton snapper), and these are highlighted in the sections below. South Atlantic/Gulf of Mexico jurisdictional allocations split at the Monroe (Florida Keys) County boundary (</w:t>
      </w:r>
      <w:hyperlink r:id="rId124">
        <w:r>
          <w:rPr>
            <w:color w:val="1155CC"/>
            <w:u w:val="single"/>
          </w:rPr>
          <w:t>Amendment 51</w:t>
        </w:r>
      </w:hyperlink>
      <w:r>
        <w:t xml:space="preserve">; </w:t>
      </w:r>
      <w:hyperlink r:id="rId125">
        <w:r>
          <w:rPr>
            <w:color w:val="1155CC"/>
            <w:u w:val="single"/>
          </w:rPr>
          <w:t>Draft Snapper-Grouper SAFE</w:t>
        </w:r>
      </w:hyperlink>
      <w:r>
        <w:t>).</w:t>
      </w:r>
    </w:p>
    <w:p w14:paraId="3F770101" w14:textId="77777777" w:rsidR="005E7691" w:rsidRDefault="005E7691"/>
    <w:p w14:paraId="536E6046" w14:textId="77777777" w:rsidR="005E7691" w:rsidRDefault="00000000">
      <w:r>
        <w:rPr>
          <w:b/>
        </w:rPr>
        <w:t xml:space="preserve">Table 1. </w:t>
      </w:r>
      <w:r>
        <w:t>Sector allocations managed by the South Atlantic Snapper-Grouper FMP.</w:t>
      </w:r>
    </w:p>
    <w:p w14:paraId="4C704042" w14:textId="77777777" w:rsidR="005E7691" w:rsidRDefault="005E7691">
      <w:pPr>
        <w:rPr>
          <w:color w:val="0000FF"/>
        </w:rPr>
      </w:pPr>
    </w:p>
    <w:tbl>
      <w:tblPr>
        <w:tblStyle w:val="a8"/>
        <w:tblW w:w="936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600" w:firstRow="0" w:lastRow="0" w:firstColumn="0" w:lastColumn="0" w:noHBand="1" w:noVBand="1"/>
      </w:tblPr>
      <w:tblGrid>
        <w:gridCol w:w="1905"/>
        <w:gridCol w:w="1080"/>
        <w:gridCol w:w="1095"/>
        <w:gridCol w:w="1215"/>
        <w:gridCol w:w="855"/>
        <w:gridCol w:w="1215"/>
        <w:gridCol w:w="1995"/>
      </w:tblGrid>
      <w:tr w:rsidR="005E7691" w14:paraId="2CC8768F" w14:textId="77777777">
        <w:trPr>
          <w:trHeight w:val="72"/>
        </w:trPr>
        <w:tc>
          <w:tcPr>
            <w:tcW w:w="1905" w:type="dxa"/>
            <w:tcMar>
              <w:top w:w="1" w:type="dxa"/>
              <w:left w:w="1" w:type="dxa"/>
              <w:bottom w:w="1" w:type="dxa"/>
              <w:right w:w="1" w:type="dxa"/>
            </w:tcMar>
            <w:vAlign w:val="bottom"/>
          </w:tcPr>
          <w:p w14:paraId="095E1439" w14:textId="77777777" w:rsidR="005E7691" w:rsidRDefault="00000000">
            <w:pPr>
              <w:rPr>
                <w:b/>
                <w:sz w:val="16"/>
                <w:szCs w:val="16"/>
              </w:rPr>
            </w:pPr>
            <w:r>
              <w:rPr>
                <w:b/>
                <w:sz w:val="16"/>
                <w:szCs w:val="16"/>
              </w:rPr>
              <w:t>Species</w:t>
            </w:r>
          </w:p>
        </w:tc>
        <w:tc>
          <w:tcPr>
            <w:tcW w:w="1080" w:type="dxa"/>
            <w:tcMar>
              <w:top w:w="1" w:type="dxa"/>
              <w:left w:w="1" w:type="dxa"/>
              <w:bottom w:w="1" w:type="dxa"/>
              <w:right w:w="1" w:type="dxa"/>
            </w:tcMar>
            <w:vAlign w:val="bottom"/>
          </w:tcPr>
          <w:p w14:paraId="793A85ED" w14:textId="77777777" w:rsidR="005E7691" w:rsidRDefault="00000000">
            <w:pPr>
              <w:rPr>
                <w:b/>
                <w:sz w:val="16"/>
                <w:szCs w:val="16"/>
              </w:rPr>
            </w:pPr>
            <w:r>
              <w:rPr>
                <w:b/>
                <w:sz w:val="16"/>
                <w:szCs w:val="16"/>
              </w:rPr>
              <w:t>Comm. Allocation</w:t>
            </w:r>
          </w:p>
        </w:tc>
        <w:tc>
          <w:tcPr>
            <w:tcW w:w="1095" w:type="dxa"/>
            <w:tcMar>
              <w:top w:w="1" w:type="dxa"/>
              <w:left w:w="1" w:type="dxa"/>
              <w:bottom w:w="1" w:type="dxa"/>
              <w:right w:w="1" w:type="dxa"/>
            </w:tcMar>
            <w:vAlign w:val="bottom"/>
          </w:tcPr>
          <w:p w14:paraId="5530D047" w14:textId="77777777" w:rsidR="005E7691" w:rsidRDefault="00000000">
            <w:pPr>
              <w:rPr>
                <w:b/>
                <w:sz w:val="16"/>
                <w:szCs w:val="16"/>
              </w:rPr>
            </w:pPr>
            <w:r>
              <w:rPr>
                <w:b/>
                <w:sz w:val="16"/>
                <w:szCs w:val="16"/>
              </w:rPr>
              <w:t>Rec. Allocation</w:t>
            </w:r>
          </w:p>
        </w:tc>
        <w:tc>
          <w:tcPr>
            <w:tcW w:w="1215" w:type="dxa"/>
            <w:tcMar>
              <w:top w:w="1" w:type="dxa"/>
              <w:left w:w="1" w:type="dxa"/>
              <w:bottom w:w="1" w:type="dxa"/>
              <w:right w:w="1" w:type="dxa"/>
            </w:tcMar>
            <w:vAlign w:val="bottom"/>
          </w:tcPr>
          <w:p w14:paraId="4CB3254F" w14:textId="77777777" w:rsidR="005E7691" w:rsidRDefault="00000000">
            <w:pPr>
              <w:rPr>
                <w:b/>
                <w:sz w:val="16"/>
                <w:szCs w:val="16"/>
              </w:rPr>
            </w:pPr>
            <w:r>
              <w:rPr>
                <w:b/>
                <w:sz w:val="16"/>
                <w:szCs w:val="16"/>
              </w:rPr>
              <w:t>Basis years (if not default)</w:t>
            </w:r>
          </w:p>
        </w:tc>
        <w:tc>
          <w:tcPr>
            <w:tcW w:w="855" w:type="dxa"/>
            <w:tcMar>
              <w:top w:w="1" w:type="dxa"/>
              <w:left w:w="1" w:type="dxa"/>
              <w:bottom w:w="1" w:type="dxa"/>
              <w:right w:w="1" w:type="dxa"/>
            </w:tcMar>
            <w:vAlign w:val="bottom"/>
          </w:tcPr>
          <w:p w14:paraId="0FAB28A9" w14:textId="77777777" w:rsidR="005E7691" w:rsidRDefault="00000000">
            <w:pPr>
              <w:rPr>
                <w:b/>
                <w:sz w:val="16"/>
                <w:szCs w:val="16"/>
              </w:rPr>
            </w:pPr>
            <w:r>
              <w:rPr>
                <w:b/>
                <w:sz w:val="16"/>
                <w:szCs w:val="16"/>
              </w:rPr>
              <w:t>First Allocated</w:t>
            </w:r>
          </w:p>
        </w:tc>
        <w:tc>
          <w:tcPr>
            <w:tcW w:w="1215" w:type="dxa"/>
            <w:tcMar>
              <w:top w:w="1" w:type="dxa"/>
              <w:left w:w="1" w:type="dxa"/>
              <w:bottom w:w="1" w:type="dxa"/>
              <w:right w:w="1" w:type="dxa"/>
            </w:tcMar>
            <w:vAlign w:val="bottom"/>
          </w:tcPr>
          <w:p w14:paraId="34439085" w14:textId="77777777" w:rsidR="005E7691" w:rsidRDefault="00000000">
            <w:pPr>
              <w:rPr>
                <w:b/>
                <w:sz w:val="16"/>
                <w:szCs w:val="16"/>
              </w:rPr>
            </w:pPr>
            <w:r>
              <w:rPr>
                <w:b/>
                <w:sz w:val="16"/>
                <w:szCs w:val="16"/>
              </w:rPr>
              <w:t>Next Allocation Review</w:t>
            </w:r>
          </w:p>
        </w:tc>
        <w:tc>
          <w:tcPr>
            <w:tcW w:w="1995" w:type="dxa"/>
            <w:tcMar>
              <w:top w:w="1" w:type="dxa"/>
              <w:left w:w="1" w:type="dxa"/>
              <w:bottom w:w="1" w:type="dxa"/>
              <w:right w:w="1" w:type="dxa"/>
            </w:tcMar>
            <w:vAlign w:val="bottom"/>
          </w:tcPr>
          <w:p w14:paraId="1F0C0FD7" w14:textId="77777777" w:rsidR="005E7691" w:rsidRDefault="00000000">
            <w:pPr>
              <w:rPr>
                <w:b/>
                <w:sz w:val="16"/>
                <w:szCs w:val="16"/>
              </w:rPr>
            </w:pPr>
            <w:r>
              <w:rPr>
                <w:b/>
                <w:sz w:val="16"/>
                <w:szCs w:val="16"/>
              </w:rPr>
              <w:t>Most Recent Allocation Review</w:t>
            </w:r>
          </w:p>
        </w:tc>
      </w:tr>
      <w:tr w:rsidR="005E7691" w14:paraId="08C83771" w14:textId="77777777">
        <w:trPr>
          <w:trHeight w:val="72"/>
        </w:trPr>
        <w:tc>
          <w:tcPr>
            <w:tcW w:w="1905" w:type="dxa"/>
            <w:tcMar>
              <w:top w:w="1" w:type="dxa"/>
              <w:left w:w="1" w:type="dxa"/>
              <w:bottom w:w="1" w:type="dxa"/>
              <w:right w:w="1" w:type="dxa"/>
            </w:tcMar>
            <w:vAlign w:val="bottom"/>
          </w:tcPr>
          <w:p w14:paraId="2179226B" w14:textId="77777777" w:rsidR="005E7691" w:rsidRDefault="00000000">
            <w:pPr>
              <w:rPr>
                <w:sz w:val="16"/>
                <w:szCs w:val="16"/>
              </w:rPr>
            </w:pPr>
            <w:r>
              <w:rPr>
                <w:sz w:val="16"/>
                <w:szCs w:val="16"/>
              </w:rPr>
              <w:t>Atlantic spadefish</w:t>
            </w:r>
          </w:p>
        </w:tc>
        <w:tc>
          <w:tcPr>
            <w:tcW w:w="1080" w:type="dxa"/>
            <w:tcMar>
              <w:top w:w="1" w:type="dxa"/>
              <w:left w:w="1" w:type="dxa"/>
              <w:bottom w:w="1" w:type="dxa"/>
              <w:right w:w="1" w:type="dxa"/>
            </w:tcMar>
            <w:vAlign w:val="bottom"/>
          </w:tcPr>
          <w:p w14:paraId="3F2A2DE0" w14:textId="77777777" w:rsidR="005E7691" w:rsidRDefault="00000000">
            <w:pPr>
              <w:rPr>
                <w:sz w:val="16"/>
                <w:szCs w:val="16"/>
              </w:rPr>
            </w:pPr>
            <w:r>
              <w:rPr>
                <w:sz w:val="16"/>
                <w:szCs w:val="16"/>
              </w:rPr>
              <w:t>18.53%</w:t>
            </w:r>
          </w:p>
        </w:tc>
        <w:tc>
          <w:tcPr>
            <w:tcW w:w="1095" w:type="dxa"/>
            <w:tcMar>
              <w:top w:w="1" w:type="dxa"/>
              <w:left w:w="1" w:type="dxa"/>
              <w:bottom w:w="1" w:type="dxa"/>
              <w:right w:w="1" w:type="dxa"/>
            </w:tcMar>
            <w:vAlign w:val="bottom"/>
          </w:tcPr>
          <w:p w14:paraId="502EBD65" w14:textId="77777777" w:rsidR="005E7691" w:rsidRDefault="00000000">
            <w:pPr>
              <w:rPr>
                <w:sz w:val="16"/>
                <w:szCs w:val="16"/>
              </w:rPr>
            </w:pPr>
            <w:r>
              <w:rPr>
                <w:sz w:val="16"/>
                <w:szCs w:val="16"/>
              </w:rPr>
              <w:t>81.47%</w:t>
            </w:r>
          </w:p>
        </w:tc>
        <w:tc>
          <w:tcPr>
            <w:tcW w:w="1215" w:type="dxa"/>
            <w:tcMar>
              <w:top w:w="1" w:type="dxa"/>
              <w:left w:w="1" w:type="dxa"/>
              <w:bottom w:w="1" w:type="dxa"/>
              <w:right w:w="1" w:type="dxa"/>
            </w:tcMar>
            <w:vAlign w:val="bottom"/>
          </w:tcPr>
          <w:p w14:paraId="2C24AF6C" w14:textId="77777777" w:rsidR="005E7691" w:rsidRDefault="005E7691">
            <w:pPr>
              <w:rPr>
                <w:sz w:val="16"/>
                <w:szCs w:val="16"/>
              </w:rPr>
            </w:pPr>
          </w:p>
        </w:tc>
        <w:tc>
          <w:tcPr>
            <w:tcW w:w="855" w:type="dxa"/>
            <w:tcMar>
              <w:top w:w="1" w:type="dxa"/>
              <w:left w:w="1" w:type="dxa"/>
              <w:bottom w:w="1" w:type="dxa"/>
              <w:right w:w="1" w:type="dxa"/>
            </w:tcMar>
            <w:vAlign w:val="bottom"/>
          </w:tcPr>
          <w:p w14:paraId="166A9303"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1196863A" w14:textId="77777777" w:rsidR="005E7691" w:rsidRDefault="00000000">
            <w:pPr>
              <w:rPr>
                <w:sz w:val="16"/>
                <w:szCs w:val="16"/>
              </w:rPr>
            </w:pPr>
            <w:r>
              <w:rPr>
                <w:sz w:val="16"/>
                <w:szCs w:val="16"/>
              </w:rPr>
              <w:t>2031</w:t>
            </w:r>
          </w:p>
        </w:tc>
        <w:tc>
          <w:tcPr>
            <w:tcW w:w="1995" w:type="dxa"/>
            <w:tcMar>
              <w:top w:w="1" w:type="dxa"/>
              <w:left w:w="1" w:type="dxa"/>
              <w:bottom w:w="1" w:type="dxa"/>
              <w:right w:w="1" w:type="dxa"/>
            </w:tcMar>
            <w:vAlign w:val="bottom"/>
          </w:tcPr>
          <w:p w14:paraId="56A81205" w14:textId="77777777" w:rsidR="005E7691" w:rsidRDefault="00000000">
            <w:pPr>
              <w:rPr>
                <w:sz w:val="16"/>
                <w:szCs w:val="16"/>
              </w:rPr>
            </w:pPr>
            <w:r>
              <w:rPr>
                <w:sz w:val="16"/>
                <w:szCs w:val="16"/>
              </w:rPr>
              <w:t>2024</w:t>
            </w:r>
          </w:p>
        </w:tc>
      </w:tr>
      <w:tr w:rsidR="005E7691" w14:paraId="2F33EBB5" w14:textId="77777777">
        <w:trPr>
          <w:trHeight w:val="72"/>
        </w:trPr>
        <w:tc>
          <w:tcPr>
            <w:tcW w:w="1905" w:type="dxa"/>
            <w:tcMar>
              <w:top w:w="1" w:type="dxa"/>
              <w:left w:w="1" w:type="dxa"/>
              <w:bottom w:w="1" w:type="dxa"/>
              <w:right w:w="1" w:type="dxa"/>
            </w:tcMar>
            <w:vAlign w:val="bottom"/>
          </w:tcPr>
          <w:p w14:paraId="04039391" w14:textId="77777777" w:rsidR="005E7691" w:rsidRDefault="00000000">
            <w:pPr>
              <w:rPr>
                <w:sz w:val="16"/>
                <w:szCs w:val="16"/>
              </w:rPr>
            </w:pPr>
            <w:r>
              <w:rPr>
                <w:sz w:val="16"/>
                <w:szCs w:val="16"/>
              </w:rPr>
              <w:t>Bar jack</w:t>
            </w:r>
          </w:p>
        </w:tc>
        <w:tc>
          <w:tcPr>
            <w:tcW w:w="1080" w:type="dxa"/>
            <w:tcMar>
              <w:top w:w="1" w:type="dxa"/>
              <w:left w:w="1" w:type="dxa"/>
              <w:bottom w:w="1" w:type="dxa"/>
              <w:right w:w="1" w:type="dxa"/>
            </w:tcMar>
            <w:vAlign w:val="bottom"/>
          </w:tcPr>
          <w:p w14:paraId="1840C6EB" w14:textId="77777777" w:rsidR="005E7691" w:rsidRDefault="00000000">
            <w:pPr>
              <w:rPr>
                <w:sz w:val="16"/>
                <w:szCs w:val="16"/>
              </w:rPr>
            </w:pPr>
            <w:r>
              <w:rPr>
                <w:sz w:val="16"/>
                <w:szCs w:val="16"/>
              </w:rPr>
              <w:t>21.25%</w:t>
            </w:r>
          </w:p>
        </w:tc>
        <w:tc>
          <w:tcPr>
            <w:tcW w:w="1095" w:type="dxa"/>
            <w:tcMar>
              <w:top w:w="1" w:type="dxa"/>
              <w:left w:w="1" w:type="dxa"/>
              <w:bottom w:w="1" w:type="dxa"/>
              <w:right w:w="1" w:type="dxa"/>
            </w:tcMar>
            <w:vAlign w:val="bottom"/>
          </w:tcPr>
          <w:p w14:paraId="081BE36A" w14:textId="77777777" w:rsidR="005E7691" w:rsidRDefault="00000000">
            <w:pPr>
              <w:rPr>
                <w:sz w:val="16"/>
                <w:szCs w:val="16"/>
              </w:rPr>
            </w:pPr>
            <w:r>
              <w:rPr>
                <w:sz w:val="16"/>
                <w:szCs w:val="16"/>
              </w:rPr>
              <w:t>78.75%</w:t>
            </w:r>
          </w:p>
        </w:tc>
        <w:tc>
          <w:tcPr>
            <w:tcW w:w="1215" w:type="dxa"/>
            <w:tcMar>
              <w:top w:w="1" w:type="dxa"/>
              <w:left w:w="1" w:type="dxa"/>
              <w:bottom w:w="1" w:type="dxa"/>
              <w:right w:w="1" w:type="dxa"/>
            </w:tcMar>
            <w:vAlign w:val="bottom"/>
          </w:tcPr>
          <w:p w14:paraId="30F01C45" w14:textId="77777777" w:rsidR="005E7691" w:rsidRDefault="005E7691">
            <w:pPr>
              <w:rPr>
                <w:sz w:val="16"/>
                <w:szCs w:val="16"/>
              </w:rPr>
            </w:pPr>
          </w:p>
        </w:tc>
        <w:tc>
          <w:tcPr>
            <w:tcW w:w="855" w:type="dxa"/>
            <w:tcMar>
              <w:top w:w="1" w:type="dxa"/>
              <w:left w:w="1" w:type="dxa"/>
              <w:bottom w:w="1" w:type="dxa"/>
              <w:right w:w="1" w:type="dxa"/>
            </w:tcMar>
            <w:vAlign w:val="bottom"/>
          </w:tcPr>
          <w:p w14:paraId="067956D7"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78052C6D" w14:textId="77777777" w:rsidR="005E7691" w:rsidRDefault="00000000">
            <w:pPr>
              <w:rPr>
                <w:sz w:val="16"/>
                <w:szCs w:val="16"/>
              </w:rPr>
            </w:pPr>
            <w:r>
              <w:rPr>
                <w:sz w:val="16"/>
                <w:szCs w:val="16"/>
              </w:rPr>
              <w:t>2022</w:t>
            </w:r>
          </w:p>
        </w:tc>
        <w:tc>
          <w:tcPr>
            <w:tcW w:w="1995" w:type="dxa"/>
            <w:tcMar>
              <w:top w:w="1" w:type="dxa"/>
              <w:left w:w="1" w:type="dxa"/>
              <w:bottom w:w="1" w:type="dxa"/>
              <w:right w:w="1" w:type="dxa"/>
            </w:tcMar>
            <w:vAlign w:val="bottom"/>
          </w:tcPr>
          <w:p w14:paraId="798645E2" w14:textId="77777777" w:rsidR="005E7691" w:rsidRDefault="005E7691">
            <w:pPr>
              <w:rPr>
                <w:sz w:val="16"/>
                <w:szCs w:val="16"/>
              </w:rPr>
            </w:pPr>
          </w:p>
        </w:tc>
      </w:tr>
      <w:tr w:rsidR="005E7691" w14:paraId="5E2D30EB" w14:textId="77777777">
        <w:trPr>
          <w:trHeight w:val="72"/>
        </w:trPr>
        <w:tc>
          <w:tcPr>
            <w:tcW w:w="1905" w:type="dxa"/>
            <w:tcMar>
              <w:top w:w="1" w:type="dxa"/>
              <w:left w:w="1" w:type="dxa"/>
              <w:bottom w:w="1" w:type="dxa"/>
              <w:right w:w="1" w:type="dxa"/>
            </w:tcMar>
            <w:vAlign w:val="bottom"/>
          </w:tcPr>
          <w:p w14:paraId="75E65B4A" w14:textId="77777777" w:rsidR="005E7691" w:rsidRDefault="00000000">
            <w:pPr>
              <w:rPr>
                <w:sz w:val="16"/>
                <w:szCs w:val="16"/>
              </w:rPr>
            </w:pPr>
            <w:r>
              <w:rPr>
                <w:sz w:val="16"/>
                <w:szCs w:val="16"/>
              </w:rPr>
              <w:t>Black grouper</w:t>
            </w:r>
          </w:p>
        </w:tc>
        <w:tc>
          <w:tcPr>
            <w:tcW w:w="1080" w:type="dxa"/>
            <w:tcMar>
              <w:top w:w="1" w:type="dxa"/>
              <w:left w:w="1" w:type="dxa"/>
              <w:bottom w:w="1" w:type="dxa"/>
              <w:right w:w="1" w:type="dxa"/>
            </w:tcMar>
            <w:vAlign w:val="bottom"/>
          </w:tcPr>
          <w:p w14:paraId="21490C3D" w14:textId="77777777" w:rsidR="005E7691" w:rsidRDefault="00000000">
            <w:pPr>
              <w:rPr>
                <w:sz w:val="16"/>
                <w:szCs w:val="16"/>
              </w:rPr>
            </w:pPr>
            <w:r>
              <w:rPr>
                <w:sz w:val="16"/>
                <w:szCs w:val="16"/>
              </w:rPr>
              <w:t>36.88%</w:t>
            </w:r>
          </w:p>
        </w:tc>
        <w:tc>
          <w:tcPr>
            <w:tcW w:w="1095" w:type="dxa"/>
            <w:tcMar>
              <w:top w:w="1" w:type="dxa"/>
              <w:left w:w="1" w:type="dxa"/>
              <w:bottom w:w="1" w:type="dxa"/>
              <w:right w:w="1" w:type="dxa"/>
            </w:tcMar>
            <w:vAlign w:val="bottom"/>
          </w:tcPr>
          <w:p w14:paraId="0A67386F" w14:textId="77777777" w:rsidR="005E7691" w:rsidRDefault="00000000">
            <w:pPr>
              <w:rPr>
                <w:sz w:val="16"/>
                <w:szCs w:val="16"/>
              </w:rPr>
            </w:pPr>
            <w:r>
              <w:rPr>
                <w:sz w:val="16"/>
                <w:szCs w:val="16"/>
              </w:rPr>
              <w:t>63.12%</w:t>
            </w:r>
          </w:p>
        </w:tc>
        <w:tc>
          <w:tcPr>
            <w:tcW w:w="1215" w:type="dxa"/>
            <w:tcMar>
              <w:top w:w="1" w:type="dxa"/>
              <w:left w:w="1" w:type="dxa"/>
              <w:bottom w:w="1" w:type="dxa"/>
              <w:right w:w="1" w:type="dxa"/>
            </w:tcMar>
            <w:vAlign w:val="bottom"/>
          </w:tcPr>
          <w:p w14:paraId="34ECBD9C" w14:textId="77777777" w:rsidR="005E7691" w:rsidRDefault="00000000">
            <w:pPr>
              <w:rPr>
                <w:sz w:val="16"/>
                <w:szCs w:val="16"/>
              </w:rPr>
            </w:pPr>
            <w:r>
              <w:rPr>
                <w:sz w:val="16"/>
                <w:szCs w:val="16"/>
              </w:rPr>
              <w:t>1991-2008</w:t>
            </w:r>
          </w:p>
        </w:tc>
        <w:tc>
          <w:tcPr>
            <w:tcW w:w="855" w:type="dxa"/>
            <w:tcMar>
              <w:top w:w="1" w:type="dxa"/>
              <w:left w:w="1" w:type="dxa"/>
              <w:bottom w:w="1" w:type="dxa"/>
              <w:right w:w="1" w:type="dxa"/>
            </w:tcMar>
            <w:vAlign w:val="bottom"/>
          </w:tcPr>
          <w:p w14:paraId="7932E7DB"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30F5A2C3" w14:textId="77777777" w:rsidR="005E7691" w:rsidRDefault="00000000">
            <w:pPr>
              <w:rPr>
                <w:sz w:val="16"/>
                <w:szCs w:val="16"/>
              </w:rPr>
            </w:pPr>
            <w:r>
              <w:rPr>
                <w:sz w:val="16"/>
                <w:szCs w:val="16"/>
              </w:rPr>
              <w:t>2026</w:t>
            </w:r>
          </w:p>
        </w:tc>
        <w:tc>
          <w:tcPr>
            <w:tcW w:w="1995" w:type="dxa"/>
            <w:tcMar>
              <w:top w:w="1" w:type="dxa"/>
              <w:left w:w="1" w:type="dxa"/>
              <w:bottom w:w="1" w:type="dxa"/>
              <w:right w:w="1" w:type="dxa"/>
            </w:tcMar>
            <w:vAlign w:val="bottom"/>
          </w:tcPr>
          <w:p w14:paraId="5A71E363" w14:textId="77777777" w:rsidR="005E7691" w:rsidRDefault="005E7691">
            <w:pPr>
              <w:rPr>
                <w:sz w:val="16"/>
                <w:szCs w:val="16"/>
              </w:rPr>
            </w:pPr>
          </w:p>
        </w:tc>
      </w:tr>
      <w:tr w:rsidR="005E7691" w14:paraId="09C92AB1" w14:textId="77777777">
        <w:trPr>
          <w:trHeight w:val="72"/>
        </w:trPr>
        <w:tc>
          <w:tcPr>
            <w:tcW w:w="1905" w:type="dxa"/>
            <w:tcMar>
              <w:top w:w="1" w:type="dxa"/>
              <w:left w:w="1" w:type="dxa"/>
              <w:bottom w:w="1" w:type="dxa"/>
              <w:right w:w="1" w:type="dxa"/>
            </w:tcMar>
            <w:vAlign w:val="bottom"/>
          </w:tcPr>
          <w:p w14:paraId="06BA8D0D" w14:textId="77777777" w:rsidR="005E7691" w:rsidRDefault="00000000">
            <w:pPr>
              <w:rPr>
                <w:sz w:val="16"/>
                <w:szCs w:val="16"/>
              </w:rPr>
            </w:pPr>
            <w:r>
              <w:rPr>
                <w:sz w:val="16"/>
                <w:szCs w:val="16"/>
              </w:rPr>
              <w:t>Black sea bass</w:t>
            </w:r>
          </w:p>
        </w:tc>
        <w:tc>
          <w:tcPr>
            <w:tcW w:w="1080" w:type="dxa"/>
            <w:tcMar>
              <w:top w:w="1" w:type="dxa"/>
              <w:left w:w="1" w:type="dxa"/>
              <w:bottom w:w="1" w:type="dxa"/>
              <w:right w:w="1" w:type="dxa"/>
            </w:tcMar>
            <w:vAlign w:val="bottom"/>
          </w:tcPr>
          <w:p w14:paraId="3DC1F1DB" w14:textId="77777777" w:rsidR="005E7691" w:rsidRDefault="00000000">
            <w:pPr>
              <w:rPr>
                <w:sz w:val="16"/>
                <w:szCs w:val="16"/>
              </w:rPr>
            </w:pPr>
            <w:r>
              <w:rPr>
                <w:sz w:val="16"/>
                <w:szCs w:val="16"/>
              </w:rPr>
              <w:t>43.00%</w:t>
            </w:r>
          </w:p>
        </w:tc>
        <w:tc>
          <w:tcPr>
            <w:tcW w:w="1095" w:type="dxa"/>
            <w:tcMar>
              <w:top w:w="1" w:type="dxa"/>
              <w:left w:w="1" w:type="dxa"/>
              <w:bottom w:w="1" w:type="dxa"/>
              <w:right w:w="1" w:type="dxa"/>
            </w:tcMar>
            <w:vAlign w:val="bottom"/>
          </w:tcPr>
          <w:p w14:paraId="546838FF" w14:textId="77777777" w:rsidR="005E7691" w:rsidRDefault="00000000">
            <w:pPr>
              <w:rPr>
                <w:sz w:val="16"/>
                <w:szCs w:val="16"/>
              </w:rPr>
            </w:pPr>
            <w:r>
              <w:rPr>
                <w:sz w:val="16"/>
                <w:szCs w:val="16"/>
              </w:rPr>
              <w:t>57.00%</w:t>
            </w:r>
          </w:p>
        </w:tc>
        <w:tc>
          <w:tcPr>
            <w:tcW w:w="1215" w:type="dxa"/>
            <w:tcMar>
              <w:top w:w="1" w:type="dxa"/>
              <w:left w:w="1" w:type="dxa"/>
              <w:bottom w:w="1" w:type="dxa"/>
              <w:right w:w="1" w:type="dxa"/>
            </w:tcMar>
            <w:vAlign w:val="bottom"/>
          </w:tcPr>
          <w:p w14:paraId="3D5F71B1" w14:textId="77777777" w:rsidR="005E7691" w:rsidRDefault="00000000">
            <w:pPr>
              <w:rPr>
                <w:sz w:val="16"/>
                <w:szCs w:val="16"/>
              </w:rPr>
            </w:pPr>
            <w:r>
              <w:rPr>
                <w:sz w:val="16"/>
                <w:szCs w:val="16"/>
              </w:rPr>
              <w:t>1999-2003</w:t>
            </w:r>
          </w:p>
        </w:tc>
        <w:tc>
          <w:tcPr>
            <w:tcW w:w="855" w:type="dxa"/>
            <w:tcMar>
              <w:top w:w="1" w:type="dxa"/>
              <w:left w:w="1" w:type="dxa"/>
              <w:bottom w:w="1" w:type="dxa"/>
              <w:right w:w="1" w:type="dxa"/>
            </w:tcMar>
            <w:vAlign w:val="bottom"/>
          </w:tcPr>
          <w:p w14:paraId="11997217" w14:textId="77777777" w:rsidR="005E7691" w:rsidRDefault="00000000">
            <w:pPr>
              <w:rPr>
                <w:sz w:val="16"/>
                <w:szCs w:val="16"/>
              </w:rPr>
            </w:pPr>
            <w:r>
              <w:rPr>
                <w:sz w:val="16"/>
                <w:szCs w:val="16"/>
              </w:rPr>
              <w:t xml:space="preserve">2007 </w:t>
            </w:r>
          </w:p>
        </w:tc>
        <w:tc>
          <w:tcPr>
            <w:tcW w:w="1215" w:type="dxa"/>
            <w:tcMar>
              <w:top w:w="1" w:type="dxa"/>
              <w:left w:w="1" w:type="dxa"/>
              <w:bottom w:w="1" w:type="dxa"/>
              <w:right w:w="1" w:type="dxa"/>
            </w:tcMar>
            <w:vAlign w:val="bottom"/>
          </w:tcPr>
          <w:p w14:paraId="46BA8737" w14:textId="77777777" w:rsidR="005E7691" w:rsidRDefault="00000000">
            <w:pPr>
              <w:rPr>
                <w:sz w:val="16"/>
                <w:szCs w:val="16"/>
              </w:rPr>
            </w:pPr>
            <w:r>
              <w:rPr>
                <w:sz w:val="16"/>
                <w:szCs w:val="16"/>
              </w:rPr>
              <w:t>2023</w:t>
            </w:r>
          </w:p>
        </w:tc>
        <w:tc>
          <w:tcPr>
            <w:tcW w:w="1995" w:type="dxa"/>
            <w:tcMar>
              <w:top w:w="1" w:type="dxa"/>
              <w:left w:w="1" w:type="dxa"/>
              <w:bottom w:w="1" w:type="dxa"/>
              <w:right w:w="1" w:type="dxa"/>
            </w:tcMar>
            <w:vAlign w:val="bottom"/>
          </w:tcPr>
          <w:p w14:paraId="7CE21EEB" w14:textId="77777777" w:rsidR="005E7691" w:rsidRDefault="005E7691">
            <w:pPr>
              <w:rPr>
                <w:sz w:val="16"/>
                <w:szCs w:val="16"/>
              </w:rPr>
            </w:pPr>
          </w:p>
        </w:tc>
      </w:tr>
      <w:tr w:rsidR="005E7691" w14:paraId="1935D658" w14:textId="77777777">
        <w:trPr>
          <w:trHeight w:val="72"/>
        </w:trPr>
        <w:tc>
          <w:tcPr>
            <w:tcW w:w="1905" w:type="dxa"/>
            <w:tcMar>
              <w:top w:w="1" w:type="dxa"/>
              <w:left w:w="1" w:type="dxa"/>
              <w:bottom w:w="1" w:type="dxa"/>
              <w:right w:w="1" w:type="dxa"/>
            </w:tcMar>
            <w:vAlign w:val="bottom"/>
          </w:tcPr>
          <w:p w14:paraId="05776B99" w14:textId="77777777" w:rsidR="005E7691" w:rsidRDefault="00000000">
            <w:pPr>
              <w:rPr>
                <w:sz w:val="16"/>
                <w:szCs w:val="16"/>
              </w:rPr>
            </w:pPr>
            <w:r>
              <w:rPr>
                <w:sz w:val="16"/>
                <w:szCs w:val="16"/>
              </w:rPr>
              <w:t>Blueline tilefish</w:t>
            </w:r>
          </w:p>
        </w:tc>
        <w:tc>
          <w:tcPr>
            <w:tcW w:w="1080" w:type="dxa"/>
            <w:tcMar>
              <w:top w:w="1" w:type="dxa"/>
              <w:left w:w="1" w:type="dxa"/>
              <w:bottom w:w="1" w:type="dxa"/>
              <w:right w:w="1" w:type="dxa"/>
            </w:tcMar>
            <w:vAlign w:val="bottom"/>
          </w:tcPr>
          <w:p w14:paraId="51676EE6" w14:textId="77777777" w:rsidR="005E7691" w:rsidRDefault="00000000">
            <w:pPr>
              <w:rPr>
                <w:sz w:val="16"/>
                <w:szCs w:val="16"/>
              </w:rPr>
            </w:pPr>
            <w:r>
              <w:rPr>
                <w:sz w:val="16"/>
                <w:szCs w:val="16"/>
              </w:rPr>
              <w:t>50.07%</w:t>
            </w:r>
          </w:p>
        </w:tc>
        <w:tc>
          <w:tcPr>
            <w:tcW w:w="1095" w:type="dxa"/>
            <w:tcMar>
              <w:top w:w="1" w:type="dxa"/>
              <w:left w:w="1" w:type="dxa"/>
              <w:bottom w:w="1" w:type="dxa"/>
              <w:right w:w="1" w:type="dxa"/>
            </w:tcMar>
            <w:vAlign w:val="bottom"/>
          </w:tcPr>
          <w:p w14:paraId="08164EBE" w14:textId="77777777" w:rsidR="005E7691" w:rsidRDefault="00000000">
            <w:pPr>
              <w:rPr>
                <w:sz w:val="16"/>
                <w:szCs w:val="16"/>
              </w:rPr>
            </w:pPr>
            <w:r>
              <w:rPr>
                <w:sz w:val="16"/>
                <w:szCs w:val="16"/>
              </w:rPr>
              <w:t>49.93%</w:t>
            </w:r>
          </w:p>
        </w:tc>
        <w:tc>
          <w:tcPr>
            <w:tcW w:w="1215" w:type="dxa"/>
            <w:tcMar>
              <w:top w:w="1" w:type="dxa"/>
              <w:left w:w="1" w:type="dxa"/>
              <w:bottom w:w="1" w:type="dxa"/>
              <w:right w:w="1" w:type="dxa"/>
            </w:tcMar>
            <w:vAlign w:val="bottom"/>
          </w:tcPr>
          <w:p w14:paraId="5AD772B0" w14:textId="77777777" w:rsidR="005E7691" w:rsidRDefault="005E7691">
            <w:pPr>
              <w:rPr>
                <w:sz w:val="16"/>
                <w:szCs w:val="16"/>
              </w:rPr>
            </w:pPr>
          </w:p>
        </w:tc>
        <w:tc>
          <w:tcPr>
            <w:tcW w:w="855" w:type="dxa"/>
            <w:tcMar>
              <w:top w:w="1" w:type="dxa"/>
              <w:left w:w="1" w:type="dxa"/>
              <w:bottom w:w="1" w:type="dxa"/>
              <w:right w:w="1" w:type="dxa"/>
            </w:tcMar>
            <w:vAlign w:val="bottom"/>
          </w:tcPr>
          <w:p w14:paraId="1657B576"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3DD93C72" w14:textId="77777777" w:rsidR="005E7691" w:rsidRDefault="00000000">
            <w:pPr>
              <w:rPr>
                <w:sz w:val="16"/>
                <w:szCs w:val="16"/>
              </w:rPr>
            </w:pPr>
            <w:r>
              <w:rPr>
                <w:sz w:val="16"/>
                <w:szCs w:val="16"/>
              </w:rPr>
              <w:t>2020</w:t>
            </w:r>
          </w:p>
        </w:tc>
        <w:tc>
          <w:tcPr>
            <w:tcW w:w="1995" w:type="dxa"/>
            <w:tcMar>
              <w:top w:w="1" w:type="dxa"/>
              <w:left w:w="1" w:type="dxa"/>
              <w:bottom w:w="1" w:type="dxa"/>
              <w:right w:w="1" w:type="dxa"/>
            </w:tcMar>
            <w:vAlign w:val="bottom"/>
          </w:tcPr>
          <w:p w14:paraId="51F0AD51" w14:textId="77777777" w:rsidR="005E7691" w:rsidRDefault="005E7691">
            <w:pPr>
              <w:rPr>
                <w:sz w:val="16"/>
                <w:szCs w:val="16"/>
              </w:rPr>
            </w:pPr>
          </w:p>
        </w:tc>
      </w:tr>
      <w:tr w:rsidR="005E7691" w14:paraId="0E54823B" w14:textId="77777777">
        <w:trPr>
          <w:trHeight w:val="72"/>
        </w:trPr>
        <w:tc>
          <w:tcPr>
            <w:tcW w:w="1905" w:type="dxa"/>
            <w:tcMar>
              <w:top w:w="1" w:type="dxa"/>
              <w:left w:w="1" w:type="dxa"/>
              <w:bottom w:w="1" w:type="dxa"/>
              <w:right w:w="1" w:type="dxa"/>
            </w:tcMar>
            <w:vAlign w:val="bottom"/>
          </w:tcPr>
          <w:p w14:paraId="416CA03F" w14:textId="77777777" w:rsidR="005E7691" w:rsidRDefault="00000000">
            <w:pPr>
              <w:rPr>
                <w:sz w:val="16"/>
                <w:szCs w:val="16"/>
              </w:rPr>
            </w:pPr>
            <w:r>
              <w:rPr>
                <w:sz w:val="16"/>
                <w:szCs w:val="16"/>
              </w:rPr>
              <w:t>Gag</w:t>
            </w:r>
          </w:p>
        </w:tc>
        <w:tc>
          <w:tcPr>
            <w:tcW w:w="1080" w:type="dxa"/>
            <w:tcMar>
              <w:top w:w="1" w:type="dxa"/>
              <w:left w:w="1" w:type="dxa"/>
              <w:bottom w:w="1" w:type="dxa"/>
              <w:right w:w="1" w:type="dxa"/>
            </w:tcMar>
            <w:vAlign w:val="bottom"/>
          </w:tcPr>
          <w:p w14:paraId="7F4C6627" w14:textId="77777777" w:rsidR="005E7691" w:rsidRDefault="00000000">
            <w:pPr>
              <w:rPr>
                <w:sz w:val="16"/>
                <w:szCs w:val="16"/>
              </w:rPr>
            </w:pPr>
            <w:r>
              <w:rPr>
                <w:sz w:val="16"/>
                <w:szCs w:val="16"/>
              </w:rPr>
              <w:t>51.00%</w:t>
            </w:r>
          </w:p>
        </w:tc>
        <w:tc>
          <w:tcPr>
            <w:tcW w:w="1095" w:type="dxa"/>
            <w:tcMar>
              <w:top w:w="1" w:type="dxa"/>
              <w:left w:w="1" w:type="dxa"/>
              <w:bottom w:w="1" w:type="dxa"/>
              <w:right w:w="1" w:type="dxa"/>
            </w:tcMar>
            <w:vAlign w:val="bottom"/>
          </w:tcPr>
          <w:p w14:paraId="30F7DB22" w14:textId="77777777" w:rsidR="005E7691" w:rsidRDefault="00000000">
            <w:pPr>
              <w:rPr>
                <w:sz w:val="16"/>
                <w:szCs w:val="16"/>
              </w:rPr>
            </w:pPr>
            <w:r>
              <w:rPr>
                <w:sz w:val="16"/>
                <w:szCs w:val="16"/>
              </w:rPr>
              <w:t>49.00%</w:t>
            </w:r>
          </w:p>
        </w:tc>
        <w:tc>
          <w:tcPr>
            <w:tcW w:w="1215" w:type="dxa"/>
            <w:tcMar>
              <w:top w:w="1" w:type="dxa"/>
              <w:left w:w="1" w:type="dxa"/>
              <w:bottom w:w="1" w:type="dxa"/>
              <w:right w:w="1" w:type="dxa"/>
            </w:tcMar>
            <w:vAlign w:val="bottom"/>
          </w:tcPr>
          <w:p w14:paraId="2F9E6FA9" w14:textId="77777777" w:rsidR="005E7691" w:rsidRDefault="00000000">
            <w:pPr>
              <w:rPr>
                <w:sz w:val="16"/>
                <w:szCs w:val="16"/>
              </w:rPr>
            </w:pPr>
            <w:r>
              <w:rPr>
                <w:sz w:val="16"/>
                <w:szCs w:val="16"/>
              </w:rPr>
              <w:t>2015-2019</w:t>
            </w:r>
          </w:p>
        </w:tc>
        <w:tc>
          <w:tcPr>
            <w:tcW w:w="855" w:type="dxa"/>
            <w:tcMar>
              <w:top w:w="1" w:type="dxa"/>
              <w:left w:w="1" w:type="dxa"/>
              <w:bottom w:w="1" w:type="dxa"/>
              <w:right w:w="1" w:type="dxa"/>
            </w:tcMar>
            <w:vAlign w:val="bottom"/>
          </w:tcPr>
          <w:p w14:paraId="6C2E64BC" w14:textId="77777777" w:rsidR="005E7691" w:rsidRDefault="00000000">
            <w:pPr>
              <w:rPr>
                <w:sz w:val="16"/>
                <w:szCs w:val="16"/>
              </w:rPr>
            </w:pPr>
            <w:r>
              <w:rPr>
                <w:sz w:val="16"/>
                <w:szCs w:val="16"/>
              </w:rPr>
              <w:t>2009</w:t>
            </w:r>
          </w:p>
        </w:tc>
        <w:tc>
          <w:tcPr>
            <w:tcW w:w="1215" w:type="dxa"/>
            <w:tcMar>
              <w:top w:w="1" w:type="dxa"/>
              <w:left w:w="1" w:type="dxa"/>
              <w:bottom w:w="1" w:type="dxa"/>
              <w:right w:w="1" w:type="dxa"/>
            </w:tcMar>
            <w:vAlign w:val="bottom"/>
          </w:tcPr>
          <w:p w14:paraId="4ADB5EEE" w14:textId="77777777" w:rsidR="005E7691" w:rsidRDefault="00000000">
            <w:pPr>
              <w:rPr>
                <w:sz w:val="16"/>
                <w:szCs w:val="16"/>
              </w:rPr>
            </w:pPr>
            <w:r>
              <w:rPr>
                <w:sz w:val="16"/>
                <w:szCs w:val="16"/>
              </w:rPr>
              <w:t>2030</w:t>
            </w:r>
          </w:p>
        </w:tc>
        <w:tc>
          <w:tcPr>
            <w:tcW w:w="1995" w:type="dxa"/>
            <w:tcMar>
              <w:top w:w="1" w:type="dxa"/>
              <w:left w:w="1" w:type="dxa"/>
              <w:bottom w:w="1" w:type="dxa"/>
              <w:right w:w="1" w:type="dxa"/>
            </w:tcMar>
            <w:vAlign w:val="bottom"/>
          </w:tcPr>
          <w:p w14:paraId="5CD5BA2F" w14:textId="77777777" w:rsidR="005E7691" w:rsidRDefault="00000000">
            <w:pPr>
              <w:rPr>
                <w:sz w:val="16"/>
                <w:szCs w:val="16"/>
              </w:rPr>
            </w:pPr>
            <w:r>
              <w:rPr>
                <w:sz w:val="16"/>
                <w:szCs w:val="16"/>
              </w:rPr>
              <w:t>Oct 2023 (Am 53)</w:t>
            </w:r>
          </w:p>
        </w:tc>
      </w:tr>
      <w:tr w:rsidR="005E7691" w14:paraId="637740EC" w14:textId="77777777">
        <w:trPr>
          <w:trHeight w:val="72"/>
        </w:trPr>
        <w:tc>
          <w:tcPr>
            <w:tcW w:w="1905" w:type="dxa"/>
            <w:tcMar>
              <w:top w:w="1" w:type="dxa"/>
              <w:left w:w="1" w:type="dxa"/>
              <w:bottom w:w="1" w:type="dxa"/>
              <w:right w:w="1" w:type="dxa"/>
            </w:tcMar>
            <w:vAlign w:val="bottom"/>
          </w:tcPr>
          <w:p w14:paraId="5B14CD26" w14:textId="77777777" w:rsidR="005E7691" w:rsidRDefault="00000000">
            <w:pPr>
              <w:rPr>
                <w:sz w:val="16"/>
                <w:szCs w:val="16"/>
              </w:rPr>
            </w:pPr>
            <w:r>
              <w:rPr>
                <w:sz w:val="16"/>
                <w:szCs w:val="16"/>
              </w:rPr>
              <w:t>Golden tilefish</w:t>
            </w:r>
          </w:p>
        </w:tc>
        <w:tc>
          <w:tcPr>
            <w:tcW w:w="1080" w:type="dxa"/>
            <w:tcMar>
              <w:top w:w="1" w:type="dxa"/>
              <w:left w:w="1" w:type="dxa"/>
              <w:bottom w:w="1" w:type="dxa"/>
              <w:right w:w="1" w:type="dxa"/>
            </w:tcMar>
            <w:vAlign w:val="bottom"/>
          </w:tcPr>
          <w:p w14:paraId="480F2217" w14:textId="77777777" w:rsidR="005E7691" w:rsidRDefault="00000000">
            <w:pPr>
              <w:rPr>
                <w:sz w:val="16"/>
                <w:szCs w:val="16"/>
              </w:rPr>
            </w:pPr>
            <w:r>
              <w:rPr>
                <w:sz w:val="16"/>
                <w:szCs w:val="16"/>
              </w:rPr>
              <w:t xml:space="preserve">96.7% </w:t>
            </w:r>
          </w:p>
          <w:p w14:paraId="079BACCB" w14:textId="77777777" w:rsidR="005E7691" w:rsidRDefault="00000000">
            <w:pPr>
              <w:rPr>
                <w:sz w:val="16"/>
                <w:szCs w:val="16"/>
              </w:rPr>
            </w:pPr>
            <w:r>
              <w:rPr>
                <w:sz w:val="16"/>
                <w:szCs w:val="16"/>
              </w:rPr>
              <w:t>(25% H&amp;L, 75% longline)</w:t>
            </w:r>
          </w:p>
        </w:tc>
        <w:tc>
          <w:tcPr>
            <w:tcW w:w="1095" w:type="dxa"/>
            <w:tcMar>
              <w:top w:w="1" w:type="dxa"/>
              <w:left w:w="1" w:type="dxa"/>
              <w:bottom w:w="1" w:type="dxa"/>
              <w:right w:w="1" w:type="dxa"/>
            </w:tcMar>
            <w:vAlign w:val="bottom"/>
          </w:tcPr>
          <w:p w14:paraId="7A409274" w14:textId="77777777" w:rsidR="005E7691" w:rsidRDefault="00000000">
            <w:pPr>
              <w:rPr>
                <w:sz w:val="16"/>
                <w:szCs w:val="16"/>
              </w:rPr>
            </w:pPr>
            <w:r>
              <w:rPr>
                <w:sz w:val="16"/>
                <w:szCs w:val="16"/>
              </w:rPr>
              <w:t>3.3%</w:t>
            </w:r>
          </w:p>
        </w:tc>
        <w:tc>
          <w:tcPr>
            <w:tcW w:w="1215" w:type="dxa"/>
            <w:tcMar>
              <w:top w:w="1" w:type="dxa"/>
              <w:left w:w="1" w:type="dxa"/>
              <w:bottom w:w="1" w:type="dxa"/>
              <w:right w:w="1" w:type="dxa"/>
            </w:tcMar>
            <w:vAlign w:val="bottom"/>
          </w:tcPr>
          <w:p w14:paraId="1A3F5A83" w14:textId="77777777" w:rsidR="005E7691" w:rsidRDefault="005E7691">
            <w:pPr>
              <w:rPr>
                <w:sz w:val="16"/>
                <w:szCs w:val="16"/>
              </w:rPr>
            </w:pPr>
          </w:p>
        </w:tc>
        <w:tc>
          <w:tcPr>
            <w:tcW w:w="855" w:type="dxa"/>
            <w:tcMar>
              <w:top w:w="1" w:type="dxa"/>
              <w:left w:w="1" w:type="dxa"/>
              <w:bottom w:w="1" w:type="dxa"/>
              <w:right w:w="1" w:type="dxa"/>
            </w:tcMar>
            <w:vAlign w:val="bottom"/>
          </w:tcPr>
          <w:p w14:paraId="0B801C80" w14:textId="77777777" w:rsidR="005E7691" w:rsidRDefault="00000000">
            <w:pPr>
              <w:rPr>
                <w:sz w:val="16"/>
                <w:szCs w:val="16"/>
              </w:rPr>
            </w:pPr>
            <w:r>
              <w:rPr>
                <w:sz w:val="16"/>
                <w:szCs w:val="16"/>
              </w:rPr>
              <w:t>2011</w:t>
            </w:r>
          </w:p>
        </w:tc>
        <w:tc>
          <w:tcPr>
            <w:tcW w:w="1215" w:type="dxa"/>
            <w:tcMar>
              <w:top w:w="1" w:type="dxa"/>
              <w:left w:w="1" w:type="dxa"/>
              <w:bottom w:w="1" w:type="dxa"/>
              <w:right w:w="1" w:type="dxa"/>
            </w:tcMar>
            <w:vAlign w:val="bottom"/>
          </w:tcPr>
          <w:p w14:paraId="4CD203DC" w14:textId="77777777" w:rsidR="005E7691" w:rsidRDefault="00000000">
            <w:pPr>
              <w:rPr>
                <w:sz w:val="16"/>
                <w:szCs w:val="16"/>
              </w:rPr>
            </w:pPr>
            <w:r>
              <w:rPr>
                <w:sz w:val="16"/>
                <w:szCs w:val="16"/>
              </w:rPr>
              <w:t>2030</w:t>
            </w:r>
          </w:p>
        </w:tc>
        <w:tc>
          <w:tcPr>
            <w:tcW w:w="1995" w:type="dxa"/>
            <w:tcMar>
              <w:top w:w="1" w:type="dxa"/>
              <w:left w:w="1" w:type="dxa"/>
              <w:bottom w:w="1" w:type="dxa"/>
              <w:right w:w="1" w:type="dxa"/>
            </w:tcMar>
            <w:vAlign w:val="bottom"/>
          </w:tcPr>
          <w:p w14:paraId="2FEAF2F4" w14:textId="77777777" w:rsidR="005E7691" w:rsidRDefault="00000000">
            <w:pPr>
              <w:rPr>
                <w:sz w:val="16"/>
                <w:szCs w:val="16"/>
              </w:rPr>
            </w:pPr>
            <w:r>
              <w:rPr>
                <w:sz w:val="16"/>
                <w:szCs w:val="16"/>
              </w:rPr>
              <w:t>Dec 2023 (Am 52)</w:t>
            </w:r>
          </w:p>
        </w:tc>
      </w:tr>
      <w:tr w:rsidR="005E7691" w14:paraId="186B648D" w14:textId="77777777">
        <w:trPr>
          <w:trHeight w:val="72"/>
        </w:trPr>
        <w:tc>
          <w:tcPr>
            <w:tcW w:w="1905" w:type="dxa"/>
            <w:tcMar>
              <w:top w:w="1" w:type="dxa"/>
              <w:left w:w="1" w:type="dxa"/>
              <w:bottom w:w="1" w:type="dxa"/>
              <w:right w:w="1" w:type="dxa"/>
            </w:tcMar>
            <w:vAlign w:val="bottom"/>
          </w:tcPr>
          <w:p w14:paraId="7102861B" w14:textId="77777777" w:rsidR="005E7691" w:rsidRDefault="00000000">
            <w:pPr>
              <w:rPr>
                <w:sz w:val="16"/>
                <w:szCs w:val="16"/>
              </w:rPr>
            </w:pPr>
            <w:r>
              <w:rPr>
                <w:sz w:val="16"/>
                <w:szCs w:val="16"/>
              </w:rPr>
              <w:t>Gray triggerfish</w:t>
            </w:r>
          </w:p>
        </w:tc>
        <w:tc>
          <w:tcPr>
            <w:tcW w:w="1080" w:type="dxa"/>
            <w:tcMar>
              <w:top w:w="1" w:type="dxa"/>
              <w:left w:w="1" w:type="dxa"/>
              <w:bottom w:w="1" w:type="dxa"/>
              <w:right w:w="1" w:type="dxa"/>
            </w:tcMar>
            <w:vAlign w:val="bottom"/>
          </w:tcPr>
          <w:p w14:paraId="08DFBAFD" w14:textId="77777777" w:rsidR="005E7691" w:rsidRDefault="00000000">
            <w:pPr>
              <w:rPr>
                <w:sz w:val="16"/>
                <w:szCs w:val="16"/>
              </w:rPr>
            </w:pPr>
            <w:r>
              <w:rPr>
                <w:sz w:val="16"/>
                <w:szCs w:val="16"/>
              </w:rPr>
              <w:t>43.56%</w:t>
            </w:r>
          </w:p>
        </w:tc>
        <w:tc>
          <w:tcPr>
            <w:tcW w:w="1095" w:type="dxa"/>
            <w:tcMar>
              <w:top w:w="1" w:type="dxa"/>
              <w:left w:w="1" w:type="dxa"/>
              <w:bottom w:w="1" w:type="dxa"/>
              <w:right w:w="1" w:type="dxa"/>
            </w:tcMar>
            <w:vAlign w:val="bottom"/>
          </w:tcPr>
          <w:p w14:paraId="0A153516" w14:textId="77777777" w:rsidR="005E7691" w:rsidRDefault="00000000">
            <w:pPr>
              <w:rPr>
                <w:sz w:val="16"/>
                <w:szCs w:val="16"/>
              </w:rPr>
            </w:pPr>
            <w:r>
              <w:rPr>
                <w:sz w:val="16"/>
                <w:szCs w:val="16"/>
              </w:rPr>
              <w:t>56.44%</w:t>
            </w:r>
          </w:p>
        </w:tc>
        <w:tc>
          <w:tcPr>
            <w:tcW w:w="1215" w:type="dxa"/>
            <w:tcMar>
              <w:top w:w="1" w:type="dxa"/>
              <w:left w:w="1" w:type="dxa"/>
              <w:bottom w:w="1" w:type="dxa"/>
              <w:right w:w="1" w:type="dxa"/>
            </w:tcMar>
            <w:vAlign w:val="bottom"/>
          </w:tcPr>
          <w:p w14:paraId="6AA230CE" w14:textId="77777777" w:rsidR="005E7691" w:rsidRDefault="005E7691">
            <w:pPr>
              <w:rPr>
                <w:sz w:val="16"/>
                <w:szCs w:val="16"/>
              </w:rPr>
            </w:pPr>
          </w:p>
        </w:tc>
        <w:tc>
          <w:tcPr>
            <w:tcW w:w="855" w:type="dxa"/>
            <w:tcMar>
              <w:top w:w="1" w:type="dxa"/>
              <w:left w:w="1" w:type="dxa"/>
              <w:bottom w:w="1" w:type="dxa"/>
              <w:right w:w="1" w:type="dxa"/>
            </w:tcMar>
            <w:vAlign w:val="bottom"/>
          </w:tcPr>
          <w:p w14:paraId="6B37484B"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42DD4FF2" w14:textId="77777777" w:rsidR="005E7691" w:rsidRDefault="00000000">
            <w:pPr>
              <w:rPr>
                <w:sz w:val="16"/>
                <w:szCs w:val="16"/>
              </w:rPr>
            </w:pPr>
            <w:r>
              <w:rPr>
                <w:sz w:val="16"/>
                <w:szCs w:val="16"/>
              </w:rPr>
              <w:t>2023</w:t>
            </w:r>
          </w:p>
        </w:tc>
        <w:tc>
          <w:tcPr>
            <w:tcW w:w="1995" w:type="dxa"/>
            <w:tcMar>
              <w:top w:w="1" w:type="dxa"/>
              <w:left w:w="1" w:type="dxa"/>
              <w:bottom w:w="1" w:type="dxa"/>
              <w:right w:w="1" w:type="dxa"/>
            </w:tcMar>
            <w:vAlign w:val="bottom"/>
          </w:tcPr>
          <w:p w14:paraId="3F50C391" w14:textId="77777777" w:rsidR="005E7691" w:rsidRDefault="005E7691">
            <w:pPr>
              <w:rPr>
                <w:sz w:val="16"/>
                <w:szCs w:val="16"/>
              </w:rPr>
            </w:pPr>
          </w:p>
        </w:tc>
      </w:tr>
      <w:tr w:rsidR="005E7691" w14:paraId="5DBBB122" w14:textId="77777777">
        <w:trPr>
          <w:trHeight w:val="72"/>
        </w:trPr>
        <w:tc>
          <w:tcPr>
            <w:tcW w:w="1905" w:type="dxa"/>
            <w:tcMar>
              <w:top w:w="1" w:type="dxa"/>
              <w:left w:w="1" w:type="dxa"/>
              <w:bottom w:w="1" w:type="dxa"/>
              <w:right w:w="1" w:type="dxa"/>
            </w:tcMar>
            <w:vAlign w:val="bottom"/>
          </w:tcPr>
          <w:p w14:paraId="6AFD24A6" w14:textId="77777777" w:rsidR="005E7691" w:rsidRDefault="00000000">
            <w:pPr>
              <w:rPr>
                <w:sz w:val="16"/>
                <w:szCs w:val="16"/>
              </w:rPr>
            </w:pPr>
            <w:r>
              <w:rPr>
                <w:sz w:val="16"/>
                <w:szCs w:val="16"/>
              </w:rPr>
              <w:t>Greater amberjack</w:t>
            </w:r>
          </w:p>
        </w:tc>
        <w:tc>
          <w:tcPr>
            <w:tcW w:w="1080" w:type="dxa"/>
            <w:tcMar>
              <w:top w:w="1" w:type="dxa"/>
              <w:left w:w="1" w:type="dxa"/>
              <w:bottom w:w="1" w:type="dxa"/>
              <w:right w:w="1" w:type="dxa"/>
            </w:tcMar>
            <w:vAlign w:val="bottom"/>
          </w:tcPr>
          <w:p w14:paraId="0C73F3B0" w14:textId="77777777" w:rsidR="005E7691" w:rsidRDefault="00000000">
            <w:pPr>
              <w:rPr>
                <w:sz w:val="16"/>
                <w:szCs w:val="16"/>
              </w:rPr>
            </w:pPr>
            <w:r>
              <w:rPr>
                <w:sz w:val="16"/>
                <w:szCs w:val="16"/>
              </w:rPr>
              <w:t>35%</w:t>
            </w:r>
          </w:p>
        </w:tc>
        <w:tc>
          <w:tcPr>
            <w:tcW w:w="1095" w:type="dxa"/>
            <w:tcMar>
              <w:top w:w="1" w:type="dxa"/>
              <w:left w:w="1" w:type="dxa"/>
              <w:bottom w:w="1" w:type="dxa"/>
              <w:right w:w="1" w:type="dxa"/>
            </w:tcMar>
            <w:vAlign w:val="bottom"/>
          </w:tcPr>
          <w:p w14:paraId="57585252" w14:textId="77777777" w:rsidR="005E7691" w:rsidRDefault="00000000">
            <w:pPr>
              <w:rPr>
                <w:sz w:val="16"/>
                <w:szCs w:val="16"/>
              </w:rPr>
            </w:pPr>
            <w:r>
              <w:rPr>
                <w:sz w:val="16"/>
                <w:szCs w:val="16"/>
              </w:rPr>
              <w:t>65%</w:t>
            </w:r>
          </w:p>
        </w:tc>
        <w:tc>
          <w:tcPr>
            <w:tcW w:w="1215" w:type="dxa"/>
            <w:tcMar>
              <w:top w:w="1" w:type="dxa"/>
              <w:left w:w="1" w:type="dxa"/>
              <w:bottom w:w="1" w:type="dxa"/>
              <w:right w:w="1" w:type="dxa"/>
            </w:tcMar>
            <w:vAlign w:val="bottom"/>
          </w:tcPr>
          <w:p w14:paraId="725AF425" w14:textId="77777777" w:rsidR="005E7691" w:rsidRDefault="005E7691">
            <w:pPr>
              <w:rPr>
                <w:sz w:val="16"/>
                <w:szCs w:val="16"/>
              </w:rPr>
            </w:pPr>
          </w:p>
        </w:tc>
        <w:tc>
          <w:tcPr>
            <w:tcW w:w="855" w:type="dxa"/>
            <w:tcMar>
              <w:top w:w="1" w:type="dxa"/>
              <w:left w:w="1" w:type="dxa"/>
              <w:bottom w:w="1" w:type="dxa"/>
              <w:right w:w="1" w:type="dxa"/>
            </w:tcMar>
            <w:vAlign w:val="bottom"/>
          </w:tcPr>
          <w:p w14:paraId="26551FE9"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2AB5F9D9" w14:textId="77777777" w:rsidR="005E7691" w:rsidRDefault="00000000">
            <w:pPr>
              <w:rPr>
                <w:sz w:val="16"/>
                <w:szCs w:val="16"/>
              </w:rPr>
            </w:pPr>
            <w:r>
              <w:rPr>
                <w:sz w:val="16"/>
                <w:szCs w:val="16"/>
              </w:rPr>
              <w:t>2030</w:t>
            </w:r>
          </w:p>
        </w:tc>
        <w:tc>
          <w:tcPr>
            <w:tcW w:w="1995" w:type="dxa"/>
            <w:tcMar>
              <w:top w:w="1" w:type="dxa"/>
              <w:left w:w="1" w:type="dxa"/>
              <w:bottom w:w="1" w:type="dxa"/>
              <w:right w:w="1" w:type="dxa"/>
            </w:tcMar>
            <w:vAlign w:val="bottom"/>
          </w:tcPr>
          <w:p w14:paraId="223EC942" w14:textId="77777777" w:rsidR="005E7691" w:rsidRDefault="00000000">
            <w:pPr>
              <w:rPr>
                <w:sz w:val="16"/>
                <w:szCs w:val="16"/>
              </w:rPr>
            </w:pPr>
            <w:r>
              <w:rPr>
                <w:sz w:val="16"/>
                <w:szCs w:val="16"/>
              </w:rPr>
              <w:t>Oct 2023 (Am 49)</w:t>
            </w:r>
          </w:p>
        </w:tc>
      </w:tr>
      <w:tr w:rsidR="005E7691" w14:paraId="3E129D5C" w14:textId="77777777">
        <w:trPr>
          <w:trHeight w:val="72"/>
        </w:trPr>
        <w:tc>
          <w:tcPr>
            <w:tcW w:w="1905" w:type="dxa"/>
            <w:tcMar>
              <w:top w:w="1" w:type="dxa"/>
              <w:left w:w="1" w:type="dxa"/>
              <w:bottom w:w="1" w:type="dxa"/>
              <w:right w:w="1" w:type="dxa"/>
            </w:tcMar>
            <w:vAlign w:val="bottom"/>
          </w:tcPr>
          <w:p w14:paraId="04873C1F" w14:textId="77777777" w:rsidR="005E7691" w:rsidRDefault="00000000">
            <w:pPr>
              <w:rPr>
                <w:sz w:val="16"/>
                <w:szCs w:val="16"/>
              </w:rPr>
            </w:pPr>
            <w:r>
              <w:rPr>
                <w:sz w:val="16"/>
                <w:szCs w:val="16"/>
              </w:rPr>
              <w:t>Hogfish GA-NC</w:t>
            </w:r>
          </w:p>
        </w:tc>
        <w:tc>
          <w:tcPr>
            <w:tcW w:w="1080" w:type="dxa"/>
            <w:tcMar>
              <w:top w:w="1" w:type="dxa"/>
              <w:left w:w="1" w:type="dxa"/>
              <w:bottom w:w="1" w:type="dxa"/>
              <w:right w:w="1" w:type="dxa"/>
            </w:tcMar>
            <w:vAlign w:val="bottom"/>
          </w:tcPr>
          <w:p w14:paraId="531A31C6" w14:textId="77777777" w:rsidR="005E7691" w:rsidRDefault="00000000">
            <w:pPr>
              <w:rPr>
                <w:sz w:val="16"/>
                <w:szCs w:val="16"/>
              </w:rPr>
            </w:pPr>
            <w:r>
              <w:rPr>
                <w:sz w:val="16"/>
                <w:szCs w:val="16"/>
              </w:rPr>
              <w:t>69.13%</w:t>
            </w:r>
          </w:p>
        </w:tc>
        <w:tc>
          <w:tcPr>
            <w:tcW w:w="1095" w:type="dxa"/>
            <w:tcMar>
              <w:top w:w="1" w:type="dxa"/>
              <w:left w:w="1" w:type="dxa"/>
              <w:bottom w:w="1" w:type="dxa"/>
              <w:right w:w="1" w:type="dxa"/>
            </w:tcMar>
            <w:vAlign w:val="bottom"/>
          </w:tcPr>
          <w:p w14:paraId="2EF461D5" w14:textId="77777777" w:rsidR="005E7691" w:rsidRDefault="00000000">
            <w:pPr>
              <w:rPr>
                <w:sz w:val="16"/>
                <w:szCs w:val="16"/>
              </w:rPr>
            </w:pPr>
            <w:r>
              <w:rPr>
                <w:sz w:val="16"/>
                <w:szCs w:val="16"/>
              </w:rPr>
              <w:t>30.87%</w:t>
            </w:r>
          </w:p>
        </w:tc>
        <w:tc>
          <w:tcPr>
            <w:tcW w:w="1215" w:type="dxa"/>
            <w:tcMar>
              <w:top w:w="1" w:type="dxa"/>
              <w:left w:w="1" w:type="dxa"/>
              <w:bottom w:w="1" w:type="dxa"/>
              <w:right w:w="1" w:type="dxa"/>
            </w:tcMar>
            <w:vAlign w:val="bottom"/>
          </w:tcPr>
          <w:p w14:paraId="7059E73E" w14:textId="77777777" w:rsidR="005E7691" w:rsidRDefault="005E7691">
            <w:pPr>
              <w:rPr>
                <w:sz w:val="16"/>
                <w:szCs w:val="16"/>
              </w:rPr>
            </w:pPr>
          </w:p>
        </w:tc>
        <w:tc>
          <w:tcPr>
            <w:tcW w:w="855" w:type="dxa"/>
            <w:tcMar>
              <w:top w:w="1" w:type="dxa"/>
              <w:left w:w="1" w:type="dxa"/>
              <w:bottom w:w="1" w:type="dxa"/>
              <w:right w:w="1" w:type="dxa"/>
            </w:tcMar>
            <w:vAlign w:val="bottom"/>
          </w:tcPr>
          <w:p w14:paraId="44091E93"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2CE6BA5B"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2A87FD71" w14:textId="77777777" w:rsidR="005E7691" w:rsidRDefault="00000000">
            <w:pPr>
              <w:rPr>
                <w:sz w:val="16"/>
                <w:szCs w:val="16"/>
              </w:rPr>
            </w:pPr>
            <w:r>
              <w:rPr>
                <w:sz w:val="16"/>
                <w:szCs w:val="16"/>
              </w:rPr>
              <w:t>Aug 2017 (Am 37)</w:t>
            </w:r>
          </w:p>
        </w:tc>
      </w:tr>
      <w:tr w:rsidR="005E7691" w14:paraId="6DB9F385" w14:textId="77777777">
        <w:trPr>
          <w:trHeight w:val="72"/>
        </w:trPr>
        <w:tc>
          <w:tcPr>
            <w:tcW w:w="1905" w:type="dxa"/>
            <w:tcMar>
              <w:top w:w="1" w:type="dxa"/>
              <w:left w:w="1" w:type="dxa"/>
              <w:bottom w:w="1" w:type="dxa"/>
              <w:right w:w="1" w:type="dxa"/>
            </w:tcMar>
            <w:vAlign w:val="bottom"/>
          </w:tcPr>
          <w:p w14:paraId="6B2BACEF" w14:textId="77777777" w:rsidR="005E7691" w:rsidRDefault="00000000">
            <w:pPr>
              <w:rPr>
                <w:sz w:val="16"/>
                <w:szCs w:val="16"/>
              </w:rPr>
            </w:pPr>
            <w:r>
              <w:rPr>
                <w:sz w:val="16"/>
                <w:szCs w:val="16"/>
              </w:rPr>
              <w:t>Hogfish FLK/EFL</w:t>
            </w:r>
          </w:p>
        </w:tc>
        <w:tc>
          <w:tcPr>
            <w:tcW w:w="1080" w:type="dxa"/>
            <w:tcMar>
              <w:top w:w="1" w:type="dxa"/>
              <w:left w:w="1" w:type="dxa"/>
              <w:bottom w:w="1" w:type="dxa"/>
              <w:right w:w="1" w:type="dxa"/>
            </w:tcMar>
            <w:vAlign w:val="bottom"/>
          </w:tcPr>
          <w:p w14:paraId="059636DA" w14:textId="77777777" w:rsidR="005E7691" w:rsidRDefault="00000000">
            <w:pPr>
              <w:rPr>
                <w:sz w:val="16"/>
                <w:szCs w:val="16"/>
              </w:rPr>
            </w:pPr>
            <w:r>
              <w:rPr>
                <w:sz w:val="16"/>
                <w:szCs w:val="16"/>
              </w:rPr>
              <w:t>9.63%</w:t>
            </w:r>
          </w:p>
        </w:tc>
        <w:tc>
          <w:tcPr>
            <w:tcW w:w="1095" w:type="dxa"/>
            <w:tcMar>
              <w:top w:w="1" w:type="dxa"/>
              <w:left w:w="1" w:type="dxa"/>
              <w:bottom w:w="1" w:type="dxa"/>
              <w:right w:w="1" w:type="dxa"/>
            </w:tcMar>
            <w:vAlign w:val="bottom"/>
          </w:tcPr>
          <w:p w14:paraId="6EC2FD91" w14:textId="77777777" w:rsidR="005E7691" w:rsidRDefault="00000000">
            <w:pPr>
              <w:rPr>
                <w:sz w:val="16"/>
                <w:szCs w:val="16"/>
              </w:rPr>
            </w:pPr>
            <w:r>
              <w:rPr>
                <w:sz w:val="16"/>
                <w:szCs w:val="16"/>
              </w:rPr>
              <w:t>90.37%</w:t>
            </w:r>
          </w:p>
        </w:tc>
        <w:tc>
          <w:tcPr>
            <w:tcW w:w="1215" w:type="dxa"/>
            <w:tcMar>
              <w:top w:w="1" w:type="dxa"/>
              <w:left w:w="1" w:type="dxa"/>
              <w:bottom w:w="1" w:type="dxa"/>
              <w:right w:w="1" w:type="dxa"/>
            </w:tcMar>
            <w:vAlign w:val="bottom"/>
          </w:tcPr>
          <w:p w14:paraId="4986A29B" w14:textId="77777777" w:rsidR="005E7691" w:rsidRDefault="005E7691">
            <w:pPr>
              <w:rPr>
                <w:sz w:val="16"/>
                <w:szCs w:val="16"/>
              </w:rPr>
            </w:pPr>
          </w:p>
        </w:tc>
        <w:tc>
          <w:tcPr>
            <w:tcW w:w="855" w:type="dxa"/>
            <w:tcMar>
              <w:top w:w="1" w:type="dxa"/>
              <w:left w:w="1" w:type="dxa"/>
              <w:bottom w:w="1" w:type="dxa"/>
              <w:right w:w="1" w:type="dxa"/>
            </w:tcMar>
            <w:vAlign w:val="bottom"/>
          </w:tcPr>
          <w:p w14:paraId="4D18E2C2"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4EC00D22"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38C4B754" w14:textId="77777777" w:rsidR="005E7691" w:rsidRDefault="00000000">
            <w:pPr>
              <w:rPr>
                <w:sz w:val="16"/>
                <w:szCs w:val="16"/>
              </w:rPr>
            </w:pPr>
            <w:r>
              <w:rPr>
                <w:sz w:val="16"/>
                <w:szCs w:val="16"/>
              </w:rPr>
              <w:t>Aug 2017 (Am 37)</w:t>
            </w:r>
          </w:p>
        </w:tc>
      </w:tr>
      <w:tr w:rsidR="005E7691" w14:paraId="00D228C7" w14:textId="77777777">
        <w:trPr>
          <w:trHeight w:val="72"/>
        </w:trPr>
        <w:tc>
          <w:tcPr>
            <w:tcW w:w="1905" w:type="dxa"/>
            <w:tcMar>
              <w:top w:w="1" w:type="dxa"/>
              <w:left w:w="1" w:type="dxa"/>
              <w:bottom w:w="1" w:type="dxa"/>
              <w:right w:w="1" w:type="dxa"/>
            </w:tcMar>
            <w:vAlign w:val="bottom"/>
          </w:tcPr>
          <w:p w14:paraId="11C025A3" w14:textId="77777777" w:rsidR="005E7691" w:rsidRDefault="00000000">
            <w:pPr>
              <w:rPr>
                <w:sz w:val="16"/>
                <w:szCs w:val="16"/>
              </w:rPr>
            </w:pPr>
            <w:r>
              <w:rPr>
                <w:sz w:val="16"/>
                <w:szCs w:val="16"/>
              </w:rPr>
              <w:t>Mutton snapper</w:t>
            </w:r>
          </w:p>
        </w:tc>
        <w:tc>
          <w:tcPr>
            <w:tcW w:w="1080" w:type="dxa"/>
            <w:tcMar>
              <w:top w:w="1" w:type="dxa"/>
              <w:left w:w="1" w:type="dxa"/>
              <w:bottom w:w="1" w:type="dxa"/>
              <w:right w:w="1" w:type="dxa"/>
            </w:tcMar>
            <w:vAlign w:val="bottom"/>
          </w:tcPr>
          <w:p w14:paraId="13709C7C" w14:textId="77777777" w:rsidR="005E7691" w:rsidRDefault="00000000">
            <w:pPr>
              <w:rPr>
                <w:sz w:val="16"/>
                <w:szCs w:val="16"/>
              </w:rPr>
            </w:pPr>
            <w:r>
              <w:rPr>
                <w:sz w:val="16"/>
                <w:szCs w:val="16"/>
              </w:rPr>
              <w:t>17.02%</w:t>
            </w:r>
          </w:p>
        </w:tc>
        <w:tc>
          <w:tcPr>
            <w:tcW w:w="1095" w:type="dxa"/>
            <w:tcMar>
              <w:top w:w="1" w:type="dxa"/>
              <w:left w:w="1" w:type="dxa"/>
              <w:bottom w:w="1" w:type="dxa"/>
              <w:right w:w="1" w:type="dxa"/>
            </w:tcMar>
            <w:vAlign w:val="bottom"/>
          </w:tcPr>
          <w:p w14:paraId="622FF259" w14:textId="77777777" w:rsidR="005E7691" w:rsidRDefault="00000000">
            <w:pPr>
              <w:rPr>
                <w:sz w:val="16"/>
                <w:szCs w:val="16"/>
              </w:rPr>
            </w:pPr>
            <w:r>
              <w:rPr>
                <w:sz w:val="16"/>
                <w:szCs w:val="16"/>
              </w:rPr>
              <w:t>82.98%</w:t>
            </w:r>
          </w:p>
        </w:tc>
        <w:tc>
          <w:tcPr>
            <w:tcW w:w="1215" w:type="dxa"/>
            <w:tcMar>
              <w:top w:w="1" w:type="dxa"/>
              <w:left w:w="1" w:type="dxa"/>
              <w:bottom w:w="1" w:type="dxa"/>
              <w:right w:w="1" w:type="dxa"/>
            </w:tcMar>
            <w:vAlign w:val="bottom"/>
          </w:tcPr>
          <w:p w14:paraId="64712E1A" w14:textId="77777777" w:rsidR="005E7691" w:rsidRDefault="005E7691">
            <w:pPr>
              <w:rPr>
                <w:sz w:val="16"/>
                <w:szCs w:val="16"/>
              </w:rPr>
            </w:pPr>
          </w:p>
        </w:tc>
        <w:tc>
          <w:tcPr>
            <w:tcW w:w="855" w:type="dxa"/>
            <w:tcMar>
              <w:top w:w="1" w:type="dxa"/>
              <w:left w:w="1" w:type="dxa"/>
              <w:bottom w:w="1" w:type="dxa"/>
              <w:right w:w="1" w:type="dxa"/>
            </w:tcMar>
            <w:vAlign w:val="bottom"/>
          </w:tcPr>
          <w:p w14:paraId="65027941"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2AF29C57" w14:textId="77777777" w:rsidR="005E7691" w:rsidRDefault="00000000">
            <w:pPr>
              <w:rPr>
                <w:sz w:val="16"/>
                <w:szCs w:val="16"/>
              </w:rPr>
            </w:pPr>
            <w:r>
              <w:rPr>
                <w:sz w:val="16"/>
                <w:szCs w:val="16"/>
              </w:rPr>
              <w:t>2023</w:t>
            </w:r>
          </w:p>
        </w:tc>
        <w:tc>
          <w:tcPr>
            <w:tcW w:w="1995" w:type="dxa"/>
            <w:tcMar>
              <w:top w:w="1" w:type="dxa"/>
              <w:left w:w="1" w:type="dxa"/>
              <w:bottom w:w="1" w:type="dxa"/>
              <w:right w:w="1" w:type="dxa"/>
            </w:tcMar>
            <w:vAlign w:val="bottom"/>
          </w:tcPr>
          <w:p w14:paraId="38647465" w14:textId="77777777" w:rsidR="005E7691" w:rsidRDefault="005E7691">
            <w:pPr>
              <w:rPr>
                <w:sz w:val="16"/>
                <w:szCs w:val="16"/>
              </w:rPr>
            </w:pPr>
          </w:p>
        </w:tc>
      </w:tr>
      <w:tr w:rsidR="005E7691" w14:paraId="6978418A" w14:textId="77777777">
        <w:trPr>
          <w:trHeight w:val="72"/>
        </w:trPr>
        <w:tc>
          <w:tcPr>
            <w:tcW w:w="1905" w:type="dxa"/>
            <w:tcMar>
              <w:top w:w="1" w:type="dxa"/>
              <w:left w:w="1" w:type="dxa"/>
              <w:bottom w:w="1" w:type="dxa"/>
              <w:right w:w="1" w:type="dxa"/>
            </w:tcMar>
            <w:vAlign w:val="bottom"/>
          </w:tcPr>
          <w:p w14:paraId="197304DB" w14:textId="77777777" w:rsidR="005E7691" w:rsidRDefault="00000000">
            <w:pPr>
              <w:rPr>
                <w:sz w:val="16"/>
                <w:szCs w:val="16"/>
              </w:rPr>
            </w:pPr>
            <w:r>
              <w:rPr>
                <w:sz w:val="16"/>
                <w:szCs w:val="16"/>
              </w:rPr>
              <w:t>Red grouper</w:t>
            </w:r>
          </w:p>
        </w:tc>
        <w:tc>
          <w:tcPr>
            <w:tcW w:w="1080" w:type="dxa"/>
            <w:tcMar>
              <w:top w:w="1" w:type="dxa"/>
              <w:left w:w="1" w:type="dxa"/>
              <w:bottom w:w="1" w:type="dxa"/>
              <w:right w:w="1" w:type="dxa"/>
            </w:tcMar>
            <w:vAlign w:val="bottom"/>
          </w:tcPr>
          <w:p w14:paraId="6C8DFFA0" w14:textId="77777777" w:rsidR="005E7691" w:rsidRDefault="00000000">
            <w:pPr>
              <w:rPr>
                <w:sz w:val="16"/>
                <w:szCs w:val="16"/>
              </w:rPr>
            </w:pPr>
            <w:r>
              <w:rPr>
                <w:sz w:val="16"/>
                <w:szCs w:val="16"/>
              </w:rPr>
              <w:t>44.00%</w:t>
            </w:r>
          </w:p>
        </w:tc>
        <w:tc>
          <w:tcPr>
            <w:tcW w:w="1095" w:type="dxa"/>
            <w:tcMar>
              <w:top w:w="1" w:type="dxa"/>
              <w:left w:w="1" w:type="dxa"/>
              <w:bottom w:w="1" w:type="dxa"/>
              <w:right w:w="1" w:type="dxa"/>
            </w:tcMar>
            <w:vAlign w:val="bottom"/>
          </w:tcPr>
          <w:p w14:paraId="1E94A011" w14:textId="77777777" w:rsidR="005E7691" w:rsidRDefault="00000000">
            <w:pPr>
              <w:rPr>
                <w:sz w:val="16"/>
                <w:szCs w:val="16"/>
              </w:rPr>
            </w:pPr>
            <w:r>
              <w:rPr>
                <w:sz w:val="16"/>
                <w:szCs w:val="16"/>
              </w:rPr>
              <w:t>56.00%</w:t>
            </w:r>
          </w:p>
        </w:tc>
        <w:tc>
          <w:tcPr>
            <w:tcW w:w="1215" w:type="dxa"/>
            <w:tcMar>
              <w:top w:w="1" w:type="dxa"/>
              <w:left w:w="1" w:type="dxa"/>
              <w:bottom w:w="1" w:type="dxa"/>
              <w:right w:w="1" w:type="dxa"/>
            </w:tcMar>
            <w:vAlign w:val="bottom"/>
          </w:tcPr>
          <w:p w14:paraId="46CD5C81" w14:textId="77777777" w:rsidR="005E7691" w:rsidRDefault="005E7691">
            <w:pPr>
              <w:rPr>
                <w:sz w:val="16"/>
                <w:szCs w:val="16"/>
              </w:rPr>
            </w:pPr>
          </w:p>
        </w:tc>
        <w:tc>
          <w:tcPr>
            <w:tcW w:w="855" w:type="dxa"/>
            <w:tcMar>
              <w:top w:w="1" w:type="dxa"/>
              <w:left w:w="1" w:type="dxa"/>
              <w:bottom w:w="1" w:type="dxa"/>
              <w:right w:w="1" w:type="dxa"/>
            </w:tcMar>
            <w:vAlign w:val="bottom"/>
          </w:tcPr>
          <w:p w14:paraId="4F62A0C5"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15BE9297" w14:textId="77777777" w:rsidR="005E7691" w:rsidRDefault="00000000">
            <w:pPr>
              <w:rPr>
                <w:sz w:val="16"/>
                <w:szCs w:val="16"/>
              </w:rPr>
            </w:pPr>
            <w:r>
              <w:rPr>
                <w:sz w:val="16"/>
                <w:szCs w:val="16"/>
              </w:rPr>
              <w:t>2023</w:t>
            </w:r>
          </w:p>
        </w:tc>
        <w:tc>
          <w:tcPr>
            <w:tcW w:w="1995" w:type="dxa"/>
            <w:tcMar>
              <w:top w:w="1" w:type="dxa"/>
              <w:left w:w="1" w:type="dxa"/>
              <w:bottom w:w="1" w:type="dxa"/>
              <w:right w:w="1" w:type="dxa"/>
            </w:tcMar>
            <w:vAlign w:val="bottom"/>
          </w:tcPr>
          <w:p w14:paraId="4B0A6958" w14:textId="77777777" w:rsidR="005E7691" w:rsidRDefault="005E7691">
            <w:pPr>
              <w:rPr>
                <w:sz w:val="16"/>
                <w:szCs w:val="16"/>
              </w:rPr>
            </w:pPr>
          </w:p>
        </w:tc>
      </w:tr>
      <w:tr w:rsidR="005E7691" w14:paraId="4BCE4611" w14:textId="77777777">
        <w:trPr>
          <w:trHeight w:val="72"/>
        </w:trPr>
        <w:tc>
          <w:tcPr>
            <w:tcW w:w="1905" w:type="dxa"/>
            <w:tcMar>
              <w:top w:w="1" w:type="dxa"/>
              <w:left w:w="1" w:type="dxa"/>
              <w:bottom w:w="1" w:type="dxa"/>
              <w:right w:w="1" w:type="dxa"/>
            </w:tcMar>
            <w:vAlign w:val="bottom"/>
          </w:tcPr>
          <w:p w14:paraId="45772C8A" w14:textId="77777777" w:rsidR="005E7691" w:rsidRDefault="00000000">
            <w:pPr>
              <w:rPr>
                <w:sz w:val="16"/>
                <w:szCs w:val="16"/>
              </w:rPr>
            </w:pPr>
            <w:r>
              <w:rPr>
                <w:sz w:val="16"/>
                <w:szCs w:val="16"/>
              </w:rPr>
              <w:t>Red porgy</w:t>
            </w:r>
          </w:p>
        </w:tc>
        <w:tc>
          <w:tcPr>
            <w:tcW w:w="1080" w:type="dxa"/>
            <w:tcMar>
              <w:top w:w="1" w:type="dxa"/>
              <w:left w:w="1" w:type="dxa"/>
              <w:bottom w:w="1" w:type="dxa"/>
              <w:right w:w="1" w:type="dxa"/>
            </w:tcMar>
            <w:vAlign w:val="bottom"/>
          </w:tcPr>
          <w:p w14:paraId="07F48912" w14:textId="77777777" w:rsidR="005E7691" w:rsidRDefault="00000000">
            <w:pPr>
              <w:rPr>
                <w:sz w:val="16"/>
                <w:szCs w:val="16"/>
              </w:rPr>
            </w:pPr>
            <w:r>
              <w:rPr>
                <w:sz w:val="16"/>
                <w:szCs w:val="16"/>
              </w:rPr>
              <w:t>51.43%</w:t>
            </w:r>
          </w:p>
        </w:tc>
        <w:tc>
          <w:tcPr>
            <w:tcW w:w="1095" w:type="dxa"/>
            <w:tcMar>
              <w:top w:w="1" w:type="dxa"/>
              <w:left w:w="1" w:type="dxa"/>
              <w:bottom w:w="1" w:type="dxa"/>
              <w:right w:w="1" w:type="dxa"/>
            </w:tcMar>
            <w:vAlign w:val="bottom"/>
          </w:tcPr>
          <w:p w14:paraId="4B3B3056" w14:textId="77777777" w:rsidR="005E7691" w:rsidRDefault="00000000">
            <w:pPr>
              <w:rPr>
                <w:sz w:val="16"/>
                <w:szCs w:val="16"/>
              </w:rPr>
            </w:pPr>
            <w:r>
              <w:rPr>
                <w:sz w:val="16"/>
                <w:szCs w:val="16"/>
              </w:rPr>
              <w:t>48.57%</w:t>
            </w:r>
          </w:p>
        </w:tc>
        <w:tc>
          <w:tcPr>
            <w:tcW w:w="1215" w:type="dxa"/>
            <w:tcMar>
              <w:top w:w="1" w:type="dxa"/>
              <w:left w:w="1" w:type="dxa"/>
              <w:bottom w:w="1" w:type="dxa"/>
              <w:right w:w="1" w:type="dxa"/>
            </w:tcMar>
            <w:vAlign w:val="bottom"/>
          </w:tcPr>
          <w:p w14:paraId="38BA20F2" w14:textId="77777777" w:rsidR="005E7691" w:rsidRDefault="005E7691">
            <w:pPr>
              <w:rPr>
                <w:sz w:val="16"/>
                <w:szCs w:val="16"/>
              </w:rPr>
            </w:pPr>
          </w:p>
        </w:tc>
        <w:tc>
          <w:tcPr>
            <w:tcW w:w="855" w:type="dxa"/>
            <w:tcMar>
              <w:top w:w="1" w:type="dxa"/>
              <w:left w:w="1" w:type="dxa"/>
              <w:bottom w:w="1" w:type="dxa"/>
              <w:right w:w="1" w:type="dxa"/>
            </w:tcMar>
            <w:vAlign w:val="bottom"/>
          </w:tcPr>
          <w:p w14:paraId="578EA540" w14:textId="77777777" w:rsidR="005E7691" w:rsidRDefault="00000000">
            <w:pPr>
              <w:rPr>
                <w:sz w:val="16"/>
                <w:szCs w:val="16"/>
              </w:rPr>
            </w:pPr>
            <w:r>
              <w:rPr>
                <w:sz w:val="16"/>
                <w:szCs w:val="16"/>
              </w:rPr>
              <w:t>2009</w:t>
            </w:r>
          </w:p>
        </w:tc>
        <w:tc>
          <w:tcPr>
            <w:tcW w:w="1215" w:type="dxa"/>
            <w:tcMar>
              <w:top w:w="1" w:type="dxa"/>
              <w:left w:w="1" w:type="dxa"/>
              <w:bottom w:w="1" w:type="dxa"/>
              <w:right w:w="1" w:type="dxa"/>
            </w:tcMar>
            <w:vAlign w:val="bottom"/>
          </w:tcPr>
          <w:p w14:paraId="16667114" w14:textId="77777777" w:rsidR="005E7691" w:rsidRDefault="00000000">
            <w:pPr>
              <w:rPr>
                <w:sz w:val="16"/>
                <w:szCs w:val="16"/>
              </w:rPr>
            </w:pPr>
            <w:r>
              <w:rPr>
                <w:sz w:val="16"/>
                <w:szCs w:val="16"/>
              </w:rPr>
              <w:t>2030</w:t>
            </w:r>
          </w:p>
        </w:tc>
        <w:tc>
          <w:tcPr>
            <w:tcW w:w="1995" w:type="dxa"/>
            <w:tcMar>
              <w:top w:w="1" w:type="dxa"/>
              <w:left w:w="1" w:type="dxa"/>
              <w:bottom w:w="1" w:type="dxa"/>
              <w:right w:w="1" w:type="dxa"/>
            </w:tcMar>
            <w:vAlign w:val="bottom"/>
          </w:tcPr>
          <w:p w14:paraId="730CC429" w14:textId="77777777" w:rsidR="005E7691" w:rsidRDefault="00000000">
            <w:pPr>
              <w:rPr>
                <w:sz w:val="16"/>
                <w:szCs w:val="16"/>
              </w:rPr>
            </w:pPr>
            <w:r>
              <w:rPr>
                <w:sz w:val="16"/>
                <w:szCs w:val="16"/>
              </w:rPr>
              <w:t>Jan 2023 (Am 50)</w:t>
            </w:r>
          </w:p>
        </w:tc>
      </w:tr>
      <w:tr w:rsidR="005E7691" w14:paraId="574BCD92" w14:textId="77777777">
        <w:trPr>
          <w:trHeight w:val="72"/>
        </w:trPr>
        <w:tc>
          <w:tcPr>
            <w:tcW w:w="1905" w:type="dxa"/>
            <w:tcMar>
              <w:top w:w="1" w:type="dxa"/>
              <w:left w:w="1" w:type="dxa"/>
              <w:bottom w:w="1" w:type="dxa"/>
              <w:right w:w="1" w:type="dxa"/>
            </w:tcMar>
            <w:vAlign w:val="bottom"/>
          </w:tcPr>
          <w:p w14:paraId="4362C6AD" w14:textId="77777777" w:rsidR="005E7691" w:rsidRDefault="00000000">
            <w:pPr>
              <w:rPr>
                <w:sz w:val="16"/>
                <w:szCs w:val="16"/>
              </w:rPr>
            </w:pPr>
            <w:r>
              <w:rPr>
                <w:sz w:val="16"/>
                <w:szCs w:val="16"/>
              </w:rPr>
              <w:t>Red snapper</w:t>
            </w:r>
          </w:p>
        </w:tc>
        <w:tc>
          <w:tcPr>
            <w:tcW w:w="1080" w:type="dxa"/>
            <w:tcMar>
              <w:top w:w="1" w:type="dxa"/>
              <w:left w:w="1" w:type="dxa"/>
              <w:bottom w:w="1" w:type="dxa"/>
              <w:right w:w="1" w:type="dxa"/>
            </w:tcMar>
            <w:vAlign w:val="bottom"/>
          </w:tcPr>
          <w:p w14:paraId="3F6CC625" w14:textId="77777777" w:rsidR="005E7691" w:rsidRDefault="00000000">
            <w:pPr>
              <w:rPr>
                <w:sz w:val="16"/>
                <w:szCs w:val="16"/>
              </w:rPr>
            </w:pPr>
            <w:r>
              <w:rPr>
                <w:sz w:val="16"/>
                <w:szCs w:val="16"/>
              </w:rPr>
              <w:t>28.07%</w:t>
            </w:r>
          </w:p>
        </w:tc>
        <w:tc>
          <w:tcPr>
            <w:tcW w:w="1095" w:type="dxa"/>
            <w:tcMar>
              <w:top w:w="1" w:type="dxa"/>
              <w:left w:w="1" w:type="dxa"/>
              <w:bottom w:w="1" w:type="dxa"/>
              <w:right w:w="1" w:type="dxa"/>
            </w:tcMar>
            <w:vAlign w:val="bottom"/>
          </w:tcPr>
          <w:p w14:paraId="4AFA577A" w14:textId="77777777" w:rsidR="005E7691" w:rsidRDefault="00000000">
            <w:pPr>
              <w:rPr>
                <w:sz w:val="16"/>
                <w:szCs w:val="16"/>
              </w:rPr>
            </w:pPr>
            <w:r>
              <w:rPr>
                <w:sz w:val="16"/>
                <w:szCs w:val="16"/>
              </w:rPr>
              <w:t>71.93%</w:t>
            </w:r>
          </w:p>
        </w:tc>
        <w:tc>
          <w:tcPr>
            <w:tcW w:w="1215" w:type="dxa"/>
            <w:tcMar>
              <w:top w:w="1" w:type="dxa"/>
              <w:left w:w="1" w:type="dxa"/>
              <w:bottom w:w="1" w:type="dxa"/>
              <w:right w:w="1" w:type="dxa"/>
            </w:tcMar>
            <w:vAlign w:val="bottom"/>
          </w:tcPr>
          <w:p w14:paraId="00FABB97" w14:textId="77777777" w:rsidR="005E7691" w:rsidRDefault="005E7691">
            <w:pPr>
              <w:rPr>
                <w:sz w:val="16"/>
                <w:szCs w:val="16"/>
              </w:rPr>
            </w:pPr>
          </w:p>
        </w:tc>
        <w:tc>
          <w:tcPr>
            <w:tcW w:w="855" w:type="dxa"/>
            <w:tcMar>
              <w:top w:w="1" w:type="dxa"/>
              <w:left w:w="1" w:type="dxa"/>
              <w:bottom w:w="1" w:type="dxa"/>
              <w:right w:w="1" w:type="dxa"/>
            </w:tcMar>
            <w:vAlign w:val="bottom"/>
          </w:tcPr>
          <w:p w14:paraId="2DFB4249"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1B2AA75D"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4E636CA5" w14:textId="77777777" w:rsidR="005E7691" w:rsidRDefault="00000000">
            <w:pPr>
              <w:rPr>
                <w:sz w:val="16"/>
                <w:szCs w:val="16"/>
              </w:rPr>
            </w:pPr>
            <w:r>
              <w:rPr>
                <w:sz w:val="16"/>
                <w:szCs w:val="16"/>
              </w:rPr>
              <w:t>Reg 35 (under dev.)</w:t>
            </w:r>
          </w:p>
        </w:tc>
      </w:tr>
      <w:tr w:rsidR="005E7691" w14:paraId="68E1CA7D" w14:textId="77777777">
        <w:trPr>
          <w:trHeight w:val="72"/>
        </w:trPr>
        <w:tc>
          <w:tcPr>
            <w:tcW w:w="1905" w:type="dxa"/>
            <w:tcMar>
              <w:top w:w="1" w:type="dxa"/>
              <w:left w:w="1" w:type="dxa"/>
              <w:bottom w:w="1" w:type="dxa"/>
              <w:right w:w="1" w:type="dxa"/>
            </w:tcMar>
            <w:vAlign w:val="bottom"/>
          </w:tcPr>
          <w:p w14:paraId="121A311C" w14:textId="77777777" w:rsidR="005E7691" w:rsidRDefault="00000000">
            <w:pPr>
              <w:rPr>
                <w:sz w:val="16"/>
                <w:szCs w:val="16"/>
              </w:rPr>
            </w:pPr>
            <w:r>
              <w:rPr>
                <w:sz w:val="16"/>
                <w:szCs w:val="16"/>
              </w:rPr>
              <w:t>Scamp</w:t>
            </w:r>
          </w:p>
        </w:tc>
        <w:tc>
          <w:tcPr>
            <w:tcW w:w="1080" w:type="dxa"/>
            <w:tcMar>
              <w:top w:w="1" w:type="dxa"/>
              <w:left w:w="1" w:type="dxa"/>
              <w:bottom w:w="1" w:type="dxa"/>
              <w:right w:w="1" w:type="dxa"/>
            </w:tcMar>
            <w:vAlign w:val="bottom"/>
          </w:tcPr>
          <w:p w14:paraId="11DAB533" w14:textId="77777777" w:rsidR="005E7691" w:rsidRDefault="00000000">
            <w:pPr>
              <w:rPr>
                <w:sz w:val="16"/>
                <w:szCs w:val="16"/>
              </w:rPr>
            </w:pPr>
            <w:r>
              <w:rPr>
                <w:sz w:val="16"/>
                <w:szCs w:val="16"/>
              </w:rPr>
              <w:t>65.34%</w:t>
            </w:r>
          </w:p>
        </w:tc>
        <w:tc>
          <w:tcPr>
            <w:tcW w:w="1095" w:type="dxa"/>
            <w:tcMar>
              <w:top w:w="1" w:type="dxa"/>
              <w:left w:w="1" w:type="dxa"/>
              <w:bottom w:w="1" w:type="dxa"/>
              <w:right w:w="1" w:type="dxa"/>
            </w:tcMar>
            <w:vAlign w:val="bottom"/>
          </w:tcPr>
          <w:p w14:paraId="0E661795" w14:textId="77777777" w:rsidR="005E7691" w:rsidRDefault="00000000">
            <w:pPr>
              <w:rPr>
                <w:sz w:val="16"/>
                <w:szCs w:val="16"/>
              </w:rPr>
            </w:pPr>
            <w:r>
              <w:rPr>
                <w:sz w:val="16"/>
                <w:szCs w:val="16"/>
              </w:rPr>
              <w:t>34.66%</w:t>
            </w:r>
          </w:p>
        </w:tc>
        <w:tc>
          <w:tcPr>
            <w:tcW w:w="1215" w:type="dxa"/>
            <w:tcMar>
              <w:top w:w="1" w:type="dxa"/>
              <w:left w:w="1" w:type="dxa"/>
              <w:bottom w:w="1" w:type="dxa"/>
              <w:right w:w="1" w:type="dxa"/>
            </w:tcMar>
            <w:vAlign w:val="bottom"/>
          </w:tcPr>
          <w:p w14:paraId="7DA36F7D" w14:textId="77777777" w:rsidR="005E7691" w:rsidRDefault="005E7691">
            <w:pPr>
              <w:rPr>
                <w:sz w:val="16"/>
                <w:szCs w:val="16"/>
              </w:rPr>
            </w:pPr>
          </w:p>
        </w:tc>
        <w:tc>
          <w:tcPr>
            <w:tcW w:w="855" w:type="dxa"/>
            <w:tcMar>
              <w:top w:w="1" w:type="dxa"/>
              <w:left w:w="1" w:type="dxa"/>
              <w:bottom w:w="1" w:type="dxa"/>
              <w:right w:w="1" w:type="dxa"/>
            </w:tcMar>
            <w:vAlign w:val="bottom"/>
          </w:tcPr>
          <w:p w14:paraId="01F90FBE"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4ADD8CEB" w14:textId="77777777" w:rsidR="005E7691" w:rsidRDefault="00000000">
            <w:pPr>
              <w:rPr>
                <w:sz w:val="16"/>
                <w:szCs w:val="16"/>
              </w:rPr>
            </w:pPr>
            <w:r>
              <w:rPr>
                <w:sz w:val="16"/>
                <w:szCs w:val="16"/>
              </w:rPr>
              <w:t>2022</w:t>
            </w:r>
          </w:p>
        </w:tc>
        <w:tc>
          <w:tcPr>
            <w:tcW w:w="1995" w:type="dxa"/>
            <w:tcMar>
              <w:top w:w="1" w:type="dxa"/>
              <w:left w:w="1" w:type="dxa"/>
              <w:bottom w:w="1" w:type="dxa"/>
              <w:right w:w="1" w:type="dxa"/>
            </w:tcMar>
            <w:vAlign w:val="bottom"/>
          </w:tcPr>
          <w:p w14:paraId="3073E340" w14:textId="77777777" w:rsidR="005E7691" w:rsidRDefault="00000000">
            <w:pPr>
              <w:rPr>
                <w:sz w:val="16"/>
                <w:szCs w:val="16"/>
              </w:rPr>
            </w:pPr>
            <w:r>
              <w:rPr>
                <w:sz w:val="16"/>
                <w:szCs w:val="16"/>
              </w:rPr>
              <w:t>Am 55 (under dev.)</w:t>
            </w:r>
          </w:p>
        </w:tc>
      </w:tr>
      <w:tr w:rsidR="005E7691" w14:paraId="683A681D" w14:textId="77777777">
        <w:trPr>
          <w:trHeight w:val="72"/>
        </w:trPr>
        <w:tc>
          <w:tcPr>
            <w:tcW w:w="1905" w:type="dxa"/>
            <w:tcMar>
              <w:top w:w="1" w:type="dxa"/>
              <w:left w:w="1" w:type="dxa"/>
              <w:bottom w:w="1" w:type="dxa"/>
              <w:right w:w="1" w:type="dxa"/>
            </w:tcMar>
            <w:vAlign w:val="bottom"/>
          </w:tcPr>
          <w:p w14:paraId="39221F1D" w14:textId="77777777" w:rsidR="005E7691" w:rsidRDefault="00000000">
            <w:pPr>
              <w:rPr>
                <w:sz w:val="16"/>
                <w:szCs w:val="16"/>
              </w:rPr>
            </w:pPr>
            <w:r>
              <w:rPr>
                <w:sz w:val="16"/>
                <w:szCs w:val="16"/>
              </w:rPr>
              <w:t>Snowy grouper</w:t>
            </w:r>
          </w:p>
        </w:tc>
        <w:tc>
          <w:tcPr>
            <w:tcW w:w="1080" w:type="dxa"/>
            <w:tcMar>
              <w:top w:w="1" w:type="dxa"/>
              <w:left w:w="1" w:type="dxa"/>
              <w:bottom w:w="1" w:type="dxa"/>
              <w:right w:w="1" w:type="dxa"/>
            </w:tcMar>
            <w:vAlign w:val="bottom"/>
          </w:tcPr>
          <w:p w14:paraId="6D105F1E" w14:textId="77777777" w:rsidR="005E7691" w:rsidRDefault="00000000">
            <w:pPr>
              <w:rPr>
                <w:sz w:val="16"/>
                <w:szCs w:val="16"/>
              </w:rPr>
            </w:pPr>
            <w:r>
              <w:rPr>
                <w:sz w:val="16"/>
                <w:szCs w:val="16"/>
              </w:rPr>
              <w:t>87.55%</w:t>
            </w:r>
          </w:p>
        </w:tc>
        <w:tc>
          <w:tcPr>
            <w:tcW w:w="1095" w:type="dxa"/>
            <w:tcMar>
              <w:top w:w="1" w:type="dxa"/>
              <w:left w:w="1" w:type="dxa"/>
              <w:bottom w:w="1" w:type="dxa"/>
              <w:right w:w="1" w:type="dxa"/>
            </w:tcMar>
            <w:vAlign w:val="bottom"/>
          </w:tcPr>
          <w:p w14:paraId="281DFBF5" w14:textId="77777777" w:rsidR="005E7691" w:rsidRDefault="00000000">
            <w:pPr>
              <w:rPr>
                <w:sz w:val="16"/>
                <w:szCs w:val="16"/>
              </w:rPr>
            </w:pPr>
            <w:r>
              <w:rPr>
                <w:sz w:val="16"/>
                <w:szCs w:val="16"/>
              </w:rPr>
              <w:t>12.45%</w:t>
            </w:r>
          </w:p>
        </w:tc>
        <w:tc>
          <w:tcPr>
            <w:tcW w:w="1215" w:type="dxa"/>
            <w:tcMar>
              <w:top w:w="1" w:type="dxa"/>
              <w:left w:w="1" w:type="dxa"/>
              <w:bottom w:w="1" w:type="dxa"/>
              <w:right w:w="1" w:type="dxa"/>
            </w:tcMar>
            <w:vAlign w:val="bottom"/>
          </w:tcPr>
          <w:p w14:paraId="2157BBCD" w14:textId="77777777" w:rsidR="005E7691" w:rsidRDefault="00000000">
            <w:pPr>
              <w:rPr>
                <w:sz w:val="16"/>
                <w:szCs w:val="16"/>
              </w:rPr>
            </w:pPr>
            <w:r>
              <w:rPr>
                <w:sz w:val="16"/>
                <w:szCs w:val="16"/>
              </w:rPr>
              <w:t>1986-2005</w:t>
            </w:r>
          </w:p>
        </w:tc>
        <w:tc>
          <w:tcPr>
            <w:tcW w:w="855" w:type="dxa"/>
            <w:tcMar>
              <w:top w:w="1" w:type="dxa"/>
              <w:left w:w="1" w:type="dxa"/>
              <w:bottom w:w="1" w:type="dxa"/>
              <w:right w:w="1" w:type="dxa"/>
            </w:tcMar>
            <w:vAlign w:val="bottom"/>
          </w:tcPr>
          <w:p w14:paraId="3DCC5A20" w14:textId="77777777" w:rsidR="005E7691" w:rsidRDefault="00000000">
            <w:pPr>
              <w:rPr>
                <w:sz w:val="16"/>
                <w:szCs w:val="16"/>
              </w:rPr>
            </w:pPr>
            <w:r>
              <w:rPr>
                <w:sz w:val="16"/>
                <w:szCs w:val="16"/>
              </w:rPr>
              <w:t>2009</w:t>
            </w:r>
          </w:p>
        </w:tc>
        <w:tc>
          <w:tcPr>
            <w:tcW w:w="1215" w:type="dxa"/>
            <w:tcMar>
              <w:top w:w="1" w:type="dxa"/>
              <w:left w:w="1" w:type="dxa"/>
              <w:bottom w:w="1" w:type="dxa"/>
              <w:right w:w="1" w:type="dxa"/>
            </w:tcMar>
            <w:vAlign w:val="bottom"/>
          </w:tcPr>
          <w:p w14:paraId="63AA4F5F" w14:textId="77777777" w:rsidR="005E7691" w:rsidRDefault="00000000">
            <w:pPr>
              <w:rPr>
                <w:sz w:val="16"/>
                <w:szCs w:val="16"/>
              </w:rPr>
            </w:pPr>
            <w:r>
              <w:rPr>
                <w:sz w:val="16"/>
                <w:szCs w:val="16"/>
              </w:rPr>
              <w:t>2030</w:t>
            </w:r>
          </w:p>
        </w:tc>
        <w:tc>
          <w:tcPr>
            <w:tcW w:w="1995" w:type="dxa"/>
            <w:tcMar>
              <w:top w:w="1" w:type="dxa"/>
              <w:left w:w="1" w:type="dxa"/>
              <w:bottom w:w="1" w:type="dxa"/>
              <w:right w:w="1" w:type="dxa"/>
            </w:tcMar>
            <w:vAlign w:val="bottom"/>
          </w:tcPr>
          <w:p w14:paraId="17B3CFDF" w14:textId="77777777" w:rsidR="005E7691" w:rsidRDefault="00000000">
            <w:pPr>
              <w:rPr>
                <w:sz w:val="16"/>
                <w:szCs w:val="16"/>
              </w:rPr>
            </w:pPr>
            <w:r>
              <w:rPr>
                <w:sz w:val="16"/>
                <w:szCs w:val="16"/>
              </w:rPr>
              <w:t>Nov 2023 (Am 51)</w:t>
            </w:r>
          </w:p>
        </w:tc>
      </w:tr>
      <w:tr w:rsidR="005E7691" w14:paraId="648592FB" w14:textId="77777777">
        <w:trPr>
          <w:trHeight w:val="72"/>
        </w:trPr>
        <w:tc>
          <w:tcPr>
            <w:tcW w:w="1905" w:type="dxa"/>
            <w:tcMar>
              <w:top w:w="1" w:type="dxa"/>
              <w:left w:w="1" w:type="dxa"/>
              <w:bottom w:w="1" w:type="dxa"/>
              <w:right w:w="1" w:type="dxa"/>
            </w:tcMar>
            <w:vAlign w:val="bottom"/>
          </w:tcPr>
          <w:p w14:paraId="23B91307" w14:textId="77777777" w:rsidR="005E7691" w:rsidRDefault="00000000">
            <w:pPr>
              <w:rPr>
                <w:sz w:val="16"/>
                <w:szCs w:val="16"/>
              </w:rPr>
            </w:pPr>
            <w:r>
              <w:rPr>
                <w:sz w:val="16"/>
                <w:szCs w:val="16"/>
              </w:rPr>
              <w:t>Speckled hind</w:t>
            </w:r>
          </w:p>
        </w:tc>
        <w:tc>
          <w:tcPr>
            <w:tcW w:w="1080" w:type="dxa"/>
            <w:tcMar>
              <w:top w:w="1" w:type="dxa"/>
              <w:left w:w="1" w:type="dxa"/>
              <w:bottom w:w="1" w:type="dxa"/>
              <w:right w:w="1" w:type="dxa"/>
            </w:tcMar>
            <w:vAlign w:val="bottom"/>
          </w:tcPr>
          <w:p w14:paraId="0E1BBC01" w14:textId="77777777" w:rsidR="005E7691" w:rsidRDefault="00000000">
            <w:pPr>
              <w:rPr>
                <w:sz w:val="16"/>
                <w:szCs w:val="16"/>
              </w:rPr>
            </w:pPr>
            <w:r>
              <w:rPr>
                <w:sz w:val="16"/>
                <w:szCs w:val="16"/>
              </w:rPr>
              <w:t>65.59%</w:t>
            </w:r>
          </w:p>
        </w:tc>
        <w:tc>
          <w:tcPr>
            <w:tcW w:w="1095" w:type="dxa"/>
            <w:tcMar>
              <w:top w:w="1" w:type="dxa"/>
              <w:left w:w="1" w:type="dxa"/>
              <w:bottom w:w="1" w:type="dxa"/>
              <w:right w:w="1" w:type="dxa"/>
            </w:tcMar>
            <w:vAlign w:val="bottom"/>
          </w:tcPr>
          <w:p w14:paraId="59081847" w14:textId="77777777" w:rsidR="005E7691" w:rsidRDefault="00000000">
            <w:pPr>
              <w:rPr>
                <w:sz w:val="16"/>
                <w:szCs w:val="16"/>
              </w:rPr>
            </w:pPr>
            <w:r>
              <w:rPr>
                <w:sz w:val="16"/>
                <w:szCs w:val="16"/>
              </w:rPr>
              <w:t>34.41%</w:t>
            </w:r>
          </w:p>
        </w:tc>
        <w:tc>
          <w:tcPr>
            <w:tcW w:w="1215" w:type="dxa"/>
            <w:tcMar>
              <w:top w:w="1" w:type="dxa"/>
              <w:left w:w="1" w:type="dxa"/>
              <w:bottom w:w="1" w:type="dxa"/>
              <w:right w:w="1" w:type="dxa"/>
            </w:tcMar>
            <w:vAlign w:val="bottom"/>
          </w:tcPr>
          <w:p w14:paraId="26983230" w14:textId="77777777" w:rsidR="005E7691" w:rsidRDefault="005E7691">
            <w:pPr>
              <w:rPr>
                <w:sz w:val="16"/>
                <w:szCs w:val="16"/>
              </w:rPr>
            </w:pPr>
          </w:p>
        </w:tc>
        <w:tc>
          <w:tcPr>
            <w:tcW w:w="855" w:type="dxa"/>
            <w:tcMar>
              <w:top w:w="1" w:type="dxa"/>
              <w:left w:w="1" w:type="dxa"/>
              <w:bottom w:w="1" w:type="dxa"/>
              <w:right w:w="1" w:type="dxa"/>
            </w:tcMar>
            <w:vAlign w:val="bottom"/>
          </w:tcPr>
          <w:p w14:paraId="37CA1F79"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60263C19" w14:textId="77777777" w:rsidR="005E7691" w:rsidRDefault="005E7691">
            <w:pPr>
              <w:rPr>
                <w:sz w:val="16"/>
                <w:szCs w:val="16"/>
              </w:rPr>
            </w:pPr>
          </w:p>
        </w:tc>
        <w:tc>
          <w:tcPr>
            <w:tcW w:w="1995" w:type="dxa"/>
            <w:tcMar>
              <w:top w:w="1" w:type="dxa"/>
              <w:left w:w="1" w:type="dxa"/>
              <w:bottom w:w="1" w:type="dxa"/>
              <w:right w:w="1" w:type="dxa"/>
            </w:tcMar>
            <w:vAlign w:val="bottom"/>
          </w:tcPr>
          <w:p w14:paraId="35DC6E70" w14:textId="77777777" w:rsidR="005E7691" w:rsidRDefault="005E7691">
            <w:pPr>
              <w:rPr>
                <w:sz w:val="16"/>
                <w:szCs w:val="16"/>
              </w:rPr>
            </w:pPr>
          </w:p>
        </w:tc>
      </w:tr>
      <w:tr w:rsidR="005E7691" w14:paraId="02E02670" w14:textId="77777777">
        <w:trPr>
          <w:trHeight w:val="72"/>
        </w:trPr>
        <w:tc>
          <w:tcPr>
            <w:tcW w:w="1905" w:type="dxa"/>
            <w:tcMar>
              <w:top w:w="1" w:type="dxa"/>
              <w:left w:w="1" w:type="dxa"/>
              <w:bottom w:w="1" w:type="dxa"/>
              <w:right w:w="1" w:type="dxa"/>
            </w:tcMar>
            <w:vAlign w:val="bottom"/>
          </w:tcPr>
          <w:p w14:paraId="73648E48" w14:textId="77777777" w:rsidR="005E7691" w:rsidRDefault="00000000">
            <w:pPr>
              <w:rPr>
                <w:sz w:val="16"/>
                <w:szCs w:val="16"/>
              </w:rPr>
            </w:pPr>
            <w:r>
              <w:rPr>
                <w:sz w:val="16"/>
                <w:szCs w:val="16"/>
              </w:rPr>
              <w:t>Warsaw grouper</w:t>
            </w:r>
          </w:p>
        </w:tc>
        <w:tc>
          <w:tcPr>
            <w:tcW w:w="1080" w:type="dxa"/>
            <w:tcMar>
              <w:top w:w="1" w:type="dxa"/>
              <w:left w:w="1" w:type="dxa"/>
              <w:bottom w:w="1" w:type="dxa"/>
              <w:right w:w="1" w:type="dxa"/>
            </w:tcMar>
            <w:vAlign w:val="bottom"/>
          </w:tcPr>
          <w:p w14:paraId="73B35DF5" w14:textId="77777777" w:rsidR="005E7691" w:rsidRDefault="00000000">
            <w:pPr>
              <w:rPr>
                <w:sz w:val="16"/>
                <w:szCs w:val="16"/>
              </w:rPr>
            </w:pPr>
            <w:r>
              <w:rPr>
                <w:sz w:val="16"/>
                <w:szCs w:val="16"/>
              </w:rPr>
              <w:t>17.79%</w:t>
            </w:r>
          </w:p>
        </w:tc>
        <w:tc>
          <w:tcPr>
            <w:tcW w:w="1095" w:type="dxa"/>
            <w:tcMar>
              <w:top w:w="1" w:type="dxa"/>
              <w:left w:w="1" w:type="dxa"/>
              <w:bottom w:w="1" w:type="dxa"/>
              <w:right w:w="1" w:type="dxa"/>
            </w:tcMar>
            <w:vAlign w:val="bottom"/>
          </w:tcPr>
          <w:p w14:paraId="43287F4F" w14:textId="77777777" w:rsidR="005E7691" w:rsidRDefault="00000000">
            <w:pPr>
              <w:rPr>
                <w:sz w:val="16"/>
                <w:szCs w:val="16"/>
              </w:rPr>
            </w:pPr>
            <w:r>
              <w:rPr>
                <w:sz w:val="16"/>
                <w:szCs w:val="16"/>
              </w:rPr>
              <w:t>82.21%</w:t>
            </w:r>
          </w:p>
        </w:tc>
        <w:tc>
          <w:tcPr>
            <w:tcW w:w="1215" w:type="dxa"/>
            <w:tcMar>
              <w:top w:w="1" w:type="dxa"/>
              <w:left w:w="1" w:type="dxa"/>
              <w:bottom w:w="1" w:type="dxa"/>
              <w:right w:w="1" w:type="dxa"/>
            </w:tcMar>
            <w:vAlign w:val="bottom"/>
          </w:tcPr>
          <w:p w14:paraId="03A8C48E" w14:textId="77777777" w:rsidR="005E7691" w:rsidRDefault="005E7691">
            <w:pPr>
              <w:rPr>
                <w:sz w:val="16"/>
                <w:szCs w:val="16"/>
              </w:rPr>
            </w:pPr>
          </w:p>
        </w:tc>
        <w:tc>
          <w:tcPr>
            <w:tcW w:w="855" w:type="dxa"/>
            <w:tcMar>
              <w:top w:w="1" w:type="dxa"/>
              <w:left w:w="1" w:type="dxa"/>
              <w:bottom w:w="1" w:type="dxa"/>
              <w:right w:w="1" w:type="dxa"/>
            </w:tcMar>
            <w:vAlign w:val="bottom"/>
          </w:tcPr>
          <w:p w14:paraId="7C8940AB"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3882CC18" w14:textId="77777777" w:rsidR="005E7691" w:rsidRDefault="005E7691">
            <w:pPr>
              <w:rPr>
                <w:sz w:val="16"/>
                <w:szCs w:val="16"/>
              </w:rPr>
            </w:pPr>
          </w:p>
        </w:tc>
        <w:tc>
          <w:tcPr>
            <w:tcW w:w="1995" w:type="dxa"/>
            <w:tcMar>
              <w:top w:w="1" w:type="dxa"/>
              <w:left w:w="1" w:type="dxa"/>
              <w:bottom w:w="1" w:type="dxa"/>
              <w:right w:w="1" w:type="dxa"/>
            </w:tcMar>
            <w:vAlign w:val="bottom"/>
          </w:tcPr>
          <w:p w14:paraId="0CDC84D2" w14:textId="77777777" w:rsidR="005E7691" w:rsidRDefault="005E7691">
            <w:pPr>
              <w:rPr>
                <w:sz w:val="16"/>
                <w:szCs w:val="16"/>
              </w:rPr>
            </w:pPr>
          </w:p>
        </w:tc>
      </w:tr>
      <w:tr w:rsidR="005E7691" w14:paraId="581F478D" w14:textId="77777777">
        <w:trPr>
          <w:trHeight w:val="72"/>
        </w:trPr>
        <w:tc>
          <w:tcPr>
            <w:tcW w:w="1905" w:type="dxa"/>
            <w:tcMar>
              <w:top w:w="1" w:type="dxa"/>
              <w:left w:w="1" w:type="dxa"/>
              <w:bottom w:w="1" w:type="dxa"/>
              <w:right w:w="1" w:type="dxa"/>
            </w:tcMar>
            <w:vAlign w:val="bottom"/>
          </w:tcPr>
          <w:p w14:paraId="6C2F485D" w14:textId="77777777" w:rsidR="005E7691" w:rsidRDefault="00000000">
            <w:pPr>
              <w:rPr>
                <w:sz w:val="16"/>
                <w:szCs w:val="16"/>
              </w:rPr>
            </w:pPr>
            <w:r>
              <w:rPr>
                <w:sz w:val="16"/>
                <w:szCs w:val="16"/>
              </w:rPr>
              <w:t>Vermilion snapper</w:t>
            </w:r>
          </w:p>
        </w:tc>
        <w:tc>
          <w:tcPr>
            <w:tcW w:w="1080" w:type="dxa"/>
            <w:tcMar>
              <w:top w:w="1" w:type="dxa"/>
              <w:left w:w="1" w:type="dxa"/>
              <w:bottom w:w="1" w:type="dxa"/>
              <w:right w:w="1" w:type="dxa"/>
            </w:tcMar>
            <w:vAlign w:val="bottom"/>
          </w:tcPr>
          <w:p w14:paraId="6CF80209" w14:textId="77777777" w:rsidR="005E7691" w:rsidRDefault="00000000">
            <w:pPr>
              <w:rPr>
                <w:sz w:val="16"/>
                <w:szCs w:val="16"/>
              </w:rPr>
            </w:pPr>
            <w:r>
              <w:rPr>
                <w:sz w:val="16"/>
                <w:szCs w:val="16"/>
              </w:rPr>
              <w:t>68.00%</w:t>
            </w:r>
          </w:p>
        </w:tc>
        <w:tc>
          <w:tcPr>
            <w:tcW w:w="1095" w:type="dxa"/>
            <w:tcMar>
              <w:top w:w="1" w:type="dxa"/>
              <w:left w:w="1" w:type="dxa"/>
              <w:bottom w:w="1" w:type="dxa"/>
              <w:right w:w="1" w:type="dxa"/>
            </w:tcMar>
            <w:vAlign w:val="bottom"/>
          </w:tcPr>
          <w:p w14:paraId="0172F38E" w14:textId="77777777" w:rsidR="005E7691" w:rsidRDefault="00000000">
            <w:pPr>
              <w:rPr>
                <w:sz w:val="16"/>
                <w:szCs w:val="16"/>
              </w:rPr>
            </w:pPr>
            <w:r>
              <w:rPr>
                <w:sz w:val="16"/>
                <w:szCs w:val="16"/>
              </w:rPr>
              <w:t>32.00%</w:t>
            </w:r>
          </w:p>
        </w:tc>
        <w:tc>
          <w:tcPr>
            <w:tcW w:w="1215" w:type="dxa"/>
            <w:tcMar>
              <w:top w:w="1" w:type="dxa"/>
              <w:left w:w="1" w:type="dxa"/>
              <w:bottom w:w="1" w:type="dxa"/>
              <w:right w:w="1" w:type="dxa"/>
            </w:tcMar>
            <w:vAlign w:val="bottom"/>
          </w:tcPr>
          <w:p w14:paraId="31F651CC" w14:textId="77777777" w:rsidR="005E7691" w:rsidRDefault="005E7691">
            <w:pPr>
              <w:rPr>
                <w:sz w:val="16"/>
                <w:szCs w:val="16"/>
              </w:rPr>
            </w:pPr>
          </w:p>
        </w:tc>
        <w:tc>
          <w:tcPr>
            <w:tcW w:w="855" w:type="dxa"/>
            <w:tcMar>
              <w:top w:w="1" w:type="dxa"/>
              <w:left w:w="1" w:type="dxa"/>
              <w:bottom w:w="1" w:type="dxa"/>
              <w:right w:w="1" w:type="dxa"/>
            </w:tcMar>
            <w:vAlign w:val="bottom"/>
          </w:tcPr>
          <w:p w14:paraId="51ACD654" w14:textId="77777777" w:rsidR="005E7691" w:rsidRDefault="00000000">
            <w:pPr>
              <w:rPr>
                <w:sz w:val="16"/>
                <w:szCs w:val="16"/>
              </w:rPr>
            </w:pPr>
            <w:r>
              <w:rPr>
                <w:sz w:val="16"/>
                <w:szCs w:val="16"/>
              </w:rPr>
              <w:t>2009</w:t>
            </w:r>
          </w:p>
        </w:tc>
        <w:tc>
          <w:tcPr>
            <w:tcW w:w="1215" w:type="dxa"/>
            <w:tcMar>
              <w:top w:w="1" w:type="dxa"/>
              <w:left w:w="1" w:type="dxa"/>
              <w:bottom w:w="1" w:type="dxa"/>
              <w:right w:w="1" w:type="dxa"/>
            </w:tcMar>
            <w:vAlign w:val="bottom"/>
          </w:tcPr>
          <w:p w14:paraId="6EA723F9" w14:textId="77777777" w:rsidR="005E7691" w:rsidRDefault="00000000">
            <w:pPr>
              <w:rPr>
                <w:sz w:val="16"/>
                <w:szCs w:val="16"/>
              </w:rPr>
            </w:pPr>
            <w:r>
              <w:rPr>
                <w:sz w:val="16"/>
                <w:szCs w:val="16"/>
              </w:rPr>
              <w:t>2021</w:t>
            </w:r>
          </w:p>
        </w:tc>
        <w:tc>
          <w:tcPr>
            <w:tcW w:w="1995" w:type="dxa"/>
            <w:tcMar>
              <w:top w:w="1" w:type="dxa"/>
              <w:left w:w="1" w:type="dxa"/>
              <w:bottom w:w="1" w:type="dxa"/>
              <w:right w:w="1" w:type="dxa"/>
            </w:tcMar>
            <w:vAlign w:val="bottom"/>
          </w:tcPr>
          <w:p w14:paraId="1D1C0CAF" w14:textId="77777777" w:rsidR="005E7691" w:rsidRDefault="005E7691">
            <w:pPr>
              <w:rPr>
                <w:sz w:val="16"/>
                <w:szCs w:val="16"/>
              </w:rPr>
            </w:pPr>
          </w:p>
        </w:tc>
      </w:tr>
      <w:tr w:rsidR="005E7691" w14:paraId="509DB9A5" w14:textId="77777777">
        <w:trPr>
          <w:trHeight w:val="72"/>
        </w:trPr>
        <w:tc>
          <w:tcPr>
            <w:tcW w:w="1905" w:type="dxa"/>
            <w:tcMar>
              <w:top w:w="1" w:type="dxa"/>
              <w:left w:w="1" w:type="dxa"/>
              <w:bottom w:w="1" w:type="dxa"/>
              <w:right w:w="1" w:type="dxa"/>
            </w:tcMar>
            <w:vAlign w:val="bottom"/>
          </w:tcPr>
          <w:p w14:paraId="4308CBFB" w14:textId="77777777" w:rsidR="005E7691" w:rsidRDefault="00000000">
            <w:pPr>
              <w:rPr>
                <w:sz w:val="16"/>
                <w:szCs w:val="16"/>
              </w:rPr>
            </w:pPr>
            <w:r>
              <w:rPr>
                <w:sz w:val="16"/>
                <w:szCs w:val="16"/>
              </w:rPr>
              <w:t>Wreckfish</w:t>
            </w:r>
          </w:p>
        </w:tc>
        <w:tc>
          <w:tcPr>
            <w:tcW w:w="1080" w:type="dxa"/>
            <w:tcMar>
              <w:top w:w="1" w:type="dxa"/>
              <w:left w:w="1" w:type="dxa"/>
              <w:bottom w:w="1" w:type="dxa"/>
              <w:right w:w="1" w:type="dxa"/>
            </w:tcMar>
            <w:vAlign w:val="bottom"/>
          </w:tcPr>
          <w:p w14:paraId="43863B45" w14:textId="77777777" w:rsidR="005E7691" w:rsidRDefault="00000000">
            <w:pPr>
              <w:rPr>
                <w:sz w:val="16"/>
                <w:szCs w:val="16"/>
              </w:rPr>
            </w:pPr>
            <w:r>
              <w:rPr>
                <w:sz w:val="16"/>
                <w:szCs w:val="16"/>
              </w:rPr>
              <w:t>95.00%</w:t>
            </w:r>
          </w:p>
        </w:tc>
        <w:tc>
          <w:tcPr>
            <w:tcW w:w="1095" w:type="dxa"/>
            <w:tcMar>
              <w:top w:w="1" w:type="dxa"/>
              <w:left w:w="1" w:type="dxa"/>
              <w:bottom w:w="1" w:type="dxa"/>
              <w:right w:w="1" w:type="dxa"/>
            </w:tcMar>
            <w:vAlign w:val="bottom"/>
          </w:tcPr>
          <w:p w14:paraId="0F9C8CCD" w14:textId="77777777" w:rsidR="005E7691" w:rsidRDefault="00000000">
            <w:pPr>
              <w:rPr>
                <w:sz w:val="16"/>
                <w:szCs w:val="16"/>
              </w:rPr>
            </w:pPr>
            <w:r>
              <w:rPr>
                <w:sz w:val="16"/>
                <w:szCs w:val="16"/>
              </w:rPr>
              <w:t>5.00%</w:t>
            </w:r>
          </w:p>
        </w:tc>
        <w:tc>
          <w:tcPr>
            <w:tcW w:w="1215" w:type="dxa"/>
            <w:tcMar>
              <w:top w:w="1" w:type="dxa"/>
              <w:left w:w="1" w:type="dxa"/>
              <w:bottom w:w="1" w:type="dxa"/>
              <w:right w:w="1" w:type="dxa"/>
            </w:tcMar>
            <w:vAlign w:val="bottom"/>
          </w:tcPr>
          <w:p w14:paraId="03D259EF" w14:textId="77777777" w:rsidR="005E7691" w:rsidRDefault="00000000">
            <w:pPr>
              <w:rPr>
                <w:sz w:val="16"/>
                <w:szCs w:val="16"/>
              </w:rPr>
            </w:pPr>
            <w:r>
              <w:rPr>
                <w:sz w:val="16"/>
                <w:szCs w:val="16"/>
              </w:rPr>
              <w:t>Fisher input</w:t>
            </w:r>
          </w:p>
        </w:tc>
        <w:tc>
          <w:tcPr>
            <w:tcW w:w="855" w:type="dxa"/>
            <w:tcMar>
              <w:top w:w="1" w:type="dxa"/>
              <w:left w:w="1" w:type="dxa"/>
              <w:bottom w:w="1" w:type="dxa"/>
              <w:right w:w="1" w:type="dxa"/>
            </w:tcMar>
            <w:vAlign w:val="bottom"/>
          </w:tcPr>
          <w:p w14:paraId="37D0E7E9"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645DB76D" w14:textId="77777777" w:rsidR="005E7691" w:rsidRDefault="00000000">
            <w:pPr>
              <w:rPr>
                <w:sz w:val="16"/>
                <w:szCs w:val="16"/>
              </w:rPr>
            </w:pPr>
            <w:r>
              <w:rPr>
                <w:sz w:val="16"/>
                <w:szCs w:val="16"/>
              </w:rPr>
              <w:t>2019</w:t>
            </w:r>
          </w:p>
        </w:tc>
        <w:tc>
          <w:tcPr>
            <w:tcW w:w="1995" w:type="dxa"/>
            <w:tcMar>
              <w:top w:w="1" w:type="dxa"/>
              <w:left w:w="1" w:type="dxa"/>
              <w:bottom w:w="1" w:type="dxa"/>
              <w:right w:w="1" w:type="dxa"/>
            </w:tcMar>
            <w:vAlign w:val="bottom"/>
          </w:tcPr>
          <w:p w14:paraId="7A52AC02" w14:textId="77777777" w:rsidR="005E7691" w:rsidRDefault="00000000">
            <w:pPr>
              <w:rPr>
                <w:sz w:val="16"/>
                <w:szCs w:val="16"/>
              </w:rPr>
            </w:pPr>
            <w:r>
              <w:rPr>
                <w:sz w:val="16"/>
                <w:szCs w:val="16"/>
              </w:rPr>
              <w:t>Am 48 (under dev.)</w:t>
            </w:r>
          </w:p>
        </w:tc>
      </w:tr>
      <w:tr w:rsidR="005E7691" w14:paraId="50958058" w14:textId="77777777">
        <w:trPr>
          <w:trHeight w:val="72"/>
        </w:trPr>
        <w:tc>
          <w:tcPr>
            <w:tcW w:w="1905" w:type="dxa"/>
            <w:tcMar>
              <w:top w:w="1" w:type="dxa"/>
              <w:left w:w="1" w:type="dxa"/>
              <w:bottom w:w="1" w:type="dxa"/>
              <w:right w:w="1" w:type="dxa"/>
            </w:tcMar>
            <w:vAlign w:val="bottom"/>
          </w:tcPr>
          <w:p w14:paraId="4DE7BE97" w14:textId="77777777" w:rsidR="005E7691" w:rsidRDefault="00000000">
            <w:pPr>
              <w:rPr>
                <w:sz w:val="16"/>
                <w:szCs w:val="16"/>
              </w:rPr>
            </w:pPr>
            <w:r>
              <w:rPr>
                <w:sz w:val="16"/>
                <w:szCs w:val="16"/>
              </w:rPr>
              <w:t>Yellowtail snapper</w:t>
            </w:r>
          </w:p>
        </w:tc>
        <w:tc>
          <w:tcPr>
            <w:tcW w:w="1080" w:type="dxa"/>
            <w:tcMar>
              <w:top w:w="1" w:type="dxa"/>
              <w:left w:w="1" w:type="dxa"/>
              <w:bottom w:w="1" w:type="dxa"/>
              <w:right w:w="1" w:type="dxa"/>
            </w:tcMar>
            <w:vAlign w:val="bottom"/>
          </w:tcPr>
          <w:p w14:paraId="4E8783EA" w14:textId="77777777" w:rsidR="005E7691" w:rsidRDefault="00000000">
            <w:pPr>
              <w:rPr>
                <w:sz w:val="16"/>
                <w:szCs w:val="16"/>
              </w:rPr>
            </w:pPr>
            <w:r>
              <w:rPr>
                <w:sz w:val="16"/>
                <w:szCs w:val="16"/>
              </w:rPr>
              <w:t>52.56%</w:t>
            </w:r>
          </w:p>
        </w:tc>
        <w:tc>
          <w:tcPr>
            <w:tcW w:w="1095" w:type="dxa"/>
            <w:tcMar>
              <w:top w:w="1" w:type="dxa"/>
              <w:left w:w="1" w:type="dxa"/>
              <w:bottom w:w="1" w:type="dxa"/>
              <w:right w:w="1" w:type="dxa"/>
            </w:tcMar>
            <w:vAlign w:val="bottom"/>
          </w:tcPr>
          <w:p w14:paraId="3FDC98C6" w14:textId="77777777" w:rsidR="005E7691" w:rsidRDefault="00000000">
            <w:pPr>
              <w:rPr>
                <w:sz w:val="16"/>
                <w:szCs w:val="16"/>
              </w:rPr>
            </w:pPr>
            <w:r>
              <w:rPr>
                <w:sz w:val="16"/>
                <w:szCs w:val="16"/>
              </w:rPr>
              <w:t>47.44%</w:t>
            </w:r>
          </w:p>
        </w:tc>
        <w:tc>
          <w:tcPr>
            <w:tcW w:w="1215" w:type="dxa"/>
            <w:tcMar>
              <w:top w:w="1" w:type="dxa"/>
              <w:left w:w="1" w:type="dxa"/>
              <w:bottom w:w="1" w:type="dxa"/>
              <w:right w:w="1" w:type="dxa"/>
            </w:tcMar>
            <w:vAlign w:val="bottom"/>
          </w:tcPr>
          <w:p w14:paraId="0CDDCBEF" w14:textId="77777777" w:rsidR="005E7691" w:rsidRDefault="005E7691">
            <w:pPr>
              <w:rPr>
                <w:sz w:val="16"/>
                <w:szCs w:val="16"/>
              </w:rPr>
            </w:pPr>
          </w:p>
        </w:tc>
        <w:tc>
          <w:tcPr>
            <w:tcW w:w="855" w:type="dxa"/>
            <w:tcMar>
              <w:top w:w="1" w:type="dxa"/>
              <w:left w:w="1" w:type="dxa"/>
              <w:bottom w:w="1" w:type="dxa"/>
              <w:right w:w="1" w:type="dxa"/>
            </w:tcMar>
            <w:vAlign w:val="bottom"/>
          </w:tcPr>
          <w:p w14:paraId="33E547CC"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7E002AE2" w14:textId="77777777" w:rsidR="005E7691" w:rsidRDefault="00000000">
            <w:pPr>
              <w:rPr>
                <w:sz w:val="16"/>
                <w:szCs w:val="16"/>
              </w:rPr>
            </w:pPr>
            <w:r>
              <w:rPr>
                <w:sz w:val="16"/>
                <w:szCs w:val="16"/>
              </w:rPr>
              <w:t>2021</w:t>
            </w:r>
          </w:p>
        </w:tc>
        <w:tc>
          <w:tcPr>
            <w:tcW w:w="1995" w:type="dxa"/>
            <w:tcMar>
              <w:top w:w="1" w:type="dxa"/>
              <w:left w:w="1" w:type="dxa"/>
              <w:bottom w:w="1" w:type="dxa"/>
              <w:right w:w="1" w:type="dxa"/>
            </w:tcMar>
            <w:vAlign w:val="bottom"/>
          </w:tcPr>
          <w:p w14:paraId="677A0EC5" w14:textId="77777777" w:rsidR="005E7691" w:rsidRDefault="00000000">
            <w:pPr>
              <w:rPr>
                <w:sz w:val="16"/>
                <w:szCs w:val="16"/>
              </w:rPr>
            </w:pPr>
            <w:r>
              <w:rPr>
                <w:sz w:val="16"/>
                <w:szCs w:val="16"/>
              </w:rPr>
              <w:t>Amendment 44/55</w:t>
            </w:r>
          </w:p>
        </w:tc>
      </w:tr>
      <w:tr w:rsidR="005E7691" w14:paraId="6F0AEBD5" w14:textId="77777777">
        <w:trPr>
          <w:trHeight w:val="72"/>
        </w:trPr>
        <w:tc>
          <w:tcPr>
            <w:tcW w:w="1905" w:type="dxa"/>
            <w:tcMar>
              <w:top w:w="1" w:type="dxa"/>
              <w:left w:w="1" w:type="dxa"/>
              <w:bottom w:w="1" w:type="dxa"/>
              <w:right w:w="1" w:type="dxa"/>
            </w:tcMar>
            <w:vAlign w:val="bottom"/>
          </w:tcPr>
          <w:p w14:paraId="12699593" w14:textId="77777777" w:rsidR="005E7691" w:rsidRDefault="00000000">
            <w:pPr>
              <w:rPr>
                <w:sz w:val="16"/>
                <w:szCs w:val="16"/>
              </w:rPr>
            </w:pPr>
            <w:r>
              <w:rPr>
                <w:sz w:val="16"/>
                <w:szCs w:val="16"/>
              </w:rPr>
              <w:t>Goliath grouper</w:t>
            </w:r>
          </w:p>
        </w:tc>
        <w:tc>
          <w:tcPr>
            <w:tcW w:w="1080" w:type="dxa"/>
            <w:tcMar>
              <w:top w:w="1" w:type="dxa"/>
              <w:left w:w="1" w:type="dxa"/>
              <w:bottom w:w="1" w:type="dxa"/>
              <w:right w:w="1" w:type="dxa"/>
            </w:tcMar>
            <w:vAlign w:val="bottom"/>
          </w:tcPr>
          <w:p w14:paraId="779BE790" w14:textId="77777777" w:rsidR="005E7691" w:rsidRDefault="00000000">
            <w:pPr>
              <w:rPr>
                <w:sz w:val="16"/>
                <w:szCs w:val="16"/>
              </w:rPr>
            </w:pPr>
            <w:r>
              <w:rPr>
                <w:sz w:val="16"/>
                <w:szCs w:val="16"/>
              </w:rPr>
              <w:t>n/a</w:t>
            </w:r>
          </w:p>
        </w:tc>
        <w:tc>
          <w:tcPr>
            <w:tcW w:w="1095" w:type="dxa"/>
            <w:tcMar>
              <w:top w:w="1" w:type="dxa"/>
              <w:left w:w="1" w:type="dxa"/>
              <w:bottom w:w="1" w:type="dxa"/>
              <w:right w:w="1" w:type="dxa"/>
            </w:tcMar>
            <w:vAlign w:val="bottom"/>
          </w:tcPr>
          <w:p w14:paraId="330F843D" w14:textId="77777777" w:rsidR="005E7691" w:rsidRDefault="00000000">
            <w:pPr>
              <w:rPr>
                <w:sz w:val="16"/>
                <w:szCs w:val="16"/>
              </w:rPr>
            </w:pPr>
            <w:r>
              <w:rPr>
                <w:sz w:val="16"/>
                <w:szCs w:val="16"/>
              </w:rPr>
              <w:t>n/a</w:t>
            </w:r>
          </w:p>
        </w:tc>
        <w:tc>
          <w:tcPr>
            <w:tcW w:w="1215" w:type="dxa"/>
            <w:tcMar>
              <w:top w:w="1" w:type="dxa"/>
              <w:left w:w="1" w:type="dxa"/>
              <w:bottom w:w="1" w:type="dxa"/>
              <w:right w:w="1" w:type="dxa"/>
            </w:tcMar>
            <w:vAlign w:val="bottom"/>
          </w:tcPr>
          <w:p w14:paraId="7550D4A0" w14:textId="77777777" w:rsidR="005E7691" w:rsidRDefault="005E7691">
            <w:pPr>
              <w:rPr>
                <w:sz w:val="16"/>
                <w:szCs w:val="16"/>
              </w:rPr>
            </w:pPr>
          </w:p>
        </w:tc>
        <w:tc>
          <w:tcPr>
            <w:tcW w:w="855" w:type="dxa"/>
            <w:tcMar>
              <w:top w:w="1" w:type="dxa"/>
              <w:left w:w="1" w:type="dxa"/>
              <w:bottom w:w="1" w:type="dxa"/>
              <w:right w:w="1" w:type="dxa"/>
            </w:tcMar>
            <w:vAlign w:val="bottom"/>
          </w:tcPr>
          <w:p w14:paraId="38F9EE5E" w14:textId="77777777" w:rsidR="005E7691" w:rsidRDefault="005E7691">
            <w:pPr>
              <w:rPr>
                <w:sz w:val="16"/>
                <w:szCs w:val="16"/>
              </w:rPr>
            </w:pPr>
          </w:p>
        </w:tc>
        <w:tc>
          <w:tcPr>
            <w:tcW w:w="1215" w:type="dxa"/>
            <w:tcMar>
              <w:top w:w="1" w:type="dxa"/>
              <w:left w:w="1" w:type="dxa"/>
              <w:bottom w:w="1" w:type="dxa"/>
              <w:right w:w="1" w:type="dxa"/>
            </w:tcMar>
            <w:vAlign w:val="bottom"/>
          </w:tcPr>
          <w:p w14:paraId="673A69E2" w14:textId="77777777" w:rsidR="005E7691" w:rsidRDefault="005E7691">
            <w:pPr>
              <w:rPr>
                <w:sz w:val="16"/>
                <w:szCs w:val="16"/>
              </w:rPr>
            </w:pPr>
          </w:p>
        </w:tc>
        <w:tc>
          <w:tcPr>
            <w:tcW w:w="1995" w:type="dxa"/>
            <w:tcMar>
              <w:top w:w="1" w:type="dxa"/>
              <w:left w:w="1" w:type="dxa"/>
              <w:bottom w:w="1" w:type="dxa"/>
              <w:right w:w="1" w:type="dxa"/>
            </w:tcMar>
            <w:vAlign w:val="bottom"/>
          </w:tcPr>
          <w:p w14:paraId="46FCE5DB" w14:textId="77777777" w:rsidR="005E7691" w:rsidRDefault="005E7691">
            <w:pPr>
              <w:rPr>
                <w:sz w:val="16"/>
                <w:szCs w:val="16"/>
              </w:rPr>
            </w:pPr>
          </w:p>
        </w:tc>
      </w:tr>
      <w:tr w:rsidR="005E7691" w14:paraId="020C5AEE" w14:textId="77777777">
        <w:trPr>
          <w:trHeight w:val="72"/>
        </w:trPr>
        <w:tc>
          <w:tcPr>
            <w:tcW w:w="1905" w:type="dxa"/>
            <w:tcMar>
              <w:top w:w="1" w:type="dxa"/>
              <w:left w:w="1" w:type="dxa"/>
              <w:bottom w:w="1" w:type="dxa"/>
              <w:right w:w="1" w:type="dxa"/>
            </w:tcMar>
            <w:vAlign w:val="bottom"/>
          </w:tcPr>
          <w:p w14:paraId="11062C17" w14:textId="77777777" w:rsidR="005E7691" w:rsidRDefault="00000000">
            <w:pPr>
              <w:rPr>
                <w:sz w:val="16"/>
                <w:szCs w:val="16"/>
              </w:rPr>
            </w:pPr>
            <w:r>
              <w:rPr>
                <w:sz w:val="16"/>
                <w:szCs w:val="16"/>
              </w:rPr>
              <w:t>Nassau grouper</w:t>
            </w:r>
          </w:p>
        </w:tc>
        <w:tc>
          <w:tcPr>
            <w:tcW w:w="1080" w:type="dxa"/>
            <w:tcMar>
              <w:top w:w="1" w:type="dxa"/>
              <w:left w:w="1" w:type="dxa"/>
              <w:bottom w:w="1" w:type="dxa"/>
              <w:right w:w="1" w:type="dxa"/>
            </w:tcMar>
            <w:vAlign w:val="bottom"/>
          </w:tcPr>
          <w:p w14:paraId="34D61C70" w14:textId="77777777" w:rsidR="005E7691" w:rsidRDefault="00000000">
            <w:pPr>
              <w:rPr>
                <w:sz w:val="16"/>
                <w:szCs w:val="16"/>
              </w:rPr>
            </w:pPr>
            <w:r>
              <w:rPr>
                <w:sz w:val="16"/>
                <w:szCs w:val="16"/>
              </w:rPr>
              <w:t>n/a</w:t>
            </w:r>
          </w:p>
        </w:tc>
        <w:tc>
          <w:tcPr>
            <w:tcW w:w="1095" w:type="dxa"/>
            <w:tcMar>
              <w:top w:w="1" w:type="dxa"/>
              <w:left w:w="1" w:type="dxa"/>
              <w:bottom w:w="1" w:type="dxa"/>
              <w:right w:w="1" w:type="dxa"/>
            </w:tcMar>
            <w:vAlign w:val="bottom"/>
          </w:tcPr>
          <w:p w14:paraId="150DC35D" w14:textId="77777777" w:rsidR="005E7691" w:rsidRDefault="00000000">
            <w:pPr>
              <w:rPr>
                <w:sz w:val="16"/>
                <w:szCs w:val="16"/>
              </w:rPr>
            </w:pPr>
            <w:r>
              <w:rPr>
                <w:sz w:val="16"/>
                <w:szCs w:val="16"/>
              </w:rPr>
              <w:t>n/a</w:t>
            </w:r>
          </w:p>
        </w:tc>
        <w:tc>
          <w:tcPr>
            <w:tcW w:w="1215" w:type="dxa"/>
            <w:tcMar>
              <w:top w:w="1" w:type="dxa"/>
              <w:left w:w="1" w:type="dxa"/>
              <w:bottom w:w="1" w:type="dxa"/>
              <w:right w:w="1" w:type="dxa"/>
            </w:tcMar>
            <w:vAlign w:val="bottom"/>
          </w:tcPr>
          <w:p w14:paraId="4C0C95FC" w14:textId="77777777" w:rsidR="005E7691" w:rsidRDefault="005E7691">
            <w:pPr>
              <w:rPr>
                <w:sz w:val="16"/>
                <w:szCs w:val="16"/>
              </w:rPr>
            </w:pPr>
          </w:p>
        </w:tc>
        <w:tc>
          <w:tcPr>
            <w:tcW w:w="855" w:type="dxa"/>
            <w:tcMar>
              <w:top w:w="1" w:type="dxa"/>
              <w:left w:w="1" w:type="dxa"/>
              <w:bottom w:w="1" w:type="dxa"/>
              <w:right w:w="1" w:type="dxa"/>
            </w:tcMar>
            <w:vAlign w:val="bottom"/>
          </w:tcPr>
          <w:p w14:paraId="19E2BE2A" w14:textId="77777777" w:rsidR="005E7691" w:rsidRDefault="005E7691">
            <w:pPr>
              <w:rPr>
                <w:sz w:val="16"/>
                <w:szCs w:val="16"/>
              </w:rPr>
            </w:pPr>
          </w:p>
        </w:tc>
        <w:tc>
          <w:tcPr>
            <w:tcW w:w="1215" w:type="dxa"/>
            <w:tcMar>
              <w:top w:w="1" w:type="dxa"/>
              <w:left w:w="1" w:type="dxa"/>
              <w:bottom w:w="1" w:type="dxa"/>
              <w:right w:w="1" w:type="dxa"/>
            </w:tcMar>
            <w:vAlign w:val="bottom"/>
          </w:tcPr>
          <w:p w14:paraId="2AA60E07" w14:textId="77777777" w:rsidR="005E7691" w:rsidRDefault="005E7691">
            <w:pPr>
              <w:rPr>
                <w:sz w:val="16"/>
                <w:szCs w:val="16"/>
              </w:rPr>
            </w:pPr>
          </w:p>
        </w:tc>
        <w:tc>
          <w:tcPr>
            <w:tcW w:w="1995" w:type="dxa"/>
            <w:tcMar>
              <w:top w:w="1" w:type="dxa"/>
              <w:left w:w="1" w:type="dxa"/>
              <w:bottom w:w="1" w:type="dxa"/>
              <w:right w:w="1" w:type="dxa"/>
            </w:tcMar>
            <w:vAlign w:val="bottom"/>
          </w:tcPr>
          <w:p w14:paraId="3F74E1EF" w14:textId="77777777" w:rsidR="005E7691" w:rsidRDefault="005E7691">
            <w:pPr>
              <w:rPr>
                <w:sz w:val="16"/>
                <w:szCs w:val="16"/>
              </w:rPr>
            </w:pPr>
          </w:p>
        </w:tc>
      </w:tr>
      <w:tr w:rsidR="005E7691" w14:paraId="092E21F2" w14:textId="77777777">
        <w:trPr>
          <w:trHeight w:val="72"/>
        </w:trPr>
        <w:tc>
          <w:tcPr>
            <w:tcW w:w="9360" w:type="dxa"/>
            <w:gridSpan w:val="7"/>
            <w:tcMar>
              <w:top w:w="1" w:type="dxa"/>
              <w:left w:w="1" w:type="dxa"/>
              <w:bottom w:w="1" w:type="dxa"/>
              <w:right w:w="1" w:type="dxa"/>
            </w:tcMar>
            <w:vAlign w:val="bottom"/>
          </w:tcPr>
          <w:p w14:paraId="2F090C6B" w14:textId="77777777" w:rsidR="005E7691" w:rsidRDefault="00000000">
            <w:pPr>
              <w:rPr>
                <w:b/>
                <w:sz w:val="16"/>
                <w:szCs w:val="16"/>
              </w:rPr>
            </w:pPr>
            <w:r>
              <w:rPr>
                <w:b/>
                <w:sz w:val="16"/>
                <w:szCs w:val="16"/>
              </w:rPr>
              <w:t xml:space="preserve">Deepwater Complex </w:t>
            </w:r>
          </w:p>
        </w:tc>
      </w:tr>
      <w:tr w:rsidR="005E7691" w14:paraId="7709F2E1" w14:textId="77777777">
        <w:trPr>
          <w:trHeight w:val="72"/>
        </w:trPr>
        <w:tc>
          <w:tcPr>
            <w:tcW w:w="1905" w:type="dxa"/>
            <w:tcMar>
              <w:top w:w="1" w:type="dxa"/>
              <w:left w:w="1" w:type="dxa"/>
              <w:bottom w:w="1" w:type="dxa"/>
              <w:right w:w="1" w:type="dxa"/>
            </w:tcMar>
            <w:vAlign w:val="bottom"/>
          </w:tcPr>
          <w:p w14:paraId="49D8E674" w14:textId="77777777" w:rsidR="005E7691" w:rsidRDefault="00000000">
            <w:pPr>
              <w:rPr>
                <w:sz w:val="16"/>
                <w:szCs w:val="16"/>
              </w:rPr>
            </w:pPr>
            <w:r>
              <w:rPr>
                <w:sz w:val="16"/>
                <w:szCs w:val="16"/>
              </w:rPr>
              <w:t>Yellowedge grouper</w:t>
            </w:r>
          </w:p>
        </w:tc>
        <w:tc>
          <w:tcPr>
            <w:tcW w:w="1080" w:type="dxa"/>
            <w:tcMar>
              <w:top w:w="1" w:type="dxa"/>
              <w:left w:w="1" w:type="dxa"/>
              <w:bottom w:w="1" w:type="dxa"/>
              <w:right w:w="1" w:type="dxa"/>
            </w:tcMar>
            <w:vAlign w:val="bottom"/>
          </w:tcPr>
          <w:p w14:paraId="210DCA0F" w14:textId="77777777" w:rsidR="005E7691" w:rsidRDefault="00000000">
            <w:pPr>
              <w:rPr>
                <w:sz w:val="16"/>
                <w:szCs w:val="16"/>
              </w:rPr>
            </w:pPr>
            <w:r>
              <w:rPr>
                <w:sz w:val="16"/>
                <w:szCs w:val="16"/>
              </w:rPr>
              <w:t>90.77%</w:t>
            </w:r>
          </w:p>
        </w:tc>
        <w:tc>
          <w:tcPr>
            <w:tcW w:w="1095" w:type="dxa"/>
            <w:tcMar>
              <w:top w:w="1" w:type="dxa"/>
              <w:left w:w="1" w:type="dxa"/>
              <w:bottom w:w="1" w:type="dxa"/>
              <w:right w:w="1" w:type="dxa"/>
            </w:tcMar>
            <w:vAlign w:val="bottom"/>
          </w:tcPr>
          <w:p w14:paraId="290D53BA" w14:textId="77777777" w:rsidR="005E7691" w:rsidRDefault="00000000">
            <w:pPr>
              <w:rPr>
                <w:sz w:val="16"/>
                <w:szCs w:val="16"/>
              </w:rPr>
            </w:pPr>
            <w:r>
              <w:rPr>
                <w:sz w:val="16"/>
                <w:szCs w:val="16"/>
              </w:rPr>
              <w:t>9.23%</w:t>
            </w:r>
          </w:p>
        </w:tc>
        <w:tc>
          <w:tcPr>
            <w:tcW w:w="1215" w:type="dxa"/>
            <w:tcMar>
              <w:top w:w="1" w:type="dxa"/>
              <w:left w:w="1" w:type="dxa"/>
              <w:bottom w:w="1" w:type="dxa"/>
              <w:right w:w="1" w:type="dxa"/>
            </w:tcMar>
            <w:vAlign w:val="bottom"/>
          </w:tcPr>
          <w:p w14:paraId="7F51DBD6" w14:textId="77777777" w:rsidR="005E7691" w:rsidRDefault="005E7691">
            <w:pPr>
              <w:rPr>
                <w:sz w:val="16"/>
                <w:szCs w:val="16"/>
              </w:rPr>
            </w:pPr>
          </w:p>
        </w:tc>
        <w:tc>
          <w:tcPr>
            <w:tcW w:w="855" w:type="dxa"/>
            <w:tcMar>
              <w:top w:w="1" w:type="dxa"/>
              <w:left w:w="1" w:type="dxa"/>
              <w:bottom w:w="1" w:type="dxa"/>
              <w:right w:w="1" w:type="dxa"/>
            </w:tcMar>
            <w:vAlign w:val="bottom"/>
          </w:tcPr>
          <w:p w14:paraId="026B95B6"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745B090F"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63776927" w14:textId="77777777" w:rsidR="005E7691" w:rsidRDefault="005E7691">
            <w:pPr>
              <w:rPr>
                <w:sz w:val="16"/>
                <w:szCs w:val="16"/>
              </w:rPr>
            </w:pPr>
          </w:p>
        </w:tc>
      </w:tr>
      <w:tr w:rsidR="005E7691" w14:paraId="76CA6A0F" w14:textId="77777777">
        <w:trPr>
          <w:trHeight w:val="72"/>
        </w:trPr>
        <w:tc>
          <w:tcPr>
            <w:tcW w:w="1905" w:type="dxa"/>
            <w:tcMar>
              <w:top w:w="1" w:type="dxa"/>
              <w:left w:w="1" w:type="dxa"/>
              <w:bottom w:w="1" w:type="dxa"/>
              <w:right w:w="1" w:type="dxa"/>
            </w:tcMar>
            <w:vAlign w:val="bottom"/>
          </w:tcPr>
          <w:p w14:paraId="53B7894A" w14:textId="77777777" w:rsidR="005E7691" w:rsidRDefault="00000000">
            <w:pPr>
              <w:rPr>
                <w:sz w:val="16"/>
                <w:szCs w:val="16"/>
              </w:rPr>
            </w:pPr>
            <w:r>
              <w:rPr>
                <w:sz w:val="16"/>
                <w:szCs w:val="16"/>
              </w:rPr>
              <w:t>Silk snapper</w:t>
            </w:r>
          </w:p>
        </w:tc>
        <w:tc>
          <w:tcPr>
            <w:tcW w:w="1080" w:type="dxa"/>
            <w:tcMar>
              <w:top w:w="1" w:type="dxa"/>
              <w:left w:w="1" w:type="dxa"/>
              <w:bottom w:w="1" w:type="dxa"/>
              <w:right w:w="1" w:type="dxa"/>
            </w:tcMar>
            <w:vAlign w:val="bottom"/>
          </w:tcPr>
          <w:p w14:paraId="431AB6EC" w14:textId="77777777" w:rsidR="005E7691" w:rsidRDefault="00000000">
            <w:pPr>
              <w:rPr>
                <w:sz w:val="16"/>
                <w:szCs w:val="16"/>
              </w:rPr>
            </w:pPr>
            <w:r>
              <w:rPr>
                <w:sz w:val="16"/>
                <w:szCs w:val="16"/>
              </w:rPr>
              <w:t>73.95%</w:t>
            </w:r>
          </w:p>
        </w:tc>
        <w:tc>
          <w:tcPr>
            <w:tcW w:w="1095" w:type="dxa"/>
            <w:tcMar>
              <w:top w:w="1" w:type="dxa"/>
              <w:left w:w="1" w:type="dxa"/>
              <w:bottom w:w="1" w:type="dxa"/>
              <w:right w:w="1" w:type="dxa"/>
            </w:tcMar>
            <w:vAlign w:val="bottom"/>
          </w:tcPr>
          <w:p w14:paraId="72E849CF" w14:textId="77777777" w:rsidR="005E7691" w:rsidRDefault="00000000">
            <w:pPr>
              <w:rPr>
                <w:sz w:val="16"/>
                <w:szCs w:val="16"/>
              </w:rPr>
            </w:pPr>
            <w:r>
              <w:rPr>
                <w:sz w:val="16"/>
                <w:szCs w:val="16"/>
              </w:rPr>
              <w:t>26.05%</w:t>
            </w:r>
          </w:p>
        </w:tc>
        <w:tc>
          <w:tcPr>
            <w:tcW w:w="1215" w:type="dxa"/>
            <w:tcMar>
              <w:top w:w="1" w:type="dxa"/>
              <w:left w:w="1" w:type="dxa"/>
              <w:bottom w:w="1" w:type="dxa"/>
              <w:right w:w="1" w:type="dxa"/>
            </w:tcMar>
            <w:vAlign w:val="bottom"/>
          </w:tcPr>
          <w:p w14:paraId="54646E61" w14:textId="77777777" w:rsidR="005E7691" w:rsidRDefault="005E7691">
            <w:pPr>
              <w:rPr>
                <w:sz w:val="16"/>
                <w:szCs w:val="16"/>
              </w:rPr>
            </w:pPr>
          </w:p>
        </w:tc>
        <w:tc>
          <w:tcPr>
            <w:tcW w:w="855" w:type="dxa"/>
            <w:tcMar>
              <w:top w:w="1" w:type="dxa"/>
              <w:left w:w="1" w:type="dxa"/>
              <w:bottom w:w="1" w:type="dxa"/>
              <w:right w:w="1" w:type="dxa"/>
            </w:tcMar>
            <w:vAlign w:val="bottom"/>
          </w:tcPr>
          <w:p w14:paraId="2BEB5389"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7DF06F81"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0BF2A5AC" w14:textId="77777777" w:rsidR="005E7691" w:rsidRDefault="005E7691">
            <w:pPr>
              <w:rPr>
                <w:sz w:val="16"/>
                <w:szCs w:val="16"/>
              </w:rPr>
            </w:pPr>
          </w:p>
        </w:tc>
      </w:tr>
      <w:tr w:rsidR="005E7691" w14:paraId="462E029C" w14:textId="77777777">
        <w:trPr>
          <w:trHeight w:val="72"/>
        </w:trPr>
        <w:tc>
          <w:tcPr>
            <w:tcW w:w="1905" w:type="dxa"/>
            <w:tcMar>
              <w:top w:w="1" w:type="dxa"/>
              <w:left w:w="1" w:type="dxa"/>
              <w:bottom w:w="1" w:type="dxa"/>
              <w:right w:w="1" w:type="dxa"/>
            </w:tcMar>
            <w:vAlign w:val="bottom"/>
          </w:tcPr>
          <w:p w14:paraId="4E53B297" w14:textId="77777777" w:rsidR="005E7691" w:rsidRDefault="00000000">
            <w:pPr>
              <w:rPr>
                <w:sz w:val="16"/>
                <w:szCs w:val="16"/>
              </w:rPr>
            </w:pPr>
            <w:r>
              <w:rPr>
                <w:sz w:val="16"/>
                <w:szCs w:val="16"/>
              </w:rPr>
              <w:t>Misty grouper</w:t>
            </w:r>
          </w:p>
        </w:tc>
        <w:tc>
          <w:tcPr>
            <w:tcW w:w="1080" w:type="dxa"/>
            <w:tcMar>
              <w:top w:w="1" w:type="dxa"/>
              <w:left w:w="1" w:type="dxa"/>
              <w:bottom w:w="1" w:type="dxa"/>
              <w:right w:w="1" w:type="dxa"/>
            </w:tcMar>
            <w:vAlign w:val="bottom"/>
          </w:tcPr>
          <w:p w14:paraId="7BF72F7B" w14:textId="77777777" w:rsidR="005E7691" w:rsidRDefault="00000000">
            <w:pPr>
              <w:rPr>
                <w:sz w:val="16"/>
                <w:szCs w:val="16"/>
              </w:rPr>
            </w:pPr>
            <w:r>
              <w:rPr>
                <w:sz w:val="16"/>
                <w:szCs w:val="16"/>
              </w:rPr>
              <w:t>83.42%</w:t>
            </w:r>
          </w:p>
        </w:tc>
        <w:tc>
          <w:tcPr>
            <w:tcW w:w="1095" w:type="dxa"/>
            <w:tcMar>
              <w:top w:w="1" w:type="dxa"/>
              <w:left w:w="1" w:type="dxa"/>
              <w:bottom w:w="1" w:type="dxa"/>
              <w:right w:w="1" w:type="dxa"/>
            </w:tcMar>
            <w:vAlign w:val="bottom"/>
          </w:tcPr>
          <w:p w14:paraId="54E57FB6" w14:textId="77777777" w:rsidR="005E7691" w:rsidRDefault="00000000">
            <w:pPr>
              <w:rPr>
                <w:sz w:val="16"/>
                <w:szCs w:val="16"/>
              </w:rPr>
            </w:pPr>
            <w:r>
              <w:rPr>
                <w:sz w:val="16"/>
                <w:szCs w:val="16"/>
              </w:rPr>
              <w:t>16.58%</w:t>
            </w:r>
          </w:p>
        </w:tc>
        <w:tc>
          <w:tcPr>
            <w:tcW w:w="1215" w:type="dxa"/>
            <w:tcMar>
              <w:top w:w="1" w:type="dxa"/>
              <w:left w:w="1" w:type="dxa"/>
              <w:bottom w:w="1" w:type="dxa"/>
              <w:right w:w="1" w:type="dxa"/>
            </w:tcMar>
            <w:vAlign w:val="bottom"/>
          </w:tcPr>
          <w:p w14:paraId="0361570A" w14:textId="77777777" w:rsidR="005E7691" w:rsidRDefault="005E7691">
            <w:pPr>
              <w:rPr>
                <w:sz w:val="16"/>
                <w:szCs w:val="16"/>
              </w:rPr>
            </w:pPr>
          </w:p>
        </w:tc>
        <w:tc>
          <w:tcPr>
            <w:tcW w:w="855" w:type="dxa"/>
            <w:tcMar>
              <w:top w:w="1" w:type="dxa"/>
              <w:left w:w="1" w:type="dxa"/>
              <w:bottom w:w="1" w:type="dxa"/>
              <w:right w:w="1" w:type="dxa"/>
            </w:tcMar>
            <w:vAlign w:val="bottom"/>
          </w:tcPr>
          <w:p w14:paraId="4854E004"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7B22DAEE"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0335E8BB" w14:textId="77777777" w:rsidR="005E7691" w:rsidRDefault="005E7691">
            <w:pPr>
              <w:rPr>
                <w:sz w:val="16"/>
                <w:szCs w:val="16"/>
              </w:rPr>
            </w:pPr>
          </w:p>
        </w:tc>
      </w:tr>
      <w:tr w:rsidR="005E7691" w14:paraId="3CF4AC20" w14:textId="77777777">
        <w:trPr>
          <w:trHeight w:val="72"/>
        </w:trPr>
        <w:tc>
          <w:tcPr>
            <w:tcW w:w="1905" w:type="dxa"/>
            <w:tcMar>
              <w:top w:w="1" w:type="dxa"/>
              <w:left w:w="1" w:type="dxa"/>
              <w:bottom w:w="1" w:type="dxa"/>
              <w:right w:w="1" w:type="dxa"/>
            </w:tcMar>
            <w:vAlign w:val="bottom"/>
          </w:tcPr>
          <w:p w14:paraId="6E26E8BF" w14:textId="77777777" w:rsidR="005E7691" w:rsidRDefault="00000000">
            <w:pPr>
              <w:rPr>
                <w:sz w:val="16"/>
                <w:szCs w:val="16"/>
              </w:rPr>
            </w:pPr>
            <w:r>
              <w:rPr>
                <w:sz w:val="16"/>
                <w:szCs w:val="16"/>
              </w:rPr>
              <w:t>Sand tilefish</w:t>
            </w:r>
          </w:p>
        </w:tc>
        <w:tc>
          <w:tcPr>
            <w:tcW w:w="1080" w:type="dxa"/>
            <w:tcMar>
              <w:top w:w="1" w:type="dxa"/>
              <w:left w:w="1" w:type="dxa"/>
              <w:bottom w:w="1" w:type="dxa"/>
              <w:right w:w="1" w:type="dxa"/>
            </w:tcMar>
            <w:vAlign w:val="bottom"/>
          </w:tcPr>
          <w:p w14:paraId="65BBE291" w14:textId="77777777" w:rsidR="005E7691" w:rsidRDefault="00000000">
            <w:pPr>
              <w:rPr>
                <w:sz w:val="16"/>
                <w:szCs w:val="16"/>
              </w:rPr>
            </w:pPr>
            <w:r>
              <w:rPr>
                <w:sz w:val="16"/>
                <w:szCs w:val="16"/>
              </w:rPr>
              <w:t>22.17%</w:t>
            </w:r>
          </w:p>
        </w:tc>
        <w:tc>
          <w:tcPr>
            <w:tcW w:w="1095" w:type="dxa"/>
            <w:tcMar>
              <w:top w:w="1" w:type="dxa"/>
              <w:left w:w="1" w:type="dxa"/>
              <w:bottom w:w="1" w:type="dxa"/>
              <w:right w:w="1" w:type="dxa"/>
            </w:tcMar>
            <w:vAlign w:val="bottom"/>
          </w:tcPr>
          <w:p w14:paraId="73EFC630" w14:textId="77777777" w:rsidR="005E7691" w:rsidRDefault="00000000">
            <w:pPr>
              <w:rPr>
                <w:sz w:val="16"/>
                <w:szCs w:val="16"/>
              </w:rPr>
            </w:pPr>
            <w:r>
              <w:rPr>
                <w:sz w:val="16"/>
                <w:szCs w:val="16"/>
              </w:rPr>
              <w:t>77.83%</w:t>
            </w:r>
          </w:p>
        </w:tc>
        <w:tc>
          <w:tcPr>
            <w:tcW w:w="1215" w:type="dxa"/>
            <w:tcMar>
              <w:top w:w="1" w:type="dxa"/>
              <w:left w:w="1" w:type="dxa"/>
              <w:bottom w:w="1" w:type="dxa"/>
              <w:right w:w="1" w:type="dxa"/>
            </w:tcMar>
            <w:vAlign w:val="bottom"/>
          </w:tcPr>
          <w:p w14:paraId="509326C2" w14:textId="77777777" w:rsidR="005E7691" w:rsidRDefault="005E7691">
            <w:pPr>
              <w:rPr>
                <w:sz w:val="16"/>
                <w:szCs w:val="16"/>
              </w:rPr>
            </w:pPr>
          </w:p>
        </w:tc>
        <w:tc>
          <w:tcPr>
            <w:tcW w:w="855" w:type="dxa"/>
            <w:tcMar>
              <w:top w:w="1" w:type="dxa"/>
              <w:left w:w="1" w:type="dxa"/>
              <w:bottom w:w="1" w:type="dxa"/>
              <w:right w:w="1" w:type="dxa"/>
            </w:tcMar>
            <w:vAlign w:val="bottom"/>
          </w:tcPr>
          <w:p w14:paraId="3842BC1D"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733783FE"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33CF90D9" w14:textId="77777777" w:rsidR="005E7691" w:rsidRDefault="005E7691">
            <w:pPr>
              <w:rPr>
                <w:sz w:val="16"/>
                <w:szCs w:val="16"/>
              </w:rPr>
            </w:pPr>
          </w:p>
        </w:tc>
      </w:tr>
      <w:tr w:rsidR="005E7691" w14:paraId="08C33979" w14:textId="77777777">
        <w:trPr>
          <w:trHeight w:val="72"/>
        </w:trPr>
        <w:tc>
          <w:tcPr>
            <w:tcW w:w="1905" w:type="dxa"/>
            <w:tcMar>
              <w:top w:w="1" w:type="dxa"/>
              <w:left w:w="1" w:type="dxa"/>
              <w:bottom w:w="1" w:type="dxa"/>
              <w:right w:w="1" w:type="dxa"/>
            </w:tcMar>
            <w:vAlign w:val="bottom"/>
          </w:tcPr>
          <w:p w14:paraId="117C128E" w14:textId="77777777" w:rsidR="005E7691" w:rsidRDefault="00000000">
            <w:pPr>
              <w:rPr>
                <w:sz w:val="16"/>
                <w:szCs w:val="16"/>
              </w:rPr>
            </w:pPr>
            <w:r>
              <w:rPr>
                <w:sz w:val="16"/>
                <w:szCs w:val="16"/>
              </w:rPr>
              <w:t>Queen snapper</w:t>
            </w:r>
          </w:p>
        </w:tc>
        <w:tc>
          <w:tcPr>
            <w:tcW w:w="1080" w:type="dxa"/>
            <w:tcMar>
              <w:top w:w="1" w:type="dxa"/>
              <w:left w:w="1" w:type="dxa"/>
              <w:bottom w:w="1" w:type="dxa"/>
              <w:right w:w="1" w:type="dxa"/>
            </w:tcMar>
            <w:vAlign w:val="bottom"/>
          </w:tcPr>
          <w:p w14:paraId="5FE09DA3" w14:textId="77777777" w:rsidR="005E7691" w:rsidRDefault="00000000">
            <w:pPr>
              <w:rPr>
                <w:sz w:val="16"/>
                <w:szCs w:val="16"/>
              </w:rPr>
            </w:pPr>
            <w:r>
              <w:rPr>
                <w:sz w:val="16"/>
                <w:szCs w:val="16"/>
              </w:rPr>
              <w:t>92.50%</w:t>
            </w:r>
          </w:p>
        </w:tc>
        <w:tc>
          <w:tcPr>
            <w:tcW w:w="1095" w:type="dxa"/>
            <w:tcMar>
              <w:top w:w="1" w:type="dxa"/>
              <w:left w:w="1" w:type="dxa"/>
              <w:bottom w:w="1" w:type="dxa"/>
              <w:right w:w="1" w:type="dxa"/>
            </w:tcMar>
            <w:vAlign w:val="bottom"/>
          </w:tcPr>
          <w:p w14:paraId="470C5E11" w14:textId="77777777" w:rsidR="005E7691" w:rsidRDefault="00000000">
            <w:pPr>
              <w:rPr>
                <w:sz w:val="16"/>
                <w:szCs w:val="16"/>
              </w:rPr>
            </w:pPr>
            <w:r>
              <w:rPr>
                <w:sz w:val="16"/>
                <w:szCs w:val="16"/>
              </w:rPr>
              <w:t>7.50%</w:t>
            </w:r>
          </w:p>
        </w:tc>
        <w:tc>
          <w:tcPr>
            <w:tcW w:w="1215" w:type="dxa"/>
            <w:tcMar>
              <w:top w:w="1" w:type="dxa"/>
              <w:left w:w="1" w:type="dxa"/>
              <w:bottom w:w="1" w:type="dxa"/>
              <w:right w:w="1" w:type="dxa"/>
            </w:tcMar>
            <w:vAlign w:val="bottom"/>
          </w:tcPr>
          <w:p w14:paraId="40818293" w14:textId="77777777" w:rsidR="005E7691" w:rsidRDefault="005E7691">
            <w:pPr>
              <w:rPr>
                <w:sz w:val="16"/>
                <w:szCs w:val="16"/>
              </w:rPr>
            </w:pPr>
          </w:p>
        </w:tc>
        <w:tc>
          <w:tcPr>
            <w:tcW w:w="855" w:type="dxa"/>
            <w:tcMar>
              <w:top w:w="1" w:type="dxa"/>
              <w:left w:w="1" w:type="dxa"/>
              <w:bottom w:w="1" w:type="dxa"/>
              <w:right w:w="1" w:type="dxa"/>
            </w:tcMar>
            <w:vAlign w:val="bottom"/>
          </w:tcPr>
          <w:p w14:paraId="437B176C"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643E51CA"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45D49E21" w14:textId="77777777" w:rsidR="005E7691" w:rsidRDefault="005E7691">
            <w:pPr>
              <w:rPr>
                <w:sz w:val="16"/>
                <w:szCs w:val="16"/>
              </w:rPr>
            </w:pPr>
          </w:p>
        </w:tc>
      </w:tr>
      <w:tr w:rsidR="005E7691" w14:paraId="568F8A48" w14:textId="77777777">
        <w:trPr>
          <w:trHeight w:val="72"/>
        </w:trPr>
        <w:tc>
          <w:tcPr>
            <w:tcW w:w="1905" w:type="dxa"/>
            <w:tcMar>
              <w:top w:w="1" w:type="dxa"/>
              <w:left w:w="1" w:type="dxa"/>
              <w:bottom w:w="1" w:type="dxa"/>
              <w:right w:w="1" w:type="dxa"/>
            </w:tcMar>
            <w:vAlign w:val="bottom"/>
          </w:tcPr>
          <w:p w14:paraId="4480967F" w14:textId="77777777" w:rsidR="005E7691" w:rsidRDefault="00000000">
            <w:pPr>
              <w:rPr>
                <w:sz w:val="16"/>
                <w:szCs w:val="16"/>
              </w:rPr>
            </w:pPr>
            <w:r>
              <w:rPr>
                <w:sz w:val="16"/>
                <w:szCs w:val="16"/>
              </w:rPr>
              <w:t>Blackfin snapper</w:t>
            </w:r>
          </w:p>
        </w:tc>
        <w:tc>
          <w:tcPr>
            <w:tcW w:w="1080" w:type="dxa"/>
            <w:tcMar>
              <w:top w:w="1" w:type="dxa"/>
              <w:left w:w="1" w:type="dxa"/>
              <w:bottom w:w="1" w:type="dxa"/>
              <w:right w:w="1" w:type="dxa"/>
            </w:tcMar>
            <w:vAlign w:val="bottom"/>
          </w:tcPr>
          <w:p w14:paraId="141A612D" w14:textId="77777777" w:rsidR="005E7691" w:rsidRDefault="00000000">
            <w:pPr>
              <w:rPr>
                <w:sz w:val="16"/>
                <w:szCs w:val="16"/>
              </w:rPr>
            </w:pPr>
            <w:r>
              <w:rPr>
                <w:sz w:val="16"/>
                <w:szCs w:val="16"/>
              </w:rPr>
              <w:t>29.91%</w:t>
            </w:r>
          </w:p>
        </w:tc>
        <w:tc>
          <w:tcPr>
            <w:tcW w:w="1095" w:type="dxa"/>
            <w:tcMar>
              <w:top w:w="1" w:type="dxa"/>
              <w:left w:w="1" w:type="dxa"/>
              <w:bottom w:w="1" w:type="dxa"/>
              <w:right w:w="1" w:type="dxa"/>
            </w:tcMar>
            <w:vAlign w:val="bottom"/>
          </w:tcPr>
          <w:p w14:paraId="530EC96C" w14:textId="77777777" w:rsidR="005E7691" w:rsidRDefault="00000000">
            <w:pPr>
              <w:rPr>
                <w:sz w:val="16"/>
                <w:szCs w:val="16"/>
              </w:rPr>
            </w:pPr>
            <w:r>
              <w:rPr>
                <w:sz w:val="16"/>
                <w:szCs w:val="16"/>
              </w:rPr>
              <w:t>70.09%</w:t>
            </w:r>
          </w:p>
        </w:tc>
        <w:tc>
          <w:tcPr>
            <w:tcW w:w="1215" w:type="dxa"/>
            <w:tcMar>
              <w:top w:w="1" w:type="dxa"/>
              <w:left w:w="1" w:type="dxa"/>
              <w:bottom w:w="1" w:type="dxa"/>
              <w:right w:w="1" w:type="dxa"/>
            </w:tcMar>
            <w:vAlign w:val="bottom"/>
          </w:tcPr>
          <w:p w14:paraId="79521869" w14:textId="77777777" w:rsidR="005E7691" w:rsidRDefault="005E7691">
            <w:pPr>
              <w:rPr>
                <w:sz w:val="16"/>
                <w:szCs w:val="16"/>
              </w:rPr>
            </w:pPr>
          </w:p>
        </w:tc>
        <w:tc>
          <w:tcPr>
            <w:tcW w:w="855" w:type="dxa"/>
            <w:tcMar>
              <w:top w:w="1" w:type="dxa"/>
              <w:left w:w="1" w:type="dxa"/>
              <w:bottom w:w="1" w:type="dxa"/>
              <w:right w:w="1" w:type="dxa"/>
            </w:tcMar>
            <w:vAlign w:val="bottom"/>
          </w:tcPr>
          <w:p w14:paraId="5D7F6EBA"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7CC7B5B3"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149295F5" w14:textId="77777777" w:rsidR="005E7691" w:rsidRDefault="005E7691">
            <w:pPr>
              <w:rPr>
                <w:sz w:val="16"/>
                <w:szCs w:val="16"/>
              </w:rPr>
            </w:pPr>
          </w:p>
        </w:tc>
      </w:tr>
      <w:tr w:rsidR="005E7691" w14:paraId="59E14132" w14:textId="77777777">
        <w:trPr>
          <w:trHeight w:val="72"/>
        </w:trPr>
        <w:tc>
          <w:tcPr>
            <w:tcW w:w="9360" w:type="dxa"/>
            <w:gridSpan w:val="7"/>
            <w:tcMar>
              <w:top w:w="1" w:type="dxa"/>
              <w:left w:w="1" w:type="dxa"/>
              <w:bottom w:w="1" w:type="dxa"/>
              <w:right w:w="1" w:type="dxa"/>
            </w:tcMar>
            <w:vAlign w:val="bottom"/>
          </w:tcPr>
          <w:p w14:paraId="5BB8C16C" w14:textId="77777777" w:rsidR="005E7691" w:rsidRDefault="00000000">
            <w:pPr>
              <w:rPr>
                <w:b/>
                <w:sz w:val="16"/>
                <w:szCs w:val="16"/>
              </w:rPr>
            </w:pPr>
            <w:r>
              <w:rPr>
                <w:b/>
                <w:sz w:val="16"/>
                <w:szCs w:val="16"/>
              </w:rPr>
              <w:t>Jacks Complex</w:t>
            </w:r>
          </w:p>
        </w:tc>
      </w:tr>
      <w:tr w:rsidR="005E7691" w14:paraId="6D080163" w14:textId="77777777">
        <w:trPr>
          <w:trHeight w:val="72"/>
        </w:trPr>
        <w:tc>
          <w:tcPr>
            <w:tcW w:w="1905" w:type="dxa"/>
            <w:tcMar>
              <w:top w:w="1" w:type="dxa"/>
              <w:left w:w="1" w:type="dxa"/>
              <w:bottom w:w="1" w:type="dxa"/>
              <w:right w:w="1" w:type="dxa"/>
            </w:tcMar>
            <w:vAlign w:val="bottom"/>
          </w:tcPr>
          <w:p w14:paraId="318F09C2" w14:textId="77777777" w:rsidR="005E7691" w:rsidRDefault="00000000">
            <w:pPr>
              <w:rPr>
                <w:sz w:val="16"/>
                <w:szCs w:val="16"/>
              </w:rPr>
            </w:pPr>
            <w:r>
              <w:rPr>
                <w:sz w:val="16"/>
                <w:szCs w:val="16"/>
              </w:rPr>
              <w:t>Almaco jack</w:t>
            </w:r>
          </w:p>
        </w:tc>
        <w:tc>
          <w:tcPr>
            <w:tcW w:w="1080" w:type="dxa"/>
            <w:tcMar>
              <w:top w:w="1" w:type="dxa"/>
              <w:left w:w="1" w:type="dxa"/>
              <w:bottom w:w="1" w:type="dxa"/>
              <w:right w:w="1" w:type="dxa"/>
            </w:tcMar>
            <w:vAlign w:val="bottom"/>
          </w:tcPr>
          <w:p w14:paraId="57763536" w14:textId="77777777" w:rsidR="005E7691" w:rsidRDefault="00000000">
            <w:pPr>
              <w:rPr>
                <w:sz w:val="16"/>
                <w:szCs w:val="16"/>
              </w:rPr>
            </w:pPr>
            <w:r>
              <w:rPr>
                <w:sz w:val="16"/>
                <w:szCs w:val="16"/>
              </w:rPr>
              <w:t>48.70%</w:t>
            </w:r>
          </w:p>
        </w:tc>
        <w:tc>
          <w:tcPr>
            <w:tcW w:w="1095" w:type="dxa"/>
            <w:tcMar>
              <w:top w:w="1" w:type="dxa"/>
              <w:left w:w="1" w:type="dxa"/>
              <w:bottom w:w="1" w:type="dxa"/>
              <w:right w:w="1" w:type="dxa"/>
            </w:tcMar>
            <w:vAlign w:val="bottom"/>
          </w:tcPr>
          <w:p w14:paraId="6CE43B5F" w14:textId="77777777" w:rsidR="005E7691" w:rsidRDefault="00000000">
            <w:pPr>
              <w:rPr>
                <w:sz w:val="16"/>
                <w:szCs w:val="16"/>
              </w:rPr>
            </w:pPr>
            <w:r>
              <w:rPr>
                <w:sz w:val="16"/>
                <w:szCs w:val="16"/>
              </w:rPr>
              <w:t>51.30%</w:t>
            </w:r>
          </w:p>
        </w:tc>
        <w:tc>
          <w:tcPr>
            <w:tcW w:w="1215" w:type="dxa"/>
            <w:tcMar>
              <w:top w:w="1" w:type="dxa"/>
              <w:left w:w="1" w:type="dxa"/>
              <w:bottom w:w="1" w:type="dxa"/>
              <w:right w:w="1" w:type="dxa"/>
            </w:tcMar>
            <w:vAlign w:val="bottom"/>
          </w:tcPr>
          <w:p w14:paraId="0AC694CA" w14:textId="77777777" w:rsidR="005E7691" w:rsidRDefault="005E7691">
            <w:pPr>
              <w:rPr>
                <w:sz w:val="16"/>
                <w:szCs w:val="16"/>
              </w:rPr>
            </w:pPr>
          </w:p>
        </w:tc>
        <w:tc>
          <w:tcPr>
            <w:tcW w:w="855" w:type="dxa"/>
            <w:tcMar>
              <w:top w:w="1" w:type="dxa"/>
              <w:left w:w="1" w:type="dxa"/>
              <w:bottom w:w="1" w:type="dxa"/>
              <w:right w:w="1" w:type="dxa"/>
            </w:tcMar>
            <w:vAlign w:val="bottom"/>
          </w:tcPr>
          <w:p w14:paraId="7F46C4CC" w14:textId="77777777" w:rsidR="005E7691" w:rsidRDefault="00000000">
            <w:pPr>
              <w:rPr>
                <w:sz w:val="16"/>
                <w:szCs w:val="16"/>
              </w:rPr>
            </w:pPr>
            <w:r>
              <w:rPr>
                <w:sz w:val="16"/>
                <w:szCs w:val="16"/>
              </w:rPr>
              <w:t>2031</w:t>
            </w:r>
          </w:p>
        </w:tc>
        <w:tc>
          <w:tcPr>
            <w:tcW w:w="1215" w:type="dxa"/>
            <w:tcMar>
              <w:top w:w="1" w:type="dxa"/>
              <w:left w:w="1" w:type="dxa"/>
              <w:bottom w:w="1" w:type="dxa"/>
              <w:right w:w="1" w:type="dxa"/>
            </w:tcMar>
            <w:vAlign w:val="bottom"/>
          </w:tcPr>
          <w:p w14:paraId="58F8C7E2"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5B191A04" w14:textId="77777777" w:rsidR="005E7691" w:rsidRDefault="005E7691">
            <w:pPr>
              <w:rPr>
                <w:sz w:val="16"/>
                <w:szCs w:val="16"/>
              </w:rPr>
            </w:pPr>
          </w:p>
        </w:tc>
      </w:tr>
      <w:tr w:rsidR="005E7691" w14:paraId="2401EF36" w14:textId="77777777">
        <w:trPr>
          <w:trHeight w:val="72"/>
        </w:trPr>
        <w:tc>
          <w:tcPr>
            <w:tcW w:w="1905" w:type="dxa"/>
            <w:tcMar>
              <w:top w:w="1" w:type="dxa"/>
              <w:left w:w="1" w:type="dxa"/>
              <w:bottom w:w="1" w:type="dxa"/>
              <w:right w:w="1" w:type="dxa"/>
            </w:tcMar>
            <w:vAlign w:val="bottom"/>
          </w:tcPr>
          <w:p w14:paraId="672A2F6B" w14:textId="77777777" w:rsidR="005E7691" w:rsidRDefault="00000000">
            <w:pPr>
              <w:rPr>
                <w:sz w:val="16"/>
                <w:szCs w:val="16"/>
              </w:rPr>
            </w:pPr>
            <w:r>
              <w:rPr>
                <w:sz w:val="16"/>
                <w:szCs w:val="16"/>
              </w:rPr>
              <w:t>Banded rudderfish</w:t>
            </w:r>
          </w:p>
        </w:tc>
        <w:tc>
          <w:tcPr>
            <w:tcW w:w="1080" w:type="dxa"/>
            <w:tcMar>
              <w:top w:w="1" w:type="dxa"/>
              <w:left w:w="1" w:type="dxa"/>
              <w:bottom w:w="1" w:type="dxa"/>
              <w:right w:w="1" w:type="dxa"/>
            </w:tcMar>
            <w:vAlign w:val="bottom"/>
          </w:tcPr>
          <w:p w14:paraId="586A10D5" w14:textId="77777777" w:rsidR="005E7691" w:rsidRDefault="00000000">
            <w:pPr>
              <w:rPr>
                <w:sz w:val="16"/>
                <w:szCs w:val="16"/>
              </w:rPr>
            </w:pPr>
            <w:r>
              <w:rPr>
                <w:sz w:val="16"/>
                <w:szCs w:val="16"/>
              </w:rPr>
              <w:t>26.01%</w:t>
            </w:r>
          </w:p>
        </w:tc>
        <w:tc>
          <w:tcPr>
            <w:tcW w:w="1095" w:type="dxa"/>
            <w:tcMar>
              <w:top w:w="1" w:type="dxa"/>
              <w:left w:w="1" w:type="dxa"/>
              <w:bottom w:w="1" w:type="dxa"/>
              <w:right w:w="1" w:type="dxa"/>
            </w:tcMar>
            <w:vAlign w:val="bottom"/>
          </w:tcPr>
          <w:p w14:paraId="7814A9F8" w14:textId="77777777" w:rsidR="005E7691" w:rsidRDefault="00000000">
            <w:pPr>
              <w:rPr>
                <w:sz w:val="16"/>
                <w:szCs w:val="16"/>
              </w:rPr>
            </w:pPr>
            <w:r>
              <w:rPr>
                <w:sz w:val="16"/>
                <w:szCs w:val="16"/>
              </w:rPr>
              <w:t>73.99%</w:t>
            </w:r>
          </w:p>
        </w:tc>
        <w:tc>
          <w:tcPr>
            <w:tcW w:w="1215" w:type="dxa"/>
            <w:tcMar>
              <w:top w:w="1" w:type="dxa"/>
              <w:left w:w="1" w:type="dxa"/>
              <w:bottom w:w="1" w:type="dxa"/>
              <w:right w:w="1" w:type="dxa"/>
            </w:tcMar>
            <w:vAlign w:val="bottom"/>
          </w:tcPr>
          <w:p w14:paraId="4BC99331" w14:textId="77777777" w:rsidR="005E7691" w:rsidRDefault="005E7691">
            <w:pPr>
              <w:rPr>
                <w:sz w:val="16"/>
                <w:szCs w:val="16"/>
              </w:rPr>
            </w:pPr>
          </w:p>
        </w:tc>
        <w:tc>
          <w:tcPr>
            <w:tcW w:w="855" w:type="dxa"/>
            <w:tcMar>
              <w:top w:w="1" w:type="dxa"/>
              <w:left w:w="1" w:type="dxa"/>
              <w:bottom w:w="1" w:type="dxa"/>
              <w:right w:w="1" w:type="dxa"/>
            </w:tcMar>
            <w:vAlign w:val="bottom"/>
          </w:tcPr>
          <w:p w14:paraId="0F20A1A2" w14:textId="77777777" w:rsidR="005E7691" w:rsidRDefault="00000000">
            <w:pPr>
              <w:rPr>
                <w:sz w:val="16"/>
                <w:szCs w:val="16"/>
              </w:rPr>
            </w:pPr>
            <w:r>
              <w:rPr>
                <w:sz w:val="16"/>
                <w:szCs w:val="16"/>
              </w:rPr>
              <w:t>2031</w:t>
            </w:r>
          </w:p>
        </w:tc>
        <w:tc>
          <w:tcPr>
            <w:tcW w:w="1215" w:type="dxa"/>
            <w:tcMar>
              <w:top w:w="1" w:type="dxa"/>
              <w:left w:w="1" w:type="dxa"/>
              <w:bottom w:w="1" w:type="dxa"/>
              <w:right w:w="1" w:type="dxa"/>
            </w:tcMar>
            <w:vAlign w:val="bottom"/>
          </w:tcPr>
          <w:p w14:paraId="71E58DBA"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0E7B1C86" w14:textId="77777777" w:rsidR="005E7691" w:rsidRDefault="005E7691">
            <w:pPr>
              <w:rPr>
                <w:sz w:val="16"/>
                <w:szCs w:val="16"/>
              </w:rPr>
            </w:pPr>
          </w:p>
        </w:tc>
      </w:tr>
      <w:tr w:rsidR="005E7691" w14:paraId="61E88B2F" w14:textId="77777777">
        <w:trPr>
          <w:trHeight w:val="72"/>
        </w:trPr>
        <w:tc>
          <w:tcPr>
            <w:tcW w:w="1905" w:type="dxa"/>
            <w:tcMar>
              <w:top w:w="1" w:type="dxa"/>
              <w:left w:w="1" w:type="dxa"/>
              <w:bottom w:w="1" w:type="dxa"/>
              <w:right w:w="1" w:type="dxa"/>
            </w:tcMar>
            <w:vAlign w:val="bottom"/>
          </w:tcPr>
          <w:p w14:paraId="7942BCBC" w14:textId="77777777" w:rsidR="005E7691" w:rsidRDefault="00000000">
            <w:pPr>
              <w:rPr>
                <w:sz w:val="16"/>
                <w:szCs w:val="16"/>
              </w:rPr>
            </w:pPr>
            <w:r>
              <w:rPr>
                <w:sz w:val="16"/>
                <w:szCs w:val="16"/>
              </w:rPr>
              <w:t>Lesser amberjack</w:t>
            </w:r>
          </w:p>
        </w:tc>
        <w:tc>
          <w:tcPr>
            <w:tcW w:w="1080" w:type="dxa"/>
            <w:tcMar>
              <w:top w:w="1" w:type="dxa"/>
              <w:left w:w="1" w:type="dxa"/>
              <w:bottom w:w="1" w:type="dxa"/>
              <w:right w:w="1" w:type="dxa"/>
            </w:tcMar>
            <w:vAlign w:val="bottom"/>
          </w:tcPr>
          <w:p w14:paraId="104F7B80" w14:textId="77777777" w:rsidR="005E7691" w:rsidRDefault="00000000">
            <w:pPr>
              <w:rPr>
                <w:sz w:val="16"/>
                <w:szCs w:val="16"/>
              </w:rPr>
            </w:pPr>
            <w:r>
              <w:rPr>
                <w:sz w:val="16"/>
                <w:szCs w:val="16"/>
              </w:rPr>
              <w:t>46.07%</w:t>
            </w:r>
          </w:p>
        </w:tc>
        <w:tc>
          <w:tcPr>
            <w:tcW w:w="1095" w:type="dxa"/>
            <w:tcMar>
              <w:top w:w="1" w:type="dxa"/>
              <w:left w:w="1" w:type="dxa"/>
              <w:bottom w:w="1" w:type="dxa"/>
              <w:right w:w="1" w:type="dxa"/>
            </w:tcMar>
            <w:vAlign w:val="bottom"/>
          </w:tcPr>
          <w:p w14:paraId="54419313" w14:textId="77777777" w:rsidR="005E7691" w:rsidRDefault="00000000">
            <w:pPr>
              <w:rPr>
                <w:sz w:val="16"/>
                <w:szCs w:val="16"/>
              </w:rPr>
            </w:pPr>
            <w:r>
              <w:rPr>
                <w:sz w:val="16"/>
                <w:szCs w:val="16"/>
              </w:rPr>
              <w:t>53.93%</w:t>
            </w:r>
          </w:p>
        </w:tc>
        <w:tc>
          <w:tcPr>
            <w:tcW w:w="1215" w:type="dxa"/>
            <w:tcMar>
              <w:top w:w="1" w:type="dxa"/>
              <w:left w:w="1" w:type="dxa"/>
              <w:bottom w:w="1" w:type="dxa"/>
              <w:right w:w="1" w:type="dxa"/>
            </w:tcMar>
            <w:vAlign w:val="bottom"/>
          </w:tcPr>
          <w:p w14:paraId="72B414DE" w14:textId="77777777" w:rsidR="005E7691" w:rsidRDefault="005E7691">
            <w:pPr>
              <w:rPr>
                <w:sz w:val="16"/>
                <w:szCs w:val="16"/>
              </w:rPr>
            </w:pPr>
          </w:p>
        </w:tc>
        <w:tc>
          <w:tcPr>
            <w:tcW w:w="855" w:type="dxa"/>
            <w:tcMar>
              <w:top w:w="1" w:type="dxa"/>
              <w:left w:w="1" w:type="dxa"/>
              <w:bottom w:w="1" w:type="dxa"/>
              <w:right w:w="1" w:type="dxa"/>
            </w:tcMar>
            <w:vAlign w:val="bottom"/>
          </w:tcPr>
          <w:p w14:paraId="0191881B" w14:textId="77777777" w:rsidR="005E7691" w:rsidRDefault="00000000">
            <w:pPr>
              <w:rPr>
                <w:sz w:val="16"/>
                <w:szCs w:val="16"/>
              </w:rPr>
            </w:pPr>
            <w:r>
              <w:rPr>
                <w:sz w:val="16"/>
                <w:szCs w:val="16"/>
              </w:rPr>
              <w:t>2031</w:t>
            </w:r>
          </w:p>
        </w:tc>
        <w:tc>
          <w:tcPr>
            <w:tcW w:w="1215" w:type="dxa"/>
            <w:tcMar>
              <w:top w:w="1" w:type="dxa"/>
              <w:left w:w="1" w:type="dxa"/>
              <w:bottom w:w="1" w:type="dxa"/>
              <w:right w:w="1" w:type="dxa"/>
            </w:tcMar>
            <w:vAlign w:val="bottom"/>
          </w:tcPr>
          <w:p w14:paraId="471F263C"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110AAF02" w14:textId="77777777" w:rsidR="005E7691" w:rsidRDefault="005E7691">
            <w:pPr>
              <w:rPr>
                <w:sz w:val="16"/>
                <w:szCs w:val="16"/>
              </w:rPr>
            </w:pPr>
          </w:p>
        </w:tc>
      </w:tr>
      <w:tr w:rsidR="005E7691" w14:paraId="2A7B4267" w14:textId="77777777">
        <w:trPr>
          <w:trHeight w:val="72"/>
        </w:trPr>
        <w:tc>
          <w:tcPr>
            <w:tcW w:w="9360" w:type="dxa"/>
            <w:gridSpan w:val="7"/>
            <w:tcMar>
              <w:top w:w="1" w:type="dxa"/>
              <w:left w:w="1" w:type="dxa"/>
              <w:bottom w:w="1" w:type="dxa"/>
              <w:right w:w="1" w:type="dxa"/>
            </w:tcMar>
            <w:vAlign w:val="bottom"/>
          </w:tcPr>
          <w:p w14:paraId="31307167" w14:textId="77777777" w:rsidR="005E7691" w:rsidRDefault="00000000">
            <w:pPr>
              <w:rPr>
                <w:b/>
                <w:sz w:val="16"/>
                <w:szCs w:val="16"/>
              </w:rPr>
            </w:pPr>
            <w:r>
              <w:rPr>
                <w:b/>
                <w:sz w:val="16"/>
                <w:szCs w:val="16"/>
              </w:rPr>
              <w:t>Snappers Complex</w:t>
            </w:r>
          </w:p>
        </w:tc>
      </w:tr>
      <w:tr w:rsidR="005E7691" w14:paraId="792BD381" w14:textId="77777777">
        <w:trPr>
          <w:trHeight w:val="72"/>
        </w:trPr>
        <w:tc>
          <w:tcPr>
            <w:tcW w:w="1905" w:type="dxa"/>
            <w:tcMar>
              <w:top w:w="1" w:type="dxa"/>
              <w:left w:w="1" w:type="dxa"/>
              <w:bottom w:w="1" w:type="dxa"/>
              <w:right w:w="1" w:type="dxa"/>
            </w:tcMar>
            <w:vAlign w:val="bottom"/>
          </w:tcPr>
          <w:p w14:paraId="55AF35EB" w14:textId="77777777" w:rsidR="005E7691" w:rsidRDefault="00000000">
            <w:pPr>
              <w:rPr>
                <w:sz w:val="16"/>
                <w:szCs w:val="16"/>
              </w:rPr>
            </w:pPr>
            <w:r>
              <w:rPr>
                <w:sz w:val="16"/>
                <w:szCs w:val="16"/>
              </w:rPr>
              <w:t>Gray snapper</w:t>
            </w:r>
          </w:p>
        </w:tc>
        <w:tc>
          <w:tcPr>
            <w:tcW w:w="1080" w:type="dxa"/>
            <w:tcMar>
              <w:top w:w="1" w:type="dxa"/>
              <w:left w:w="1" w:type="dxa"/>
              <w:bottom w:w="1" w:type="dxa"/>
              <w:right w:w="1" w:type="dxa"/>
            </w:tcMar>
            <w:vAlign w:val="bottom"/>
          </w:tcPr>
          <w:p w14:paraId="3DB463AB" w14:textId="77777777" w:rsidR="005E7691" w:rsidRDefault="00000000">
            <w:pPr>
              <w:rPr>
                <w:sz w:val="16"/>
                <w:szCs w:val="16"/>
              </w:rPr>
            </w:pPr>
            <w:r>
              <w:rPr>
                <w:sz w:val="16"/>
                <w:szCs w:val="16"/>
              </w:rPr>
              <w:t>24.23%</w:t>
            </w:r>
          </w:p>
        </w:tc>
        <w:tc>
          <w:tcPr>
            <w:tcW w:w="1095" w:type="dxa"/>
            <w:tcMar>
              <w:top w:w="1" w:type="dxa"/>
              <w:left w:w="1" w:type="dxa"/>
              <w:bottom w:w="1" w:type="dxa"/>
              <w:right w:w="1" w:type="dxa"/>
            </w:tcMar>
            <w:vAlign w:val="bottom"/>
          </w:tcPr>
          <w:p w14:paraId="4C607528" w14:textId="77777777" w:rsidR="005E7691" w:rsidRDefault="00000000">
            <w:pPr>
              <w:rPr>
                <w:sz w:val="16"/>
                <w:szCs w:val="16"/>
              </w:rPr>
            </w:pPr>
            <w:r>
              <w:rPr>
                <w:sz w:val="16"/>
                <w:szCs w:val="16"/>
              </w:rPr>
              <w:t>75.77%</w:t>
            </w:r>
          </w:p>
        </w:tc>
        <w:tc>
          <w:tcPr>
            <w:tcW w:w="1215" w:type="dxa"/>
            <w:tcMar>
              <w:top w:w="1" w:type="dxa"/>
              <w:left w:w="1" w:type="dxa"/>
              <w:bottom w:w="1" w:type="dxa"/>
              <w:right w:w="1" w:type="dxa"/>
            </w:tcMar>
            <w:vAlign w:val="bottom"/>
          </w:tcPr>
          <w:p w14:paraId="2B7B57CC" w14:textId="77777777" w:rsidR="005E7691" w:rsidRDefault="005E7691">
            <w:pPr>
              <w:rPr>
                <w:sz w:val="16"/>
                <w:szCs w:val="16"/>
              </w:rPr>
            </w:pPr>
          </w:p>
        </w:tc>
        <w:tc>
          <w:tcPr>
            <w:tcW w:w="855" w:type="dxa"/>
            <w:tcMar>
              <w:top w:w="1" w:type="dxa"/>
              <w:left w:w="1" w:type="dxa"/>
              <w:bottom w:w="1" w:type="dxa"/>
              <w:right w:w="1" w:type="dxa"/>
            </w:tcMar>
            <w:vAlign w:val="bottom"/>
          </w:tcPr>
          <w:p w14:paraId="35E405E6"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07C32BC3" w14:textId="77777777" w:rsidR="005E7691" w:rsidRDefault="00000000">
            <w:pPr>
              <w:rPr>
                <w:sz w:val="16"/>
                <w:szCs w:val="16"/>
              </w:rPr>
            </w:pPr>
            <w:r>
              <w:rPr>
                <w:sz w:val="16"/>
                <w:szCs w:val="16"/>
              </w:rPr>
              <w:t>2025</w:t>
            </w:r>
          </w:p>
        </w:tc>
        <w:tc>
          <w:tcPr>
            <w:tcW w:w="1995" w:type="dxa"/>
            <w:tcMar>
              <w:top w:w="1" w:type="dxa"/>
              <w:left w:w="1" w:type="dxa"/>
              <w:bottom w:w="1" w:type="dxa"/>
              <w:right w:w="1" w:type="dxa"/>
            </w:tcMar>
            <w:vAlign w:val="bottom"/>
          </w:tcPr>
          <w:p w14:paraId="65729E32" w14:textId="77777777" w:rsidR="005E7691" w:rsidRDefault="005E7691">
            <w:pPr>
              <w:rPr>
                <w:sz w:val="16"/>
                <w:szCs w:val="16"/>
              </w:rPr>
            </w:pPr>
          </w:p>
        </w:tc>
      </w:tr>
      <w:tr w:rsidR="005E7691" w14:paraId="03717B30" w14:textId="77777777">
        <w:trPr>
          <w:trHeight w:val="72"/>
        </w:trPr>
        <w:tc>
          <w:tcPr>
            <w:tcW w:w="1905" w:type="dxa"/>
            <w:tcMar>
              <w:top w:w="1" w:type="dxa"/>
              <w:left w:w="1" w:type="dxa"/>
              <w:bottom w:w="1" w:type="dxa"/>
              <w:right w:w="1" w:type="dxa"/>
            </w:tcMar>
            <w:vAlign w:val="bottom"/>
          </w:tcPr>
          <w:p w14:paraId="215DF8EC" w14:textId="77777777" w:rsidR="005E7691" w:rsidRDefault="00000000">
            <w:pPr>
              <w:rPr>
                <w:sz w:val="16"/>
                <w:szCs w:val="16"/>
              </w:rPr>
            </w:pPr>
            <w:r>
              <w:rPr>
                <w:sz w:val="16"/>
                <w:szCs w:val="16"/>
              </w:rPr>
              <w:t>Lane snapper</w:t>
            </w:r>
          </w:p>
        </w:tc>
        <w:tc>
          <w:tcPr>
            <w:tcW w:w="1080" w:type="dxa"/>
            <w:tcMar>
              <w:top w:w="1" w:type="dxa"/>
              <w:left w:w="1" w:type="dxa"/>
              <w:bottom w:w="1" w:type="dxa"/>
              <w:right w:w="1" w:type="dxa"/>
            </w:tcMar>
            <w:vAlign w:val="bottom"/>
          </w:tcPr>
          <w:p w14:paraId="2D232F5B" w14:textId="77777777" w:rsidR="005E7691" w:rsidRDefault="00000000">
            <w:pPr>
              <w:rPr>
                <w:sz w:val="16"/>
                <w:szCs w:val="16"/>
              </w:rPr>
            </w:pPr>
            <w:r>
              <w:rPr>
                <w:sz w:val="16"/>
                <w:szCs w:val="16"/>
              </w:rPr>
              <w:t>14.75%</w:t>
            </w:r>
          </w:p>
        </w:tc>
        <w:tc>
          <w:tcPr>
            <w:tcW w:w="1095" w:type="dxa"/>
            <w:tcMar>
              <w:top w:w="1" w:type="dxa"/>
              <w:left w:w="1" w:type="dxa"/>
              <w:bottom w:w="1" w:type="dxa"/>
              <w:right w:w="1" w:type="dxa"/>
            </w:tcMar>
            <w:vAlign w:val="bottom"/>
          </w:tcPr>
          <w:p w14:paraId="39DC83AF" w14:textId="77777777" w:rsidR="005E7691" w:rsidRDefault="00000000">
            <w:pPr>
              <w:rPr>
                <w:sz w:val="16"/>
                <w:szCs w:val="16"/>
              </w:rPr>
            </w:pPr>
            <w:r>
              <w:rPr>
                <w:sz w:val="16"/>
                <w:szCs w:val="16"/>
              </w:rPr>
              <w:t>85.25%</w:t>
            </w:r>
          </w:p>
        </w:tc>
        <w:tc>
          <w:tcPr>
            <w:tcW w:w="1215" w:type="dxa"/>
            <w:tcMar>
              <w:top w:w="1" w:type="dxa"/>
              <w:left w:w="1" w:type="dxa"/>
              <w:bottom w:w="1" w:type="dxa"/>
              <w:right w:w="1" w:type="dxa"/>
            </w:tcMar>
            <w:vAlign w:val="bottom"/>
          </w:tcPr>
          <w:p w14:paraId="5BB4B14E" w14:textId="77777777" w:rsidR="005E7691" w:rsidRDefault="005E7691">
            <w:pPr>
              <w:rPr>
                <w:sz w:val="16"/>
                <w:szCs w:val="16"/>
              </w:rPr>
            </w:pPr>
          </w:p>
        </w:tc>
        <w:tc>
          <w:tcPr>
            <w:tcW w:w="855" w:type="dxa"/>
            <w:tcMar>
              <w:top w:w="1" w:type="dxa"/>
              <w:left w:w="1" w:type="dxa"/>
              <w:bottom w:w="1" w:type="dxa"/>
              <w:right w:w="1" w:type="dxa"/>
            </w:tcMar>
            <w:vAlign w:val="bottom"/>
          </w:tcPr>
          <w:p w14:paraId="3E02EA48"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10E2AA0B" w14:textId="77777777" w:rsidR="005E7691" w:rsidRDefault="00000000">
            <w:pPr>
              <w:rPr>
                <w:sz w:val="16"/>
                <w:szCs w:val="16"/>
              </w:rPr>
            </w:pPr>
            <w:r>
              <w:rPr>
                <w:sz w:val="16"/>
                <w:szCs w:val="16"/>
              </w:rPr>
              <w:t>2025</w:t>
            </w:r>
          </w:p>
        </w:tc>
        <w:tc>
          <w:tcPr>
            <w:tcW w:w="1995" w:type="dxa"/>
            <w:tcMar>
              <w:top w:w="1" w:type="dxa"/>
              <w:left w:w="1" w:type="dxa"/>
              <w:bottom w:w="1" w:type="dxa"/>
              <w:right w:w="1" w:type="dxa"/>
            </w:tcMar>
            <w:vAlign w:val="bottom"/>
          </w:tcPr>
          <w:p w14:paraId="62A23253" w14:textId="77777777" w:rsidR="005E7691" w:rsidRDefault="005E7691">
            <w:pPr>
              <w:rPr>
                <w:sz w:val="16"/>
                <w:szCs w:val="16"/>
              </w:rPr>
            </w:pPr>
          </w:p>
        </w:tc>
      </w:tr>
      <w:tr w:rsidR="005E7691" w14:paraId="0A6733C4" w14:textId="77777777">
        <w:trPr>
          <w:trHeight w:val="72"/>
        </w:trPr>
        <w:tc>
          <w:tcPr>
            <w:tcW w:w="1905" w:type="dxa"/>
            <w:tcMar>
              <w:top w:w="1" w:type="dxa"/>
              <w:left w:w="1" w:type="dxa"/>
              <w:bottom w:w="1" w:type="dxa"/>
              <w:right w:w="1" w:type="dxa"/>
            </w:tcMar>
            <w:vAlign w:val="bottom"/>
          </w:tcPr>
          <w:p w14:paraId="338F9C88" w14:textId="77777777" w:rsidR="005E7691" w:rsidRDefault="00000000">
            <w:pPr>
              <w:rPr>
                <w:sz w:val="16"/>
                <w:szCs w:val="16"/>
              </w:rPr>
            </w:pPr>
            <w:r>
              <w:rPr>
                <w:sz w:val="16"/>
                <w:szCs w:val="16"/>
              </w:rPr>
              <w:lastRenderedPageBreak/>
              <w:t>Cubera snapper</w:t>
            </w:r>
          </w:p>
        </w:tc>
        <w:tc>
          <w:tcPr>
            <w:tcW w:w="1080" w:type="dxa"/>
            <w:tcMar>
              <w:top w:w="1" w:type="dxa"/>
              <w:left w:w="1" w:type="dxa"/>
              <w:bottom w:w="1" w:type="dxa"/>
              <w:right w:w="1" w:type="dxa"/>
            </w:tcMar>
            <w:vAlign w:val="bottom"/>
          </w:tcPr>
          <w:p w14:paraId="2774DACF" w14:textId="77777777" w:rsidR="005E7691" w:rsidRDefault="00000000">
            <w:pPr>
              <w:rPr>
                <w:sz w:val="16"/>
                <w:szCs w:val="16"/>
              </w:rPr>
            </w:pPr>
            <w:r>
              <w:rPr>
                <w:sz w:val="16"/>
                <w:szCs w:val="16"/>
              </w:rPr>
              <w:t>19.57%</w:t>
            </w:r>
          </w:p>
        </w:tc>
        <w:tc>
          <w:tcPr>
            <w:tcW w:w="1095" w:type="dxa"/>
            <w:tcMar>
              <w:top w:w="1" w:type="dxa"/>
              <w:left w:w="1" w:type="dxa"/>
              <w:bottom w:w="1" w:type="dxa"/>
              <w:right w:w="1" w:type="dxa"/>
            </w:tcMar>
            <w:vAlign w:val="bottom"/>
          </w:tcPr>
          <w:p w14:paraId="48FB0307" w14:textId="77777777" w:rsidR="005E7691" w:rsidRDefault="00000000">
            <w:pPr>
              <w:rPr>
                <w:sz w:val="16"/>
                <w:szCs w:val="16"/>
              </w:rPr>
            </w:pPr>
            <w:r>
              <w:rPr>
                <w:sz w:val="16"/>
                <w:szCs w:val="16"/>
              </w:rPr>
              <w:t>80.43%</w:t>
            </w:r>
          </w:p>
        </w:tc>
        <w:tc>
          <w:tcPr>
            <w:tcW w:w="1215" w:type="dxa"/>
            <w:tcMar>
              <w:top w:w="1" w:type="dxa"/>
              <w:left w:w="1" w:type="dxa"/>
              <w:bottom w:w="1" w:type="dxa"/>
              <w:right w:w="1" w:type="dxa"/>
            </w:tcMar>
            <w:vAlign w:val="bottom"/>
          </w:tcPr>
          <w:p w14:paraId="60AFF67D" w14:textId="77777777" w:rsidR="005E7691" w:rsidRDefault="005E7691">
            <w:pPr>
              <w:rPr>
                <w:sz w:val="16"/>
                <w:szCs w:val="16"/>
              </w:rPr>
            </w:pPr>
          </w:p>
        </w:tc>
        <w:tc>
          <w:tcPr>
            <w:tcW w:w="855" w:type="dxa"/>
            <w:tcMar>
              <w:top w:w="1" w:type="dxa"/>
              <w:left w:w="1" w:type="dxa"/>
              <w:bottom w:w="1" w:type="dxa"/>
              <w:right w:w="1" w:type="dxa"/>
            </w:tcMar>
            <w:vAlign w:val="bottom"/>
          </w:tcPr>
          <w:p w14:paraId="598FF62C"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02E3CAE2" w14:textId="77777777" w:rsidR="005E7691" w:rsidRDefault="00000000">
            <w:pPr>
              <w:rPr>
                <w:sz w:val="16"/>
                <w:szCs w:val="16"/>
              </w:rPr>
            </w:pPr>
            <w:r>
              <w:rPr>
                <w:sz w:val="16"/>
                <w:szCs w:val="16"/>
              </w:rPr>
              <w:t>2025</w:t>
            </w:r>
          </w:p>
        </w:tc>
        <w:tc>
          <w:tcPr>
            <w:tcW w:w="1995" w:type="dxa"/>
            <w:tcMar>
              <w:top w:w="1" w:type="dxa"/>
              <w:left w:w="1" w:type="dxa"/>
              <w:bottom w:w="1" w:type="dxa"/>
              <w:right w:w="1" w:type="dxa"/>
            </w:tcMar>
            <w:vAlign w:val="bottom"/>
          </w:tcPr>
          <w:p w14:paraId="77EAEBDB" w14:textId="77777777" w:rsidR="005E7691" w:rsidRDefault="005E7691">
            <w:pPr>
              <w:rPr>
                <w:sz w:val="16"/>
                <w:szCs w:val="16"/>
              </w:rPr>
            </w:pPr>
          </w:p>
        </w:tc>
      </w:tr>
      <w:tr w:rsidR="005E7691" w14:paraId="1EC9D0E8" w14:textId="77777777">
        <w:trPr>
          <w:trHeight w:val="72"/>
        </w:trPr>
        <w:tc>
          <w:tcPr>
            <w:tcW w:w="9360" w:type="dxa"/>
            <w:gridSpan w:val="7"/>
            <w:tcMar>
              <w:top w:w="1" w:type="dxa"/>
              <w:left w:w="1" w:type="dxa"/>
              <w:bottom w:w="1" w:type="dxa"/>
              <w:right w:w="1" w:type="dxa"/>
            </w:tcMar>
            <w:vAlign w:val="bottom"/>
          </w:tcPr>
          <w:p w14:paraId="34398C58" w14:textId="77777777" w:rsidR="005E7691" w:rsidRDefault="00000000">
            <w:pPr>
              <w:rPr>
                <w:b/>
                <w:sz w:val="16"/>
                <w:szCs w:val="16"/>
              </w:rPr>
            </w:pPr>
            <w:r>
              <w:rPr>
                <w:b/>
                <w:sz w:val="16"/>
                <w:szCs w:val="16"/>
              </w:rPr>
              <w:t>Grunts Complex</w:t>
            </w:r>
          </w:p>
        </w:tc>
      </w:tr>
      <w:tr w:rsidR="005E7691" w14:paraId="0DA941D5" w14:textId="77777777">
        <w:trPr>
          <w:trHeight w:val="72"/>
        </w:trPr>
        <w:tc>
          <w:tcPr>
            <w:tcW w:w="1905" w:type="dxa"/>
            <w:tcMar>
              <w:top w:w="1" w:type="dxa"/>
              <w:left w:w="1" w:type="dxa"/>
              <w:bottom w:w="1" w:type="dxa"/>
              <w:right w:w="1" w:type="dxa"/>
            </w:tcMar>
            <w:vAlign w:val="bottom"/>
          </w:tcPr>
          <w:p w14:paraId="3F600BF4" w14:textId="77777777" w:rsidR="005E7691" w:rsidRDefault="00000000">
            <w:pPr>
              <w:rPr>
                <w:sz w:val="16"/>
                <w:szCs w:val="16"/>
              </w:rPr>
            </w:pPr>
            <w:r>
              <w:rPr>
                <w:sz w:val="16"/>
                <w:szCs w:val="16"/>
              </w:rPr>
              <w:t>White grunt</w:t>
            </w:r>
          </w:p>
        </w:tc>
        <w:tc>
          <w:tcPr>
            <w:tcW w:w="1080" w:type="dxa"/>
            <w:tcMar>
              <w:top w:w="1" w:type="dxa"/>
              <w:left w:w="1" w:type="dxa"/>
              <w:bottom w:w="1" w:type="dxa"/>
              <w:right w:w="1" w:type="dxa"/>
            </w:tcMar>
            <w:vAlign w:val="bottom"/>
          </w:tcPr>
          <w:p w14:paraId="62B767E8" w14:textId="77777777" w:rsidR="005E7691" w:rsidRDefault="00000000">
            <w:pPr>
              <w:rPr>
                <w:sz w:val="16"/>
                <w:szCs w:val="16"/>
              </w:rPr>
            </w:pPr>
            <w:r>
              <w:rPr>
                <w:sz w:val="16"/>
                <w:szCs w:val="16"/>
              </w:rPr>
              <w:t>31.59%</w:t>
            </w:r>
          </w:p>
        </w:tc>
        <w:tc>
          <w:tcPr>
            <w:tcW w:w="1095" w:type="dxa"/>
            <w:tcMar>
              <w:top w:w="1" w:type="dxa"/>
              <w:left w:w="1" w:type="dxa"/>
              <w:bottom w:w="1" w:type="dxa"/>
              <w:right w:w="1" w:type="dxa"/>
            </w:tcMar>
            <w:vAlign w:val="bottom"/>
          </w:tcPr>
          <w:p w14:paraId="311A0813" w14:textId="77777777" w:rsidR="005E7691" w:rsidRDefault="00000000">
            <w:pPr>
              <w:rPr>
                <w:sz w:val="16"/>
                <w:szCs w:val="16"/>
              </w:rPr>
            </w:pPr>
            <w:r>
              <w:rPr>
                <w:sz w:val="16"/>
                <w:szCs w:val="16"/>
              </w:rPr>
              <w:t>68.41%</w:t>
            </w:r>
          </w:p>
        </w:tc>
        <w:tc>
          <w:tcPr>
            <w:tcW w:w="1215" w:type="dxa"/>
            <w:tcMar>
              <w:top w:w="1" w:type="dxa"/>
              <w:left w:w="1" w:type="dxa"/>
              <w:bottom w:w="1" w:type="dxa"/>
              <w:right w:w="1" w:type="dxa"/>
            </w:tcMar>
            <w:vAlign w:val="bottom"/>
          </w:tcPr>
          <w:p w14:paraId="4EB47DBE" w14:textId="77777777" w:rsidR="005E7691" w:rsidRDefault="005E7691">
            <w:pPr>
              <w:rPr>
                <w:sz w:val="16"/>
                <w:szCs w:val="16"/>
              </w:rPr>
            </w:pPr>
          </w:p>
        </w:tc>
        <w:tc>
          <w:tcPr>
            <w:tcW w:w="855" w:type="dxa"/>
            <w:tcMar>
              <w:top w:w="1" w:type="dxa"/>
              <w:left w:w="1" w:type="dxa"/>
              <w:bottom w:w="1" w:type="dxa"/>
              <w:right w:w="1" w:type="dxa"/>
            </w:tcMar>
            <w:vAlign w:val="bottom"/>
          </w:tcPr>
          <w:p w14:paraId="7D48CEBE"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6D303E5D"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6ED572FD" w14:textId="77777777" w:rsidR="005E7691" w:rsidRDefault="005E7691">
            <w:pPr>
              <w:rPr>
                <w:sz w:val="16"/>
                <w:szCs w:val="16"/>
              </w:rPr>
            </w:pPr>
          </w:p>
        </w:tc>
      </w:tr>
      <w:tr w:rsidR="005E7691" w14:paraId="381AC8EB" w14:textId="77777777">
        <w:trPr>
          <w:trHeight w:val="72"/>
        </w:trPr>
        <w:tc>
          <w:tcPr>
            <w:tcW w:w="1905" w:type="dxa"/>
            <w:tcMar>
              <w:top w:w="1" w:type="dxa"/>
              <w:left w:w="1" w:type="dxa"/>
              <w:bottom w:w="1" w:type="dxa"/>
              <w:right w:w="1" w:type="dxa"/>
            </w:tcMar>
            <w:vAlign w:val="bottom"/>
          </w:tcPr>
          <w:p w14:paraId="314F4DD7" w14:textId="77777777" w:rsidR="005E7691" w:rsidRDefault="00000000">
            <w:pPr>
              <w:rPr>
                <w:sz w:val="16"/>
                <w:szCs w:val="16"/>
              </w:rPr>
            </w:pPr>
            <w:r>
              <w:rPr>
                <w:sz w:val="16"/>
                <w:szCs w:val="16"/>
              </w:rPr>
              <w:t>Sailor’s choice</w:t>
            </w:r>
          </w:p>
        </w:tc>
        <w:tc>
          <w:tcPr>
            <w:tcW w:w="1080" w:type="dxa"/>
            <w:tcMar>
              <w:top w:w="1" w:type="dxa"/>
              <w:left w:w="1" w:type="dxa"/>
              <w:bottom w:w="1" w:type="dxa"/>
              <w:right w:w="1" w:type="dxa"/>
            </w:tcMar>
            <w:vAlign w:val="bottom"/>
          </w:tcPr>
          <w:p w14:paraId="4A69F331" w14:textId="77777777" w:rsidR="005E7691" w:rsidRDefault="00000000">
            <w:pPr>
              <w:rPr>
                <w:sz w:val="16"/>
                <w:szCs w:val="16"/>
              </w:rPr>
            </w:pPr>
            <w:r>
              <w:rPr>
                <w:sz w:val="16"/>
                <w:szCs w:val="16"/>
              </w:rPr>
              <w:t>0.00%</w:t>
            </w:r>
          </w:p>
        </w:tc>
        <w:tc>
          <w:tcPr>
            <w:tcW w:w="1095" w:type="dxa"/>
            <w:tcMar>
              <w:top w:w="1" w:type="dxa"/>
              <w:left w:w="1" w:type="dxa"/>
              <w:bottom w:w="1" w:type="dxa"/>
              <w:right w:w="1" w:type="dxa"/>
            </w:tcMar>
            <w:vAlign w:val="bottom"/>
          </w:tcPr>
          <w:p w14:paraId="5DA38095" w14:textId="77777777" w:rsidR="005E7691" w:rsidRDefault="00000000">
            <w:pPr>
              <w:rPr>
                <w:sz w:val="16"/>
                <w:szCs w:val="16"/>
              </w:rPr>
            </w:pPr>
            <w:r>
              <w:rPr>
                <w:sz w:val="16"/>
                <w:szCs w:val="16"/>
              </w:rPr>
              <w:t>100.00%</w:t>
            </w:r>
          </w:p>
        </w:tc>
        <w:tc>
          <w:tcPr>
            <w:tcW w:w="1215" w:type="dxa"/>
            <w:tcMar>
              <w:top w:w="1" w:type="dxa"/>
              <w:left w:w="1" w:type="dxa"/>
              <w:bottom w:w="1" w:type="dxa"/>
              <w:right w:w="1" w:type="dxa"/>
            </w:tcMar>
            <w:vAlign w:val="bottom"/>
          </w:tcPr>
          <w:p w14:paraId="6488AF8A" w14:textId="77777777" w:rsidR="005E7691" w:rsidRDefault="005E7691">
            <w:pPr>
              <w:rPr>
                <w:sz w:val="16"/>
                <w:szCs w:val="16"/>
              </w:rPr>
            </w:pPr>
          </w:p>
        </w:tc>
        <w:tc>
          <w:tcPr>
            <w:tcW w:w="855" w:type="dxa"/>
            <w:tcMar>
              <w:top w:w="1" w:type="dxa"/>
              <w:left w:w="1" w:type="dxa"/>
              <w:bottom w:w="1" w:type="dxa"/>
              <w:right w:w="1" w:type="dxa"/>
            </w:tcMar>
            <w:vAlign w:val="bottom"/>
          </w:tcPr>
          <w:p w14:paraId="6AC3320C" w14:textId="77777777" w:rsidR="005E7691" w:rsidRDefault="005E7691">
            <w:pPr>
              <w:rPr>
                <w:sz w:val="16"/>
                <w:szCs w:val="16"/>
              </w:rPr>
            </w:pPr>
          </w:p>
        </w:tc>
        <w:tc>
          <w:tcPr>
            <w:tcW w:w="1215" w:type="dxa"/>
            <w:tcMar>
              <w:top w:w="1" w:type="dxa"/>
              <w:left w:w="1" w:type="dxa"/>
              <w:bottom w:w="1" w:type="dxa"/>
              <w:right w:w="1" w:type="dxa"/>
            </w:tcMar>
            <w:vAlign w:val="bottom"/>
          </w:tcPr>
          <w:p w14:paraId="5D63EC4C"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5D6CF5B3" w14:textId="77777777" w:rsidR="005E7691" w:rsidRDefault="005E7691">
            <w:pPr>
              <w:rPr>
                <w:sz w:val="16"/>
                <w:szCs w:val="16"/>
              </w:rPr>
            </w:pPr>
          </w:p>
        </w:tc>
      </w:tr>
      <w:tr w:rsidR="005E7691" w14:paraId="67C669C2" w14:textId="77777777">
        <w:trPr>
          <w:trHeight w:val="72"/>
        </w:trPr>
        <w:tc>
          <w:tcPr>
            <w:tcW w:w="1905" w:type="dxa"/>
            <w:tcMar>
              <w:top w:w="1" w:type="dxa"/>
              <w:left w:w="1" w:type="dxa"/>
              <w:bottom w:w="1" w:type="dxa"/>
              <w:right w:w="1" w:type="dxa"/>
            </w:tcMar>
            <w:vAlign w:val="bottom"/>
          </w:tcPr>
          <w:p w14:paraId="769AA0A1" w14:textId="77777777" w:rsidR="005E7691" w:rsidRDefault="00000000">
            <w:pPr>
              <w:rPr>
                <w:sz w:val="16"/>
                <w:szCs w:val="16"/>
              </w:rPr>
            </w:pPr>
            <w:r>
              <w:rPr>
                <w:sz w:val="16"/>
                <w:szCs w:val="16"/>
              </w:rPr>
              <w:t>Tomtate</w:t>
            </w:r>
          </w:p>
        </w:tc>
        <w:tc>
          <w:tcPr>
            <w:tcW w:w="1080" w:type="dxa"/>
            <w:tcMar>
              <w:top w:w="1" w:type="dxa"/>
              <w:left w:w="1" w:type="dxa"/>
              <w:bottom w:w="1" w:type="dxa"/>
              <w:right w:w="1" w:type="dxa"/>
            </w:tcMar>
            <w:vAlign w:val="bottom"/>
          </w:tcPr>
          <w:p w14:paraId="251148B6" w14:textId="77777777" w:rsidR="005E7691" w:rsidRDefault="00000000">
            <w:pPr>
              <w:rPr>
                <w:sz w:val="16"/>
                <w:szCs w:val="16"/>
              </w:rPr>
            </w:pPr>
            <w:r>
              <w:rPr>
                <w:sz w:val="16"/>
                <w:szCs w:val="16"/>
              </w:rPr>
              <w:t>0.00%</w:t>
            </w:r>
          </w:p>
        </w:tc>
        <w:tc>
          <w:tcPr>
            <w:tcW w:w="1095" w:type="dxa"/>
            <w:tcMar>
              <w:top w:w="1" w:type="dxa"/>
              <w:left w:w="1" w:type="dxa"/>
              <w:bottom w:w="1" w:type="dxa"/>
              <w:right w:w="1" w:type="dxa"/>
            </w:tcMar>
            <w:vAlign w:val="bottom"/>
          </w:tcPr>
          <w:p w14:paraId="231F2A49" w14:textId="77777777" w:rsidR="005E7691" w:rsidRDefault="00000000">
            <w:pPr>
              <w:rPr>
                <w:sz w:val="16"/>
                <w:szCs w:val="16"/>
              </w:rPr>
            </w:pPr>
            <w:r>
              <w:rPr>
                <w:sz w:val="16"/>
                <w:szCs w:val="16"/>
              </w:rPr>
              <w:t>100.00%</w:t>
            </w:r>
          </w:p>
        </w:tc>
        <w:tc>
          <w:tcPr>
            <w:tcW w:w="1215" w:type="dxa"/>
            <w:tcMar>
              <w:top w:w="1" w:type="dxa"/>
              <w:left w:w="1" w:type="dxa"/>
              <w:bottom w:w="1" w:type="dxa"/>
              <w:right w:w="1" w:type="dxa"/>
            </w:tcMar>
            <w:vAlign w:val="bottom"/>
          </w:tcPr>
          <w:p w14:paraId="7DA606E3" w14:textId="77777777" w:rsidR="005E7691" w:rsidRDefault="005E7691">
            <w:pPr>
              <w:rPr>
                <w:sz w:val="16"/>
                <w:szCs w:val="16"/>
              </w:rPr>
            </w:pPr>
          </w:p>
        </w:tc>
        <w:tc>
          <w:tcPr>
            <w:tcW w:w="855" w:type="dxa"/>
            <w:tcMar>
              <w:top w:w="1" w:type="dxa"/>
              <w:left w:w="1" w:type="dxa"/>
              <w:bottom w:w="1" w:type="dxa"/>
              <w:right w:w="1" w:type="dxa"/>
            </w:tcMar>
            <w:vAlign w:val="bottom"/>
          </w:tcPr>
          <w:p w14:paraId="65632088" w14:textId="77777777" w:rsidR="005E7691" w:rsidRDefault="005E7691">
            <w:pPr>
              <w:rPr>
                <w:sz w:val="16"/>
                <w:szCs w:val="16"/>
              </w:rPr>
            </w:pPr>
          </w:p>
        </w:tc>
        <w:tc>
          <w:tcPr>
            <w:tcW w:w="1215" w:type="dxa"/>
            <w:tcMar>
              <w:top w:w="1" w:type="dxa"/>
              <w:left w:w="1" w:type="dxa"/>
              <w:bottom w:w="1" w:type="dxa"/>
              <w:right w:w="1" w:type="dxa"/>
            </w:tcMar>
            <w:vAlign w:val="bottom"/>
          </w:tcPr>
          <w:p w14:paraId="26E3FB2B"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13275A78" w14:textId="77777777" w:rsidR="005E7691" w:rsidRDefault="005E7691">
            <w:pPr>
              <w:rPr>
                <w:sz w:val="16"/>
                <w:szCs w:val="16"/>
              </w:rPr>
            </w:pPr>
          </w:p>
        </w:tc>
      </w:tr>
      <w:tr w:rsidR="005E7691" w14:paraId="0B12012B" w14:textId="77777777">
        <w:trPr>
          <w:trHeight w:val="72"/>
        </w:trPr>
        <w:tc>
          <w:tcPr>
            <w:tcW w:w="1905" w:type="dxa"/>
            <w:tcMar>
              <w:top w:w="1" w:type="dxa"/>
              <w:left w:w="1" w:type="dxa"/>
              <w:bottom w:w="1" w:type="dxa"/>
              <w:right w:w="1" w:type="dxa"/>
            </w:tcMar>
            <w:vAlign w:val="bottom"/>
          </w:tcPr>
          <w:p w14:paraId="41D43236" w14:textId="77777777" w:rsidR="005E7691" w:rsidRDefault="00000000">
            <w:pPr>
              <w:rPr>
                <w:sz w:val="16"/>
                <w:szCs w:val="16"/>
              </w:rPr>
            </w:pPr>
            <w:r>
              <w:rPr>
                <w:sz w:val="16"/>
                <w:szCs w:val="16"/>
              </w:rPr>
              <w:t>Margate</w:t>
            </w:r>
          </w:p>
        </w:tc>
        <w:tc>
          <w:tcPr>
            <w:tcW w:w="1080" w:type="dxa"/>
            <w:tcMar>
              <w:top w:w="1" w:type="dxa"/>
              <w:left w:w="1" w:type="dxa"/>
              <w:bottom w:w="1" w:type="dxa"/>
              <w:right w:w="1" w:type="dxa"/>
            </w:tcMar>
            <w:vAlign w:val="bottom"/>
          </w:tcPr>
          <w:p w14:paraId="04970954" w14:textId="77777777" w:rsidR="005E7691" w:rsidRDefault="00000000">
            <w:pPr>
              <w:rPr>
                <w:sz w:val="16"/>
                <w:szCs w:val="16"/>
              </w:rPr>
            </w:pPr>
            <w:r>
              <w:rPr>
                <w:sz w:val="16"/>
                <w:szCs w:val="16"/>
              </w:rPr>
              <w:t>18.88%</w:t>
            </w:r>
          </w:p>
        </w:tc>
        <w:tc>
          <w:tcPr>
            <w:tcW w:w="1095" w:type="dxa"/>
            <w:tcMar>
              <w:top w:w="1" w:type="dxa"/>
              <w:left w:w="1" w:type="dxa"/>
              <w:bottom w:w="1" w:type="dxa"/>
              <w:right w:w="1" w:type="dxa"/>
            </w:tcMar>
            <w:vAlign w:val="bottom"/>
          </w:tcPr>
          <w:p w14:paraId="314D8879" w14:textId="77777777" w:rsidR="005E7691" w:rsidRDefault="00000000">
            <w:pPr>
              <w:rPr>
                <w:sz w:val="16"/>
                <w:szCs w:val="16"/>
              </w:rPr>
            </w:pPr>
            <w:r>
              <w:rPr>
                <w:sz w:val="16"/>
                <w:szCs w:val="16"/>
              </w:rPr>
              <w:t>81.12%</w:t>
            </w:r>
          </w:p>
        </w:tc>
        <w:tc>
          <w:tcPr>
            <w:tcW w:w="1215" w:type="dxa"/>
            <w:tcMar>
              <w:top w:w="1" w:type="dxa"/>
              <w:left w:w="1" w:type="dxa"/>
              <w:bottom w:w="1" w:type="dxa"/>
              <w:right w:w="1" w:type="dxa"/>
            </w:tcMar>
            <w:vAlign w:val="bottom"/>
          </w:tcPr>
          <w:p w14:paraId="06796333" w14:textId="77777777" w:rsidR="005E7691" w:rsidRDefault="005E7691">
            <w:pPr>
              <w:rPr>
                <w:sz w:val="16"/>
                <w:szCs w:val="16"/>
              </w:rPr>
            </w:pPr>
          </w:p>
        </w:tc>
        <w:tc>
          <w:tcPr>
            <w:tcW w:w="855" w:type="dxa"/>
            <w:tcMar>
              <w:top w:w="1" w:type="dxa"/>
              <w:left w:w="1" w:type="dxa"/>
              <w:bottom w:w="1" w:type="dxa"/>
              <w:right w:w="1" w:type="dxa"/>
            </w:tcMar>
            <w:vAlign w:val="bottom"/>
          </w:tcPr>
          <w:p w14:paraId="79DF5BD0"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08D234ED" w14:textId="77777777" w:rsidR="005E7691" w:rsidRDefault="00000000">
            <w:pPr>
              <w:rPr>
                <w:sz w:val="16"/>
                <w:szCs w:val="16"/>
              </w:rPr>
            </w:pPr>
            <w:r>
              <w:rPr>
                <w:sz w:val="16"/>
                <w:szCs w:val="16"/>
              </w:rPr>
              <w:t>2024</w:t>
            </w:r>
          </w:p>
        </w:tc>
        <w:tc>
          <w:tcPr>
            <w:tcW w:w="1995" w:type="dxa"/>
            <w:tcMar>
              <w:top w:w="1" w:type="dxa"/>
              <w:left w:w="1" w:type="dxa"/>
              <w:bottom w:w="1" w:type="dxa"/>
              <w:right w:w="1" w:type="dxa"/>
            </w:tcMar>
            <w:vAlign w:val="bottom"/>
          </w:tcPr>
          <w:p w14:paraId="03450D0B" w14:textId="77777777" w:rsidR="005E7691" w:rsidRDefault="005E7691">
            <w:pPr>
              <w:rPr>
                <w:sz w:val="16"/>
                <w:szCs w:val="16"/>
              </w:rPr>
            </w:pPr>
          </w:p>
        </w:tc>
      </w:tr>
      <w:tr w:rsidR="005E7691" w14:paraId="0265ED22" w14:textId="77777777">
        <w:trPr>
          <w:trHeight w:val="72"/>
        </w:trPr>
        <w:tc>
          <w:tcPr>
            <w:tcW w:w="9360" w:type="dxa"/>
            <w:gridSpan w:val="7"/>
            <w:tcMar>
              <w:top w:w="1" w:type="dxa"/>
              <w:left w:w="1" w:type="dxa"/>
              <w:bottom w:w="1" w:type="dxa"/>
              <w:right w:w="1" w:type="dxa"/>
            </w:tcMar>
            <w:vAlign w:val="bottom"/>
          </w:tcPr>
          <w:p w14:paraId="4CC37B81" w14:textId="77777777" w:rsidR="005E7691" w:rsidRDefault="00000000">
            <w:pPr>
              <w:rPr>
                <w:b/>
                <w:sz w:val="16"/>
                <w:szCs w:val="16"/>
              </w:rPr>
            </w:pPr>
            <w:r>
              <w:rPr>
                <w:b/>
                <w:sz w:val="16"/>
                <w:szCs w:val="16"/>
              </w:rPr>
              <w:t>Shallow-Water Groupers Complex</w:t>
            </w:r>
          </w:p>
        </w:tc>
      </w:tr>
      <w:tr w:rsidR="005E7691" w14:paraId="20F67B81" w14:textId="77777777">
        <w:trPr>
          <w:trHeight w:val="72"/>
        </w:trPr>
        <w:tc>
          <w:tcPr>
            <w:tcW w:w="1905" w:type="dxa"/>
            <w:tcMar>
              <w:top w:w="1" w:type="dxa"/>
              <w:left w:w="1" w:type="dxa"/>
              <w:bottom w:w="1" w:type="dxa"/>
              <w:right w:w="1" w:type="dxa"/>
            </w:tcMar>
            <w:vAlign w:val="bottom"/>
          </w:tcPr>
          <w:p w14:paraId="1B46DD69" w14:textId="77777777" w:rsidR="005E7691" w:rsidRDefault="00000000">
            <w:pPr>
              <w:rPr>
                <w:sz w:val="16"/>
                <w:szCs w:val="16"/>
              </w:rPr>
            </w:pPr>
            <w:r>
              <w:rPr>
                <w:sz w:val="16"/>
                <w:szCs w:val="16"/>
              </w:rPr>
              <w:t>Red hind</w:t>
            </w:r>
          </w:p>
        </w:tc>
        <w:tc>
          <w:tcPr>
            <w:tcW w:w="1080" w:type="dxa"/>
            <w:tcMar>
              <w:top w:w="1" w:type="dxa"/>
              <w:left w:w="1" w:type="dxa"/>
              <w:bottom w:w="1" w:type="dxa"/>
              <w:right w:w="1" w:type="dxa"/>
            </w:tcMar>
            <w:vAlign w:val="bottom"/>
          </w:tcPr>
          <w:p w14:paraId="08A8D77F" w14:textId="77777777" w:rsidR="005E7691" w:rsidRDefault="00000000">
            <w:pPr>
              <w:rPr>
                <w:sz w:val="16"/>
                <w:szCs w:val="16"/>
              </w:rPr>
            </w:pPr>
            <w:r>
              <w:rPr>
                <w:sz w:val="16"/>
                <w:szCs w:val="16"/>
              </w:rPr>
              <w:t>73.60%</w:t>
            </w:r>
          </w:p>
        </w:tc>
        <w:tc>
          <w:tcPr>
            <w:tcW w:w="1095" w:type="dxa"/>
            <w:tcMar>
              <w:top w:w="1" w:type="dxa"/>
              <w:left w:w="1" w:type="dxa"/>
              <w:bottom w:w="1" w:type="dxa"/>
              <w:right w:w="1" w:type="dxa"/>
            </w:tcMar>
            <w:vAlign w:val="bottom"/>
          </w:tcPr>
          <w:p w14:paraId="505FDF27" w14:textId="77777777" w:rsidR="005E7691" w:rsidRDefault="00000000">
            <w:pPr>
              <w:rPr>
                <w:sz w:val="16"/>
                <w:szCs w:val="16"/>
              </w:rPr>
            </w:pPr>
            <w:r>
              <w:rPr>
                <w:sz w:val="16"/>
                <w:szCs w:val="16"/>
              </w:rPr>
              <w:t>26.40%</w:t>
            </w:r>
          </w:p>
        </w:tc>
        <w:tc>
          <w:tcPr>
            <w:tcW w:w="1215" w:type="dxa"/>
            <w:tcMar>
              <w:top w:w="1" w:type="dxa"/>
              <w:left w:w="1" w:type="dxa"/>
              <w:bottom w:w="1" w:type="dxa"/>
              <w:right w:w="1" w:type="dxa"/>
            </w:tcMar>
            <w:vAlign w:val="bottom"/>
          </w:tcPr>
          <w:p w14:paraId="0900C7F8" w14:textId="77777777" w:rsidR="005E7691" w:rsidRDefault="005E7691">
            <w:pPr>
              <w:rPr>
                <w:sz w:val="16"/>
                <w:szCs w:val="16"/>
              </w:rPr>
            </w:pPr>
          </w:p>
        </w:tc>
        <w:tc>
          <w:tcPr>
            <w:tcW w:w="855" w:type="dxa"/>
            <w:tcMar>
              <w:top w:w="1" w:type="dxa"/>
              <w:left w:w="1" w:type="dxa"/>
              <w:bottom w:w="1" w:type="dxa"/>
              <w:right w:w="1" w:type="dxa"/>
            </w:tcMar>
            <w:vAlign w:val="bottom"/>
          </w:tcPr>
          <w:p w14:paraId="7E041EAD"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7F19CBC7" w14:textId="77777777" w:rsidR="005E7691" w:rsidRDefault="00000000">
            <w:pPr>
              <w:rPr>
                <w:sz w:val="16"/>
                <w:szCs w:val="16"/>
              </w:rPr>
            </w:pPr>
            <w:r>
              <w:rPr>
                <w:sz w:val="16"/>
                <w:szCs w:val="16"/>
              </w:rPr>
              <w:t>2026</w:t>
            </w:r>
          </w:p>
        </w:tc>
        <w:tc>
          <w:tcPr>
            <w:tcW w:w="1995" w:type="dxa"/>
            <w:tcMar>
              <w:top w:w="1" w:type="dxa"/>
              <w:left w:w="1" w:type="dxa"/>
              <w:bottom w:w="1" w:type="dxa"/>
              <w:right w:w="1" w:type="dxa"/>
            </w:tcMar>
            <w:vAlign w:val="bottom"/>
          </w:tcPr>
          <w:p w14:paraId="1BAB9817" w14:textId="77777777" w:rsidR="005E7691" w:rsidRDefault="005E7691">
            <w:pPr>
              <w:rPr>
                <w:sz w:val="16"/>
                <w:szCs w:val="16"/>
              </w:rPr>
            </w:pPr>
          </w:p>
        </w:tc>
      </w:tr>
      <w:tr w:rsidR="005E7691" w14:paraId="21E7F753" w14:textId="77777777">
        <w:trPr>
          <w:trHeight w:val="72"/>
        </w:trPr>
        <w:tc>
          <w:tcPr>
            <w:tcW w:w="1905" w:type="dxa"/>
            <w:tcMar>
              <w:top w:w="1" w:type="dxa"/>
              <w:left w:w="1" w:type="dxa"/>
              <w:bottom w:w="1" w:type="dxa"/>
              <w:right w:w="1" w:type="dxa"/>
            </w:tcMar>
            <w:vAlign w:val="bottom"/>
          </w:tcPr>
          <w:p w14:paraId="2AECD2D7" w14:textId="77777777" w:rsidR="005E7691" w:rsidRDefault="00000000">
            <w:pPr>
              <w:rPr>
                <w:sz w:val="16"/>
                <w:szCs w:val="16"/>
              </w:rPr>
            </w:pPr>
            <w:r>
              <w:rPr>
                <w:sz w:val="16"/>
                <w:szCs w:val="16"/>
              </w:rPr>
              <w:t>Rock hind</w:t>
            </w:r>
          </w:p>
        </w:tc>
        <w:tc>
          <w:tcPr>
            <w:tcW w:w="1080" w:type="dxa"/>
            <w:tcMar>
              <w:top w:w="1" w:type="dxa"/>
              <w:left w:w="1" w:type="dxa"/>
              <w:bottom w:w="1" w:type="dxa"/>
              <w:right w:w="1" w:type="dxa"/>
            </w:tcMar>
            <w:vAlign w:val="bottom"/>
          </w:tcPr>
          <w:p w14:paraId="5A6146D0" w14:textId="77777777" w:rsidR="005E7691" w:rsidRDefault="00000000">
            <w:pPr>
              <w:rPr>
                <w:sz w:val="16"/>
                <w:szCs w:val="16"/>
              </w:rPr>
            </w:pPr>
            <w:r>
              <w:rPr>
                <w:sz w:val="16"/>
                <w:szCs w:val="16"/>
              </w:rPr>
              <w:t>60.90%</w:t>
            </w:r>
          </w:p>
        </w:tc>
        <w:tc>
          <w:tcPr>
            <w:tcW w:w="1095" w:type="dxa"/>
            <w:tcMar>
              <w:top w:w="1" w:type="dxa"/>
              <w:left w:w="1" w:type="dxa"/>
              <w:bottom w:w="1" w:type="dxa"/>
              <w:right w:w="1" w:type="dxa"/>
            </w:tcMar>
            <w:vAlign w:val="bottom"/>
          </w:tcPr>
          <w:p w14:paraId="60E6890E" w14:textId="77777777" w:rsidR="005E7691" w:rsidRDefault="00000000">
            <w:pPr>
              <w:rPr>
                <w:sz w:val="16"/>
                <w:szCs w:val="16"/>
              </w:rPr>
            </w:pPr>
            <w:r>
              <w:rPr>
                <w:sz w:val="16"/>
                <w:szCs w:val="16"/>
              </w:rPr>
              <w:t>39.10%</w:t>
            </w:r>
          </w:p>
        </w:tc>
        <w:tc>
          <w:tcPr>
            <w:tcW w:w="1215" w:type="dxa"/>
            <w:tcMar>
              <w:top w:w="1" w:type="dxa"/>
              <w:left w:w="1" w:type="dxa"/>
              <w:bottom w:w="1" w:type="dxa"/>
              <w:right w:w="1" w:type="dxa"/>
            </w:tcMar>
            <w:vAlign w:val="bottom"/>
          </w:tcPr>
          <w:p w14:paraId="0724C2B8" w14:textId="77777777" w:rsidR="005E7691" w:rsidRDefault="005E7691">
            <w:pPr>
              <w:rPr>
                <w:sz w:val="16"/>
                <w:szCs w:val="16"/>
              </w:rPr>
            </w:pPr>
          </w:p>
        </w:tc>
        <w:tc>
          <w:tcPr>
            <w:tcW w:w="855" w:type="dxa"/>
            <w:tcMar>
              <w:top w:w="1" w:type="dxa"/>
              <w:left w:w="1" w:type="dxa"/>
              <w:bottom w:w="1" w:type="dxa"/>
              <w:right w:w="1" w:type="dxa"/>
            </w:tcMar>
            <w:vAlign w:val="bottom"/>
          </w:tcPr>
          <w:p w14:paraId="284EBE26"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6FE17F35" w14:textId="77777777" w:rsidR="005E7691" w:rsidRDefault="00000000">
            <w:pPr>
              <w:rPr>
                <w:sz w:val="16"/>
                <w:szCs w:val="16"/>
              </w:rPr>
            </w:pPr>
            <w:r>
              <w:rPr>
                <w:sz w:val="16"/>
                <w:szCs w:val="16"/>
              </w:rPr>
              <w:t>2026</w:t>
            </w:r>
          </w:p>
        </w:tc>
        <w:tc>
          <w:tcPr>
            <w:tcW w:w="1995" w:type="dxa"/>
            <w:tcMar>
              <w:top w:w="1" w:type="dxa"/>
              <w:left w:w="1" w:type="dxa"/>
              <w:bottom w:w="1" w:type="dxa"/>
              <w:right w:w="1" w:type="dxa"/>
            </w:tcMar>
            <w:vAlign w:val="bottom"/>
          </w:tcPr>
          <w:p w14:paraId="38DA186E" w14:textId="77777777" w:rsidR="005E7691" w:rsidRDefault="005E7691">
            <w:pPr>
              <w:rPr>
                <w:sz w:val="16"/>
                <w:szCs w:val="16"/>
              </w:rPr>
            </w:pPr>
          </w:p>
        </w:tc>
      </w:tr>
      <w:tr w:rsidR="005E7691" w14:paraId="1F081F01" w14:textId="77777777">
        <w:trPr>
          <w:trHeight w:val="72"/>
        </w:trPr>
        <w:tc>
          <w:tcPr>
            <w:tcW w:w="1905" w:type="dxa"/>
            <w:tcMar>
              <w:top w:w="1" w:type="dxa"/>
              <w:left w:w="1" w:type="dxa"/>
              <w:bottom w:w="1" w:type="dxa"/>
              <w:right w:w="1" w:type="dxa"/>
            </w:tcMar>
            <w:vAlign w:val="bottom"/>
          </w:tcPr>
          <w:p w14:paraId="5B07E9F1" w14:textId="77777777" w:rsidR="005E7691" w:rsidRDefault="00000000">
            <w:pPr>
              <w:rPr>
                <w:sz w:val="16"/>
                <w:szCs w:val="16"/>
              </w:rPr>
            </w:pPr>
            <w:r>
              <w:rPr>
                <w:sz w:val="16"/>
                <w:szCs w:val="16"/>
              </w:rPr>
              <w:t>Yellowfin grouper</w:t>
            </w:r>
          </w:p>
        </w:tc>
        <w:tc>
          <w:tcPr>
            <w:tcW w:w="1080" w:type="dxa"/>
            <w:tcMar>
              <w:top w:w="1" w:type="dxa"/>
              <w:left w:w="1" w:type="dxa"/>
              <w:bottom w:w="1" w:type="dxa"/>
              <w:right w:w="1" w:type="dxa"/>
            </w:tcMar>
            <w:vAlign w:val="bottom"/>
          </w:tcPr>
          <w:p w14:paraId="59A6A4A1" w14:textId="77777777" w:rsidR="005E7691" w:rsidRDefault="00000000">
            <w:pPr>
              <w:rPr>
                <w:sz w:val="16"/>
                <w:szCs w:val="16"/>
              </w:rPr>
            </w:pPr>
            <w:r>
              <w:rPr>
                <w:sz w:val="16"/>
                <w:szCs w:val="16"/>
              </w:rPr>
              <w:t>52.70%</w:t>
            </w:r>
          </w:p>
        </w:tc>
        <w:tc>
          <w:tcPr>
            <w:tcW w:w="1095" w:type="dxa"/>
            <w:tcMar>
              <w:top w:w="1" w:type="dxa"/>
              <w:left w:w="1" w:type="dxa"/>
              <w:bottom w:w="1" w:type="dxa"/>
              <w:right w:w="1" w:type="dxa"/>
            </w:tcMar>
            <w:vAlign w:val="bottom"/>
          </w:tcPr>
          <w:p w14:paraId="6906ABC6" w14:textId="77777777" w:rsidR="005E7691" w:rsidRDefault="00000000">
            <w:pPr>
              <w:rPr>
                <w:sz w:val="16"/>
                <w:szCs w:val="16"/>
              </w:rPr>
            </w:pPr>
            <w:r>
              <w:rPr>
                <w:sz w:val="16"/>
                <w:szCs w:val="16"/>
              </w:rPr>
              <w:t>47.30%</w:t>
            </w:r>
          </w:p>
        </w:tc>
        <w:tc>
          <w:tcPr>
            <w:tcW w:w="1215" w:type="dxa"/>
            <w:tcMar>
              <w:top w:w="1" w:type="dxa"/>
              <w:left w:w="1" w:type="dxa"/>
              <w:bottom w:w="1" w:type="dxa"/>
              <w:right w:w="1" w:type="dxa"/>
            </w:tcMar>
            <w:vAlign w:val="bottom"/>
          </w:tcPr>
          <w:p w14:paraId="3FF8AB5D" w14:textId="77777777" w:rsidR="005E7691" w:rsidRDefault="005E7691">
            <w:pPr>
              <w:rPr>
                <w:sz w:val="16"/>
                <w:szCs w:val="16"/>
              </w:rPr>
            </w:pPr>
          </w:p>
        </w:tc>
        <w:tc>
          <w:tcPr>
            <w:tcW w:w="855" w:type="dxa"/>
            <w:tcMar>
              <w:top w:w="1" w:type="dxa"/>
              <w:left w:w="1" w:type="dxa"/>
              <w:bottom w:w="1" w:type="dxa"/>
              <w:right w:w="1" w:type="dxa"/>
            </w:tcMar>
            <w:vAlign w:val="bottom"/>
          </w:tcPr>
          <w:p w14:paraId="41D2DFDC"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51E2C2ED" w14:textId="77777777" w:rsidR="005E7691" w:rsidRDefault="00000000">
            <w:pPr>
              <w:rPr>
                <w:sz w:val="16"/>
                <w:szCs w:val="16"/>
              </w:rPr>
            </w:pPr>
            <w:r>
              <w:rPr>
                <w:sz w:val="16"/>
                <w:szCs w:val="16"/>
              </w:rPr>
              <w:t>2026</w:t>
            </w:r>
          </w:p>
        </w:tc>
        <w:tc>
          <w:tcPr>
            <w:tcW w:w="1995" w:type="dxa"/>
            <w:tcMar>
              <w:top w:w="1" w:type="dxa"/>
              <w:left w:w="1" w:type="dxa"/>
              <w:bottom w:w="1" w:type="dxa"/>
              <w:right w:w="1" w:type="dxa"/>
            </w:tcMar>
            <w:vAlign w:val="bottom"/>
          </w:tcPr>
          <w:p w14:paraId="035CED4C" w14:textId="77777777" w:rsidR="005E7691" w:rsidRDefault="005E7691">
            <w:pPr>
              <w:rPr>
                <w:sz w:val="16"/>
                <w:szCs w:val="16"/>
              </w:rPr>
            </w:pPr>
          </w:p>
        </w:tc>
      </w:tr>
      <w:tr w:rsidR="005E7691" w14:paraId="6639BC22" w14:textId="77777777">
        <w:trPr>
          <w:trHeight w:val="72"/>
        </w:trPr>
        <w:tc>
          <w:tcPr>
            <w:tcW w:w="1905" w:type="dxa"/>
            <w:tcMar>
              <w:top w:w="1" w:type="dxa"/>
              <w:left w:w="1" w:type="dxa"/>
              <w:bottom w:w="1" w:type="dxa"/>
              <w:right w:w="1" w:type="dxa"/>
            </w:tcMar>
            <w:vAlign w:val="bottom"/>
          </w:tcPr>
          <w:p w14:paraId="159A2B27" w14:textId="77777777" w:rsidR="005E7691" w:rsidRDefault="00000000">
            <w:pPr>
              <w:rPr>
                <w:sz w:val="16"/>
                <w:szCs w:val="16"/>
              </w:rPr>
            </w:pPr>
            <w:r>
              <w:rPr>
                <w:sz w:val="16"/>
                <w:szCs w:val="16"/>
              </w:rPr>
              <w:t>Coney</w:t>
            </w:r>
          </w:p>
        </w:tc>
        <w:tc>
          <w:tcPr>
            <w:tcW w:w="1080" w:type="dxa"/>
            <w:tcMar>
              <w:top w:w="1" w:type="dxa"/>
              <w:left w:w="1" w:type="dxa"/>
              <w:bottom w:w="1" w:type="dxa"/>
              <w:right w:w="1" w:type="dxa"/>
            </w:tcMar>
            <w:vAlign w:val="bottom"/>
          </w:tcPr>
          <w:p w14:paraId="56763D13" w14:textId="77777777" w:rsidR="005E7691" w:rsidRDefault="00000000">
            <w:pPr>
              <w:rPr>
                <w:sz w:val="16"/>
                <w:szCs w:val="16"/>
              </w:rPr>
            </w:pPr>
            <w:r>
              <w:rPr>
                <w:sz w:val="16"/>
                <w:szCs w:val="16"/>
              </w:rPr>
              <w:t>24.45%</w:t>
            </w:r>
          </w:p>
        </w:tc>
        <w:tc>
          <w:tcPr>
            <w:tcW w:w="1095" w:type="dxa"/>
            <w:tcMar>
              <w:top w:w="1" w:type="dxa"/>
              <w:left w:w="1" w:type="dxa"/>
              <w:bottom w:w="1" w:type="dxa"/>
              <w:right w:w="1" w:type="dxa"/>
            </w:tcMar>
            <w:vAlign w:val="bottom"/>
          </w:tcPr>
          <w:p w14:paraId="1111EDCD" w14:textId="77777777" w:rsidR="005E7691" w:rsidRDefault="00000000">
            <w:pPr>
              <w:rPr>
                <w:sz w:val="16"/>
                <w:szCs w:val="16"/>
              </w:rPr>
            </w:pPr>
            <w:r>
              <w:rPr>
                <w:sz w:val="16"/>
                <w:szCs w:val="16"/>
              </w:rPr>
              <w:t>75.55%</w:t>
            </w:r>
          </w:p>
        </w:tc>
        <w:tc>
          <w:tcPr>
            <w:tcW w:w="1215" w:type="dxa"/>
            <w:tcMar>
              <w:top w:w="1" w:type="dxa"/>
              <w:left w:w="1" w:type="dxa"/>
              <w:bottom w:w="1" w:type="dxa"/>
              <w:right w:w="1" w:type="dxa"/>
            </w:tcMar>
            <w:vAlign w:val="bottom"/>
          </w:tcPr>
          <w:p w14:paraId="77DC9A86" w14:textId="77777777" w:rsidR="005E7691" w:rsidRDefault="005E7691">
            <w:pPr>
              <w:rPr>
                <w:sz w:val="16"/>
                <w:szCs w:val="16"/>
              </w:rPr>
            </w:pPr>
          </w:p>
        </w:tc>
        <w:tc>
          <w:tcPr>
            <w:tcW w:w="855" w:type="dxa"/>
            <w:tcMar>
              <w:top w:w="1" w:type="dxa"/>
              <w:left w:w="1" w:type="dxa"/>
              <w:bottom w:w="1" w:type="dxa"/>
              <w:right w:w="1" w:type="dxa"/>
            </w:tcMar>
            <w:vAlign w:val="bottom"/>
          </w:tcPr>
          <w:p w14:paraId="65210AB4"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3FA47754" w14:textId="77777777" w:rsidR="005E7691" w:rsidRDefault="00000000">
            <w:pPr>
              <w:rPr>
                <w:sz w:val="16"/>
                <w:szCs w:val="16"/>
              </w:rPr>
            </w:pPr>
            <w:r>
              <w:rPr>
                <w:sz w:val="16"/>
                <w:szCs w:val="16"/>
              </w:rPr>
              <w:t>2026</w:t>
            </w:r>
          </w:p>
        </w:tc>
        <w:tc>
          <w:tcPr>
            <w:tcW w:w="1995" w:type="dxa"/>
            <w:tcMar>
              <w:top w:w="1" w:type="dxa"/>
              <w:left w:w="1" w:type="dxa"/>
              <w:bottom w:w="1" w:type="dxa"/>
              <w:right w:w="1" w:type="dxa"/>
            </w:tcMar>
            <w:vAlign w:val="bottom"/>
          </w:tcPr>
          <w:p w14:paraId="2382A67D" w14:textId="77777777" w:rsidR="005E7691" w:rsidRDefault="005E7691">
            <w:pPr>
              <w:rPr>
                <w:sz w:val="16"/>
                <w:szCs w:val="16"/>
              </w:rPr>
            </w:pPr>
          </w:p>
        </w:tc>
      </w:tr>
      <w:tr w:rsidR="005E7691" w14:paraId="24041D36" w14:textId="77777777">
        <w:trPr>
          <w:trHeight w:val="72"/>
        </w:trPr>
        <w:tc>
          <w:tcPr>
            <w:tcW w:w="1905" w:type="dxa"/>
            <w:tcMar>
              <w:top w:w="1" w:type="dxa"/>
              <w:left w:w="1" w:type="dxa"/>
              <w:bottom w:w="1" w:type="dxa"/>
              <w:right w:w="1" w:type="dxa"/>
            </w:tcMar>
            <w:vAlign w:val="bottom"/>
          </w:tcPr>
          <w:p w14:paraId="4FF3636E" w14:textId="77777777" w:rsidR="005E7691" w:rsidRDefault="00000000">
            <w:pPr>
              <w:rPr>
                <w:sz w:val="16"/>
                <w:szCs w:val="16"/>
              </w:rPr>
            </w:pPr>
            <w:r>
              <w:rPr>
                <w:sz w:val="16"/>
                <w:szCs w:val="16"/>
              </w:rPr>
              <w:t>Graysby</w:t>
            </w:r>
          </w:p>
        </w:tc>
        <w:tc>
          <w:tcPr>
            <w:tcW w:w="1080" w:type="dxa"/>
            <w:tcMar>
              <w:top w:w="1" w:type="dxa"/>
              <w:left w:w="1" w:type="dxa"/>
              <w:bottom w:w="1" w:type="dxa"/>
              <w:right w:w="1" w:type="dxa"/>
            </w:tcMar>
            <w:vAlign w:val="bottom"/>
          </w:tcPr>
          <w:p w14:paraId="473A4F33" w14:textId="77777777" w:rsidR="005E7691" w:rsidRDefault="00000000">
            <w:pPr>
              <w:rPr>
                <w:sz w:val="16"/>
                <w:szCs w:val="16"/>
              </w:rPr>
            </w:pPr>
            <w:r>
              <w:rPr>
                <w:sz w:val="16"/>
                <w:szCs w:val="16"/>
              </w:rPr>
              <w:t>15.74%</w:t>
            </w:r>
          </w:p>
        </w:tc>
        <w:tc>
          <w:tcPr>
            <w:tcW w:w="1095" w:type="dxa"/>
            <w:tcMar>
              <w:top w:w="1" w:type="dxa"/>
              <w:left w:w="1" w:type="dxa"/>
              <w:bottom w:w="1" w:type="dxa"/>
              <w:right w:w="1" w:type="dxa"/>
            </w:tcMar>
            <w:vAlign w:val="bottom"/>
          </w:tcPr>
          <w:p w14:paraId="22FD2202" w14:textId="77777777" w:rsidR="005E7691" w:rsidRDefault="00000000">
            <w:pPr>
              <w:rPr>
                <w:sz w:val="16"/>
                <w:szCs w:val="16"/>
              </w:rPr>
            </w:pPr>
            <w:r>
              <w:rPr>
                <w:sz w:val="16"/>
                <w:szCs w:val="16"/>
              </w:rPr>
              <w:t>84.26%</w:t>
            </w:r>
          </w:p>
        </w:tc>
        <w:tc>
          <w:tcPr>
            <w:tcW w:w="1215" w:type="dxa"/>
            <w:tcMar>
              <w:top w:w="1" w:type="dxa"/>
              <w:left w:w="1" w:type="dxa"/>
              <w:bottom w:w="1" w:type="dxa"/>
              <w:right w:w="1" w:type="dxa"/>
            </w:tcMar>
            <w:vAlign w:val="bottom"/>
          </w:tcPr>
          <w:p w14:paraId="640E6F55" w14:textId="77777777" w:rsidR="005E7691" w:rsidRDefault="005E7691">
            <w:pPr>
              <w:rPr>
                <w:sz w:val="16"/>
                <w:szCs w:val="16"/>
              </w:rPr>
            </w:pPr>
          </w:p>
        </w:tc>
        <w:tc>
          <w:tcPr>
            <w:tcW w:w="855" w:type="dxa"/>
            <w:tcMar>
              <w:top w:w="1" w:type="dxa"/>
              <w:left w:w="1" w:type="dxa"/>
              <w:bottom w:w="1" w:type="dxa"/>
              <w:right w:w="1" w:type="dxa"/>
            </w:tcMar>
            <w:vAlign w:val="bottom"/>
          </w:tcPr>
          <w:p w14:paraId="18D1EA18"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480E68DE" w14:textId="77777777" w:rsidR="005E7691" w:rsidRDefault="00000000">
            <w:pPr>
              <w:rPr>
                <w:sz w:val="16"/>
                <w:szCs w:val="16"/>
              </w:rPr>
            </w:pPr>
            <w:r>
              <w:rPr>
                <w:sz w:val="16"/>
                <w:szCs w:val="16"/>
              </w:rPr>
              <w:t>2026</w:t>
            </w:r>
          </w:p>
        </w:tc>
        <w:tc>
          <w:tcPr>
            <w:tcW w:w="1995" w:type="dxa"/>
            <w:tcMar>
              <w:top w:w="1" w:type="dxa"/>
              <w:left w:w="1" w:type="dxa"/>
              <w:bottom w:w="1" w:type="dxa"/>
              <w:right w:w="1" w:type="dxa"/>
            </w:tcMar>
            <w:vAlign w:val="bottom"/>
          </w:tcPr>
          <w:p w14:paraId="6BD9F7CB" w14:textId="77777777" w:rsidR="005E7691" w:rsidRDefault="005E7691">
            <w:pPr>
              <w:rPr>
                <w:sz w:val="16"/>
                <w:szCs w:val="16"/>
              </w:rPr>
            </w:pPr>
          </w:p>
        </w:tc>
      </w:tr>
      <w:tr w:rsidR="005E7691" w14:paraId="7C66A2BF" w14:textId="77777777">
        <w:trPr>
          <w:trHeight w:val="72"/>
        </w:trPr>
        <w:tc>
          <w:tcPr>
            <w:tcW w:w="9360" w:type="dxa"/>
            <w:gridSpan w:val="7"/>
            <w:tcMar>
              <w:top w:w="1" w:type="dxa"/>
              <w:left w:w="1" w:type="dxa"/>
              <w:bottom w:w="1" w:type="dxa"/>
              <w:right w:w="1" w:type="dxa"/>
            </w:tcMar>
            <w:vAlign w:val="bottom"/>
          </w:tcPr>
          <w:p w14:paraId="4CE15AD6" w14:textId="77777777" w:rsidR="005E7691" w:rsidRDefault="00000000">
            <w:pPr>
              <w:rPr>
                <w:b/>
                <w:sz w:val="16"/>
                <w:szCs w:val="16"/>
              </w:rPr>
            </w:pPr>
            <w:r>
              <w:rPr>
                <w:b/>
                <w:sz w:val="16"/>
                <w:szCs w:val="16"/>
              </w:rPr>
              <w:t>Porgy Complex</w:t>
            </w:r>
          </w:p>
        </w:tc>
      </w:tr>
      <w:tr w:rsidR="005E7691" w14:paraId="2CB6F613" w14:textId="77777777">
        <w:trPr>
          <w:trHeight w:val="72"/>
        </w:trPr>
        <w:tc>
          <w:tcPr>
            <w:tcW w:w="1905" w:type="dxa"/>
            <w:tcMar>
              <w:top w:w="1" w:type="dxa"/>
              <w:left w:w="1" w:type="dxa"/>
              <w:bottom w:w="1" w:type="dxa"/>
              <w:right w:w="1" w:type="dxa"/>
            </w:tcMar>
            <w:vAlign w:val="bottom"/>
          </w:tcPr>
          <w:p w14:paraId="087E85E2" w14:textId="77777777" w:rsidR="005E7691" w:rsidRDefault="00000000">
            <w:pPr>
              <w:rPr>
                <w:sz w:val="16"/>
                <w:szCs w:val="16"/>
              </w:rPr>
            </w:pPr>
            <w:r>
              <w:rPr>
                <w:sz w:val="16"/>
                <w:szCs w:val="16"/>
              </w:rPr>
              <w:t>Jolthead porgy</w:t>
            </w:r>
          </w:p>
        </w:tc>
        <w:tc>
          <w:tcPr>
            <w:tcW w:w="1080" w:type="dxa"/>
            <w:tcMar>
              <w:top w:w="1" w:type="dxa"/>
              <w:left w:w="1" w:type="dxa"/>
              <w:bottom w:w="1" w:type="dxa"/>
              <w:right w:w="1" w:type="dxa"/>
            </w:tcMar>
            <w:vAlign w:val="bottom"/>
          </w:tcPr>
          <w:p w14:paraId="78E2D264" w14:textId="77777777" w:rsidR="005E7691" w:rsidRDefault="00000000">
            <w:pPr>
              <w:rPr>
                <w:sz w:val="16"/>
                <w:szCs w:val="16"/>
              </w:rPr>
            </w:pPr>
            <w:r>
              <w:rPr>
                <w:sz w:val="16"/>
                <w:szCs w:val="16"/>
              </w:rPr>
              <w:t>4.15%</w:t>
            </w:r>
          </w:p>
        </w:tc>
        <w:tc>
          <w:tcPr>
            <w:tcW w:w="1095" w:type="dxa"/>
            <w:tcMar>
              <w:top w:w="1" w:type="dxa"/>
              <w:left w:w="1" w:type="dxa"/>
              <w:bottom w:w="1" w:type="dxa"/>
              <w:right w:w="1" w:type="dxa"/>
            </w:tcMar>
            <w:vAlign w:val="bottom"/>
          </w:tcPr>
          <w:p w14:paraId="30AE3560" w14:textId="77777777" w:rsidR="005E7691" w:rsidRDefault="00000000">
            <w:pPr>
              <w:rPr>
                <w:sz w:val="16"/>
                <w:szCs w:val="16"/>
              </w:rPr>
            </w:pPr>
            <w:r>
              <w:rPr>
                <w:sz w:val="16"/>
                <w:szCs w:val="16"/>
              </w:rPr>
              <w:t>95.85%</w:t>
            </w:r>
          </w:p>
        </w:tc>
        <w:tc>
          <w:tcPr>
            <w:tcW w:w="1215" w:type="dxa"/>
            <w:tcMar>
              <w:top w:w="1" w:type="dxa"/>
              <w:left w:w="1" w:type="dxa"/>
              <w:bottom w:w="1" w:type="dxa"/>
              <w:right w:w="1" w:type="dxa"/>
            </w:tcMar>
            <w:vAlign w:val="bottom"/>
          </w:tcPr>
          <w:p w14:paraId="26425ED8" w14:textId="77777777" w:rsidR="005E7691" w:rsidRDefault="005E7691">
            <w:pPr>
              <w:rPr>
                <w:sz w:val="16"/>
                <w:szCs w:val="16"/>
              </w:rPr>
            </w:pPr>
          </w:p>
        </w:tc>
        <w:tc>
          <w:tcPr>
            <w:tcW w:w="855" w:type="dxa"/>
            <w:tcMar>
              <w:top w:w="1" w:type="dxa"/>
              <w:left w:w="1" w:type="dxa"/>
              <w:bottom w:w="1" w:type="dxa"/>
              <w:right w:w="1" w:type="dxa"/>
            </w:tcMar>
            <w:vAlign w:val="bottom"/>
          </w:tcPr>
          <w:p w14:paraId="5B3D5C6F"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5C0FF19A" w14:textId="77777777" w:rsidR="005E7691" w:rsidRDefault="00000000">
            <w:pPr>
              <w:rPr>
                <w:sz w:val="16"/>
                <w:szCs w:val="16"/>
              </w:rPr>
            </w:pPr>
            <w:r>
              <w:rPr>
                <w:sz w:val="16"/>
                <w:szCs w:val="16"/>
              </w:rPr>
              <w:t>2027</w:t>
            </w:r>
          </w:p>
        </w:tc>
        <w:tc>
          <w:tcPr>
            <w:tcW w:w="1995" w:type="dxa"/>
            <w:tcMar>
              <w:top w:w="1" w:type="dxa"/>
              <w:left w:w="1" w:type="dxa"/>
              <w:bottom w:w="1" w:type="dxa"/>
              <w:right w:w="1" w:type="dxa"/>
            </w:tcMar>
            <w:vAlign w:val="bottom"/>
          </w:tcPr>
          <w:p w14:paraId="6AB494A2" w14:textId="77777777" w:rsidR="005E7691" w:rsidRDefault="005E7691">
            <w:pPr>
              <w:rPr>
                <w:sz w:val="16"/>
                <w:szCs w:val="16"/>
              </w:rPr>
            </w:pPr>
          </w:p>
        </w:tc>
      </w:tr>
      <w:tr w:rsidR="005E7691" w14:paraId="5C424E7C" w14:textId="77777777">
        <w:trPr>
          <w:trHeight w:val="72"/>
        </w:trPr>
        <w:tc>
          <w:tcPr>
            <w:tcW w:w="1905" w:type="dxa"/>
            <w:tcMar>
              <w:top w:w="1" w:type="dxa"/>
              <w:left w:w="1" w:type="dxa"/>
              <w:bottom w:w="1" w:type="dxa"/>
              <w:right w:w="1" w:type="dxa"/>
            </w:tcMar>
            <w:vAlign w:val="bottom"/>
          </w:tcPr>
          <w:p w14:paraId="020B0DF9" w14:textId="77777777" w:rsidR="005E7691" w:rsidRDefault="00000000">
            <w:pPr>
              <w:rPr>
                <w:sz w:val="16"/>
                <w:szCs w:val="16"/>
              </w:rPr>
            </w:pPr>
            <w:r>
              <w:rPr>
                <w:sz w:val="16"/>
                <w:szCs w:val="16"/>
              </w:rPr>
              <w:t>Knobbed porgy</w:t>
            </w:r>
          </w:p>
        </w:tc>
        <w:tc>
          <w:tcPr>
            <w:tcW w:w="1080" w:type="dxa"/>
            <w:tcMar>
              <w:top w:w="1" w:type="dxa"/>
              <w:left w:w="1" w:type="dxa"/>
              <w:bottom w:w="1" w:type="dxa"/>
              <w:right w:w="1" w:type="dxa"/>
            </w:tcMar>
            <w:vAlign w:val="bottom"/>
          </w:tcPr>
          <w:p w14:paraId="7D23BF7A" w14:textId="77777777" w:rsidR="005E7691" w:rsidRDefault="00000000">
            <w:pPr>
              <w:rPr>
                <w:sz w:val="16"/>
                <w:szCs w:val="16"/>
              </w:rPr>
            </w:pPr>
            <w:r>
              <w:rPr>
                <w:sz w:val="16"/>
                <w:szCs w:val="16"/>
              </w:rPr>
              <w:t>51.18%</w:t>
            </w:r>
          </w:p>
        </w:tc>
        <w:tc>
          <w:tcPr>
            <w:tcW w:w="1095" w:type="dxa"/>
            <w:tcMar>
              <w:top w:w="1" w:type="dxa"/>
              <w:left w:w="1" w:type="dxa"/>
              <w:bottom w:w="1" w:type="dxa"/>
              <w:right w:w="1" w:type="dxa"/>
            </w:tcMar>
            <w:vAlign w:val="bottom"/>
          </w:tcPr>
          <w:p w14:paraId="5F75AA1A" w14:textId="77777777" w:rsidR="005E7691" w:rsidRDefault="00000000">
            <w:pPr>
              <w:rPr>
                <w:sz w:val="16"/>
                <w:szCs w:val="16"/>
              </w:rPr>
            </w:pPr>
            <w:r>
              <w:rPr>
                <w:sz w:val="16"/>
                <w:szCs w:val="16"/>
              </w:rPr>
              <w:t>48.82%</w:t>
            </w:r>
          </w:p>
        </w:tc>
        <w:tc>
          <w:tcPr>
            <w:tcW w:w="1215" w:type="dxa"/>
            <w:tcMar>
              <w:top w:w="1" w:type="dxa"/>
              <w:left w:w="1" w:type="dxa"/>
              <w:bottom w:w="1" w:type="dxa"/>
              <w:right w:w="1" w:type="dxa"/>
            </w:tcMar>
            <w:vAlign w:val="bottom"/>
          </w:tcPr>
          <w:p w14:paraId="400B7EE3" w14:textId="77777777" w:rsidR="005E7691" w:rsidRDefault="005E7691">
            <w:pPr>
              <w:rPr>
                <w:sz w:val="16"/>
                <w:szCs w:val="16"/>
              </w:rPr>
            </w:pPr>
          </w:p>
        </w:tc>
        <w:tc>
          <w:tcPr>
            <w:tcW w:w="855" w:type="dxa"/>
            <w:tcMar>
              <w:top w:w="1" w:type="dxa"/>
              <w:left w:w="1" w:type="dxa"/>
              <w:bottom w:w="1" w:type="dxa"/>
              <w:right w:w="1" w:type="dxa"/>
            </w:tcMar>
            <w:vAlign w:val="bottom"/>
          </w:tcPr>
          <w:p w14:paraId="140FA355"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36F9B7B1" w14:textId="77777777" w:rsidR="005E7691" w:rsidRDefault="00000000">
            <w:pPr>
              <w:rPr>
                <w:sz w:val="16"/>
                <w:szCs w:val="16"/>
              </w:rPr>
            </w:pPr>
            <w:r>
              <w:rPr>
                <w:sz w:val="16"/>
                <w:szCs w:val="16"/>
              </w:rPr>
              <w:t>2027</w:t>
            </w:r>
          </w:p>
        </w:tc>
        <w:tc>
          <w:tcPr>
            <w:tcW w:w="1995" w:type="dxa"/>
            <w:tcMar>
              <w:top w:w="1" w:type="dxa"/>
              <w:left w:w="1" w:type="dxa"/>
              <w:bottom w:w="1" w:type="dxa"/>
              <w:right w:w="1" w:type="dxa"/>
            </w:tcMar>
            <w:vAlign w:val="bottom"/>
          </w:tcPr>
          <w:p w14:paraId="2508C38A" w14:textId="77777777" w:rsidR="005E7691" w:rsidRDefault="005E7691">
            <w:pPr>
              <w:rPr>
                <w:sz w:val="16"/>
                <w:szCs w:val="16"/>
              </w:rPr>
            </w:pPr>
          </w:p>
        </w:tc>
      </w:tr>
      <w:tr w:rsidR="005E7691" w14:paraId="780C69E8" w14:textId="77777777">
        <w:trPr>
          <w:trHeight w:val="72"/>
        </w:trPr>
        <w:tc>
          <w:tcPr>
            <w:tcW w:w="1905" w:type="dxa"/>
            <w:tcMar>
              <w:top w:w="1" w:type="dxa"/>
              <w:left w:w="1" w:type="dxa"/>
              <w:bottom w:w="1" w:type="dxa"/>
              <w:right w:w="1" w:type="dxa"/>
            </w:tcMar>
            <w:vAlign w:val="bottom"/>
          </w:tcPr>
          <w:p w14:paraId="76C9E494" w14:textId="77777777" w:rsidR="005E7691" w:rsidRDefault="00000000">
            <w:pPr>
              <w:rPr>
                <w:sz w:val="16"/>
                <w:szCs w:val="16"/>
              </w:rPr>
            </w:pPr>
            <w:r>
              <w:rPr>
                <w:sz w:val="16"/>
                <w:szCs w:val="16"/>
              </w:rPr>
              <w:t>Saucereye porgy</w:t>
            </w:r>
          </w:p>
        </w:tc>
        <w:tc>
          <w:tcPr>
            <w:tcW w:w="1080" w:type="dxa"/>
            <w:tcMar>
              <w:top w:w="1" w:type="dxa"/>
              <w:left w:w="1" w:type="dxa"/>
              <w:bottom w:w="1" w:type="dxa"/>
              <w:right w:w="1" w:type="dxa"/>
            </w:tcMar>
            <w:vAlign w:val="bottom"/>
          </w:tcPr>
          <w:p w14:paraId="3A52F36F" w14:textId="77777777" w:rsidR="005E7691" w:rsidRDefault="00000000">
            <w:pPr>
              <w:rPr>
                <w:sz w:val="16"/>
                <w:szCs w:val="16"/>
              </w:rPr>
            </w:pPr>
            <w:r>
              <w:rPr>
                <w:sz w:val="16"/>
                <w:szCs w:val="16"/>
              </w:rPr>
              <w:t>0.01%</w:t>
            </w:r>
          </w:p>
        </w:tc>
        <w:tc>
          <w:tcPr>
            <w:tcW w:w="1095" w:type="dxa"/>
            <w:tcMar>
              <w:top w:w="1" w:type="dxa"/>
              <w:left w:w="1" w:type="dxa"/>
              <w:bottom w:w="1" w:type="dxa"/>
              <w:right w:w="1" w:type="dxa"/>
            </w:tcMar>
            <w:vAlign w:val="bottom"/>
          </w:tcPr>
          <w:p w14:paraId="1B51B1EF" w14:textId="77777777" w:rsidR="005E7691" w:rsidRDefault="00000000">
            <w:pPr>
              <w:rPr>
                <w:sz w:val="16"/>
                <w:szCs w:val="16"/>
              </w:rPr>
            </w:pPr>
            <w:r>
              <w:rPr>
                <w:sz w:val="16"/>
                <w:szCs w:val="16"/>
              </w:rPr>
              <w:t>99.99%</w:t>
            </w:r>
          </w:p>
        </w:tc>
        <w:tc>
          <w:tcPr>
            <w:tcW w:w="1215" w:type="dxa"/>
            <w:tcMar>
              <w:top w:w="1" w:type="dxa"/>
              <w:left w:w="1" w:type="dxa"/>
              <w:bottom w:w="1" w:type="dxa"/>
              <w:right w:w="1" w:type="dxa"/>
            </w:tcMar>
            <w:vAlign w:val="bottom"/>
          </w:tcPr>
          <w:p w14:paraId="2823D1AD" w14:textId="77777777" w:rsidR="005E7691" w:rsidRDefault="005E7691">
            <w:pPr>
              <w:rPr>
                <w:sz w:val="16"/>
                <w:szCs w:val="16"/>
              </w:rPr>
            </w:pPr>
          </w:p>
        </w:tc>
        <w:tc>
          <w:tcPr>
            <w:tcW w:w="855" w:type="dxa"/>
            <w:tcMar>
              <w:top w:w="1" w:type="dxa"/>
              <w:left w:w="1" w:type="dxa"/>
              <w:bottom w:w="1" w:type="dxa"/>
              <w:right w:w="1" w:type="dxa"/>
            </w:tcMar>
            <w:vAlign w:val="bottom"/>
          </w:tcPr>
          <w:p w14:paraId="012FA801"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1C4CCCC9" w14:textId="77777777" w:rsidR="005E7691" w:rsidRDefault="00000000">
            <w:pPr>
              <w:rPr>
                <w:sz w:val="16"/>
                <w:szCs w:val="16"/>
              </w:rPr>
            </w:pPr>
            <w:r>
              <w:rPr>
                <w:sz w:val="16"/>
                <w:szCs w:val="16"/>
              </w:rPr>
              <w:t>2027</w:t>
            </w:r>
          </w:p>
        </w:tc>
        <w:tc>
          <w:tcPr>
            <w:tcW w:w="1995" w:type="dxa"/>
            <w:tcMar>
              <w:top w:w="1" w:type="dxa"/>
              <w:left w:w="1" w:type="dxa"/>
              <w:bottom w:w="1" w:type="dxa"/>
              <w:right w:w="1" w:type="dxa"/>
            </w:tcMar>
            <w:vAlign w:val="bottom"/>
          </w:tcPr>
          <w:p w14:paraId="49590B1E" w14:textId="77777777" w:rsidR="005E7691" w:rsidRDefault="005E7691">
            <w:pPr>
              <w:rPr>
                <w:sz w:val="16"/>
                <w:szCs w:val="16"/>
              </w:rPr>
            </w:pPr>
          </w:p>
        </w:tc>
      </w:tr>
      <w:tr w:rsidR="005E7691" w14:paraId="602BC21B" w14:textId="77777777">
        <w:trPr>
          <w:trHeight w:val="72"/>
        </w:trPr>
        <w:tc>
          <w:tcPr>
            <w:tcW w:w="1905" w:type="dxa"/>
            <w:tcMar>
              <w:top w:w="1" w:type="dxa"/>
              <w:left w:w="1" w:type="dxa"/>
              <w:bottom w:w="1" w:type="dxa"/>
              <w:right w:w="1" w:type="dxa"/>
            </w:tcMar>
            <w:vAlign w:val="bottom"/>
          </w:tcPr>
          <w:p w14:paraId="0F47CFF0" w14:textId="77777777" w:rsidR="005E7691" w:rsidRDefault="00000000">
            <w:pPr>
              <w:rPr>
                <w:sz w:val="16"/>
                <w:szCs w:val="16"/>
              </w:rPr>
            </w:pPr>
            <w:r>
              <w:rPr>
                <w:sz w:val="16"/>
                <w:szCs w:val="16"/>
              </w:rPr>
              <w:t>Scup</w:t>
            </w:r>
          </w:p>
        </w:tc>
        <w:tc>
          <w:tcPr>
            <w:tcW w:w="1080" w:type="dxa"/>
            <w:tcMar>
              <w:top w:w="1" w:type="dxa"/>
              <w:left w:w="1" w:type="dxa"/>
              <w:bottom w:w="1" w:type="dxa"/>
              <w:right w:w="1" w:type="dxa"/>
            </w:tcMar>
            <w:vAlign w:val="bottom"/>
          </w:tcPr>
          <w:p w14:paraId="5100D7F8" w14:textId="77777777" w:rsidR="005E7691" w:rsidRDefault="00000000">
            <w:pPr>
              <w:rPr>
                <w:sz w:val="16"/>
                <w:szCs w:val="16"/>
              </w:rPr>
            </w:pPr>
            <w:r>
              <w:rPr>
                <w:sz w:val="16"/>
                <w:szCs w:val="16"/>
              </w:rPr>
              <w:t>0.00%</w:t>
            </w:r>
          </w:p>
        </w:tc>
        <w:tc>
          <w:tcPr>
            <w:tcW w:w="1095" w:type="dxa"/>
            <w:tcMar>
              <w:top w:w="1" w:type="dxa"/>
              <w:left w:w="1" w:type="dxa"/>
              <w:bottom w:w="1" w:type="dxa"/>
              <w:right w:w="1" w:type="dxa"/>
            </w:tcMar>
            <w:vAlign w:val="bottom"/>
          </w:tcPr>
          <w:p w14:paraId="286A1E43" w14:textId="77777777" w:rsidR="005E7691" w:rsidRDefault="00000000">
            <w:pPr>
              <w:rPr>
                <w:sz w:val="16"/>
                <w:szCs w:val="16"/>
              </w:rPr>
            </w:pPr>
            <w:r>
              <w:rPr>
                <w:sz w:val="16"/>
                <w:szCs w:val="16"/>
              </w:rPr>
              <w:t>100.00%</w:t>
            </w:r>
          </w:p>
        </w:tc>
        <w:tc>
          <w:tcPr>
            <w:tcW w:w="1215" w:type="dxa"/>
            <w:tcMar>
              <w:top w:w="1" w:type="dxa"/>
              <w:left w:w="1" w:type="dxa"/>
              <w:bottom w:w="1" w:type="dxa"/>
              <w:right w:w="1" w:type="dxa"/>
            </w:tcMar>
            <w:vAlign w:val="bottom"/>
          </w:tcPr>
          <w:p w14:paraId="0A17A9AA" w14:textId="77777777" w:rsidR="005E7691" w:rsidRDefault="005E7691">
            <w:pPr>
              <w:rPr>
                <w:sz w:val="16"/>
                <w:szCs w:val="16"/>
              </w:rPr>
            </w:pPr>
          </w:p>
        </w:tc>
        <w:tc>
          <w:tcPr>
            <w:tcW w:w="855" w:type="dxa"/>
            <w:tcMar>
              <w:top w:w="1" w:type="dxa"/>
              <w:left w:w="1" w:type="dxa"/>
              <w:bottom w:w="1" w:type="dxa"/>
              <w:right w:w="1" w:type="dxa"/>
            </w:tcMar>
            <w:vAlign w:val="bottom"/>
          </w:tcPr>
          <w:p w14:paraId="48D49083" w14:textId="77777777" w:rsidR="005E7691" w:rsidRDefault="005E7691">
            <w:pPr>
              <w:rPr>
                <w:sz w:val="16"/>
                <w:szCs w:val="16"/>
              </w:rPr>
            </w:pPr>
          </w:p>
        </w:tc>
        <w:tc>
          <w:tcPr>
            <w:tcW w:w="1215" w:type="dxa"/>
            <w:tcMar>
              <w:top w:w="1" w:type="dxa"/>
              <w:left w:w="1" w:type="dxa"/>
              <w:bottom w:w="1" w:type="dxa"/>
              <w:right w:w="1" w:type="dxa"/>
            </w:tcMar>
            <w:vAlign w:val="bottom"/>
          </w:tcPr>
          <w:p w14:paraId="1DB8BC72" w14:textId="77777777" w:rsidR="005E7691" w:rsidRDefault="00000000">
            <w:pPr>
              <w:rPr>
                <w:sz w:val="16"/>
                <w:szCs w:val="16"/>
              </w:rPr>
            </w:pPr>
            <w:r>
              <w:rPr>
                <w:sz w:val="16"/>
                <w:szCs w:val="16"/>
              </w:rPr>
              <w:t>2027</w:t>
            </w:r>
          </w:p>
        </w:tc>
        <w:tc>
          <w:tcPr>
            <w:tcW w:w="1995" w:type="dxa"/>
            <w:tcMar>
              <w:top w:w="1" w:type="dxa"/>
              <w:left w:w="1" w:type="dxa"/>
              <w:bottom w:w="1" w:type="dxa"/>
              <w:right w:w="1" w:type="dxa"/>
            </w:tcMar>
            <w:vAlign w:val="bottom"/>
          </w:tcPr>
          <w:p w14:paraId="5322267F" w14:textId="77777777" w:rsidR="005E7691" w:rsidRDefault="005E7691">
            <w:pPr>
              <w:rPr>
                <w:sz w:val="16"/>
                <w:szCs w:val="16"/>
              </w:rPr>
            </w:pPr>
          </w:p>
        </w:tc>
      </w:tr>
      <w:tr w:rsidR="005E7691" w14:paraId="41BAA73A" w14:textId="77777777">
        <w:trPr>
          <w:trHeight w:val="72"/>
        </w:trPr>
        <w:tc>
          <w:tcPr>
            <w:tcW w:w="1905" w:type="dxa"/>
            <w:tcMar>
              <w:top w:w="1" w:type="dxa"/>
              <w:left w:w="1" w:type="dxa"/>
              <w:bottom w:w="1" w:type="dxa"/>
              <w:right w:w="1" w:type="dxa"/>
            </w:tcMar>
            <w:vAlign w:val="bottom"/>
          </w:tcPr>
          <w:p w14:paraId="09C27C33" w14:textId="77777777" w:rsidR="005E7691" w:rsidRDefault="00000000">
            <w:pPr>
              <w:rPr>
                <w:sz w:val="16"/>
                <w:szCs w:val="16"/>
              </w:rPr>
            </w:pPr>
            <w:r>
              <w:rPr>
                <w:sz w:val="16"/>
                <w:szCs w:val="16"/>
              </w:rPr>
              <w:t>Whitebone porgy</w:t>
            </w:r>
          </w:p>
        </w:tc>
        <w:tc>
          <w:tcPr>
            <w:tcW w:w="1080" w:type="dxa"/>
            <w:tcMar>
              <w:top w:w="1" w:type="dxa"/>
              <w:left w:w="1" w:type="dxa"/>
              <w:bottom w:w="1" w:type="dxa"/>
              <w:right w:w="1" w:type="dxa"/>
            </w:tcMar>
            <w:vAlign w:val="bottom"/>
          </w:tcPr>
          <w:p w14:paraId="052363B5" w14:textId="77777777" w:rsidR="005E7691" w:rsidRDefault="00000000">
            <w:pPr>
              <w:rPr>
                <w:sz w:val="16"/>
                <w:szCs w:val="16"/>
              </w:rPr>
            </w:pPr>
            <w:r>
              <w:rPr>
                <w:sz w:val="16"/>
                <w:szCs w:val="16"/>
              </w:rPr>
              <w:t>1.05%</w:t>
            </w:r>
          </w:p>
        </w:tc>
        <w:tc>
          <w:tcPr>
            <w:tcW w:w="1095" w:type="dxa"/>
            <w:tcMar>
              <w:top w:w="1" w:type="dxa"/>
              <w:left w:w="1" w:type="dxa"/>
              <w:bottom w:w="1" w:type="dxa"/>
              <w:right w:w="1" w:type="dxa"/>
            </w:tcMar>
            <w:vAlign w:val="bottom"/>
          </w:tcPr>
          <w:p w14:paraId="39B4CC8E" w14:textId="77777777" w:rsidR="005E7691" w:rsidRDefault="00000000">
            <w:pPr>
              <w:rPr>
                <w:sz w:val="16"/>
                <w:szCs w:val="16"/>
              </w:rPr>
            </w:pPr>
            <w:r>
              <w:rPr>
                <w:sz w:val="16"/>
                <w:szCs w:val="16"/>
              </w:rPr>
              <w:t>98.95%</w:t>
            </w:r>
          </w:p>
        </w:tc>
        <w:tc>
          <w:tcPr>
            <w:tcW w:w="1215" w:type="dxa"/>
            <w:tcMar>
              <w:top w:w="1" w:type="dxa"/>
              <w:left w:w="1" w:type="dxa"/>
              <w:bottom w:w="1" w:type="dxa"/>
              <w:right w:w="1" w:type="dxa"/>
            </w:tcMar>
            <w:vAlign w:val="bottom"/>
          </w:tcPr>
          <w:p w14:paraId="68182718" w14:textId="77777777" w:rsidR="005E7691" w:rsidRDefault="005E7691">
            <w:pPr>
              <w:rPr>
                <w:sz w:val="16"/>
                <w:szCs w:val="16"/>
              </w:rPr>
            </w:pPr>
          </w:p>
        </w:tc>
        <w:tc>
          <w:tcPr>
            <w:tcW w:w="855" w:type="dxa"/>
            <w:tcMar>
              <w:top w:w="1" w:type="dxa"/>
              <w:left w:w="1" w:type="dxa"/>
              <w:bottom w:w="1" w:type="dxa"/>
              <w:right w:w="1" w:type="dxa"/>
            </w:tcMar>
            <w:vAlign w:val="bottom"/>
          </w:tcPr>
          <w:p w14:paraId="01A0B6D0" w14:textId="77777777" w:rsidR="005E7691" w:rsidRDefault="00000000">
            <w:pPr>
              <w:rPr>
                <w:sz w:val="16"/>
                <w:szCs w:val="16"/>
              </w:rPr>
            </w:pPr>
            <w:r>
              <w:rPr>
                <w:sz w:val="16"/>
                <w:szCs w:val="16"/>
              </w:rPr>
              <w:t>2012</w:t>
            </w:r>
          </w:p>
        </w:tc>
        <w:tc>
          <w:tcPr>
            <w:tcW w:w="1215" w:type="dxa"/>
            <w:tcMar>
              <w:top w:w="1" w:type="dxa"/>
              <w:left w:w="1" w:type="dxa"/>
              <w:bottom w:w="1" w:type="dxa"/>
              <w:right w:w="1" w:type="dxa"/>
            </w:tcMar>
            <w:vAlign w:val="bottom"/>
          </w:tcPr>
          <w:p w14:paraId="0D91FD0B" w14:textId="77777777" w:rsidR="005E7691" w:rsidRDefault="00000000">
            <w:pPr>
              <w:rPr>
                <w:sz w:val="16"/>
                <w:szCs w:val="16"/>
              </w:rPr>
            </w:pPr>
            <w:r>
              <w:rPr>
                <w:sz w:val="16"/>
                <w:szCs w:val="16"/>
              </w:rPr>
              <w:t>2027</w:t>
            </w:r>
          </w:p>
        </w:tc>
        <w:tc>
          <w:tcPr>
            <w:tcW w:w="1995" w:type="dxa"/>
            <w:tcMar>
              <w:top w:w="1" w:type="dxa"/>
              <w:left w:w="1" w:type="dxa"/>
              <w:bottom w:w="1" w:type="dxa"/>
              <w:right w:w="1" w:type="dxa"/>
            </w:tcMar>
            <w:vAlign w:val="bottom"/>
          </w:tcPr>
          <w:p w14:paraId="34A53A4F" w14:textId="77777777" w:rsidR="005E7691" w:rsidRDefault="005E7691">
            <w:pPr>
              <w:rPr>
                <w:sz w:val="16"/>
                <w:szCs w:val="16"/>
              </w:rPr>
            </w:pPr>
          </w:p>
        </w:tc>
      </w:tr>
      <w:tr w:rsidR="005E7691" w14:paraId="26CB680B" w14:textId="77777777">
        <w:trPr>
          <w:trHeight w:val="162"/>
        </w:trPr>
        <w:tc>
          <w:tcPr>
            <w:tcW w:w="9360" w:type="dxa"/>
            <w:gridSpan w:val="7"/>
            <w:tcMar>
              <w:top w:w="1" w:type="dxa"/>
              <w:left w:w="1" w:type="dxa"/>
              <w:bottom w:w="1" w:type="dxa"/>
              <w:right w:w="1" w:type="dxa"/>
            </w:tcMar>
            <w:vAlign w:val="bottom"/>
          </w:tcPr>
          <w:p w14:paraId="30AE38F2" w14:textId="77777777" w:rsidR="005E7691" w:rsidRDefault="00000000">
            <w:pPr>
              <w:rPr>
                <w:b/>
                <w:sz w:val="16"/>
                <w:szCs w:val="16"/>
              </w:rPr>
            </w:pPr>
            <w:r>
              <w:rPr>
                <w:b/>
                <w:sz w:val="16"/>
                <w:szCs w:val="16"/>
              </w:rPr>
              <w:t>Scamp and yellowmouth group complex</w:t>
            </w:r>
          </w:p>
        </w:tc>
      </w:tr>
      <w:tr w:rsidR="005E7691" w14:paraId="6411258A" w14:textId="77777777">
        <w:trPr>
          <w:trHeight w:val="226"/>
        </w:trPr>
        <w:tc>
          <w:tcPr>
            <w:tcW w:w="1905" w:type="dxa"/>
            <w:tcMar>
              <w:top w:w="1" w:type="dxa"/>
              <w:left w:w="1" w:type="dxa"/>
              <w:bottom w:w="1" w:type="dxa"/>
              <w:right w:w="1" w:type="dxa"/>
            </w:tcMar>
            <w:vAlign w:val="bottom"/>
          </w:tcPr>
          <w:p w14:paraId="64633673" w14:textId="77777777" w:rsidR="005E7691" w:rsidRDefault="00000000">
            <w:pPr>
              <w:rPr>
                <w:sz w:val="16"/>
                <w:szCs w:val="16"/>
              </w:rPr>
            </w:pPr>
            <w:r>
              <w:rPr>
                <w:sz w:val="16"/>
                <w:szCs w:val="16"/>
              </w:rPr>
              <w:t>Scamp</w:t>
            </w:r>
          </w:p>
        </w:tc>
        <w:tc>
          <w:tcPr>
            <w:tcW w:w="1080" w:type="dxa"/>
            <w:tcMar>
              <w:top w:w="1" w:type="dxa"/>
              <w:left w:w="1" w:type="dxa"/>
              <w:bottom w:w="1" w:type="dxa"/>
              <w:right w:w="1" w:type="dxa"/>
            </w:tcMar>
            <w:vAlign w:val="bottom"/>
          </w:tcPr>
          <w:p w14:paraId="4D2CCC6B" w14:textId="77777777" w:rsidR="005E7691" w:rsidRDefault="00000000">
            <w:pPr>
              <w:rPr>
                <w:sz w:val="16"/>
                <w:szCs w:val="16"/>
              </w:rPr>
            </w:pPr>
            <w:r>
              <w:rPr>
                <w:sz w:val="16"/>
                <w:szCs w:val="16"/>
              </w:rPr>
              <w:t>64.90%</w:t>
            </w:r>
          </w:p>
        </w:tc>
        <w:tc>
          <w:tcPr>
            <w:tcW w:w="1095" w:type="dxa"/>
            <w:tcMar>
              <w:top w:w="1" w:type="dxa"/>
              <w:left w:w="1" w:type="dxa"/>
              <w:bottom w:w="1" w:type="dxa"/>
              <w:right w:w="1" w:type="dxa"/>
            </w:tcMar>
            <w:vAlign w:val="bottom"/>
          </w:tcPr>
          <w:p w14:paraId="4AAAFB43" w14:textId="77777777" w:rsidR="005E7691" w:rsidRDefault="00000000">
            <w:pPr>
              <w:rPr>
                <w:sz w:val="16"/>
                <w:szCs w:val="16"/>
              </w:rPr>
            </w:pPr>
            <w:r>
              <w:rPr>
                <w:sz w:val="16"/>
                <w:szCs w:val="16"/>
              </w:rPr>
              <w:t>35.10%</w:t>
            </w:r>
          </w:p>
        </w:tc>
        <w:tc>
          <w:tcPr>
            <w:tcW w:w="1215" w:type="dxa"/>
            <w:tcMar>
              <w:top w:w="1" w:type="dxa"/>
              <w:left w:w="1" w:type="dxa"/>
              <w:bottom w:w="1" w:type="dxa"/>
              <w:right w:w="1" w:type="dxa"/>
            </w:tcMar>
            <w:vAlign w:val="bottom"/>
          </w:tcPr>
          <w:p w14:paraId="1C7623BE" w14:textId="77777777" w:rsidR="005E7691" w:rsidRDefault="005E7691">
            <w:pPr>
              <w:rPr>
                <w:sz w:val="16"/>
                <w:szCs w:val="16"/>
              </w:rPr>
            </w:pPr>
          </w:p>
        </w:tc>
        <w:tc>
          <w:tcPr>
            <w:tcW w:w="855" w:type="dxa"/>
            <w:tcMar>
              <w:top w:w="1" w:type="dxa"/>
              <w:left w:w="1" w:type="dxa"/>
              <w:bottom w:w="1" w:type="dxa"/>
              <w:right w:w="1" w:type="dxa"/>
            </w:tcMar>
            <w:vAlign w:val="bottom"/>
          </w:tcPr>
          <w:p w14:paraId="7B45E0CC" w14:textId="77777777" w:rsidR="005E7691" w:rsidRDefault="00000000">
            <w:pPr>
              <w:rPr>
                <w:sz w:val="16"/>
                <w:szCs w:val="16"/>
              </w:rPr>
            </w:pPr>
            <w:r>
              <w:rPr>
                <w:sz w:val="16"/>
                <w:szCs w:val="16"/>
              </w:rPr>
              <w:t>2024</w:t>
            </w:r>
          </w:p>
        </w:tc>
        <w:tc>
          <w:tcPr>
            <w:tcW w:w="1215" w:type="dxa"/>
            <w:tcMar>
              <w:top w:w="1" w:type="dxa"/>
              <w:left w:w="1" w:type="dxa"/>
              <w:bottom w:w="1" w:type="dxa"/>
              <w:right w:w="1" w:type="dxa"/>
            </w:tcMar>
            <w:vAlign w:val="bottom"/>
          </w:tcPr>
          <w:p w14:paraId="42CDFBD4" w14:textId="77777777" w:rsidR="005E7691" w:rsidRDefault="00000000">
            <w:pPr>
              <w:rPr>
                <w:sz w:val="16"/>
                <w:szCs w:val="16"/>
              </w:rPr>
            </w:pPr>
            <w:r>
              <w:rPr>
                <w:sz w:val="16"/>
                <w:szCs w:val="16"/>
              </w:rPr>
              <w:t>2031</w:t>
            </w:r>
          </w:p>
        </w:tc>
        <w:tc>
          <w:tcPr>
            <w:tcW w:w="1995" w:type="dxa"/>
            <w:tcMar>
              <w:top w:w="1" w:type="dxa"/>
              <w:left w:w="1" w:type="dxa"/>
              <w:bottom w:w="1" w:type="dxa"/>
              <w:right w:w="1" w:type="dxa"/>
            </w:tcMar>
            <w:vAlign w:val="bottom"/>
          </w:tcPr>
          <w:p w14:paraId="7342C875" w14:textId="77777777" w:rsidR="005E7691" w:rsidRDefault="00000000">
            <w:pPr>
              <w:rPr>
                <w:sz w:val="16"/>
                <w:szCs w:val="16"/>
              </w:rPr>
            </w:pPr>
            <w:r>
              <w:rPr>
                <w:sz w:val="16"/>
                <w:szCs w:val="16"/>
              </w:rPr>
              <w:t>2024</w:t>
            </w:r>
          </w:p>
        </w:tc>
      </w:tr>
      <w:tr w:rsidR="005E7691" w14:paraId="160E6FAF" w14:textId="77777777">
        <w:trPr>
          <w:trHeight w:val="72"/>
        </w:trPr>
        <w:tc>
          <w:tcPr>
            <w:tcW w:w="1905" w:type="dxa"/>
            <w:tcMar>
              <w:top w:w="1" w:type="dxa"/>
              <w:left w:w="1" w:type="dxa"/>
              <w:bottom w:w="1" w:type="dxa"/>
              <w:right w:w="1" w:type="dxa"/>
            </w:tcMar>
            <w:vAlign w:val="bottom"/>
          </w:tcPr>
          <w:p w14:paraId="00DA14D9" w14:textId="77777777" w:rsidR="005E7691" w:rsidRDefault="00000000">
            <w:pPr>
              <w:rPr>
                <w:sz w:val="16"/>
                <w:szCs w:val="16"/>
              </w:rPr>
            </w:pPr>
            <w:r>
              <w:rPr>
                <w:sz w:val="16"/>
                <w:szCs w:val="16"/>
              </w:rPr>
              <w:t>Yellowmouth grouper</w:t>
            </w:r>
          </w:p>
        </w:tc>
        <w:tc>
          <w:tcPr>
            <w:tcW w:w="1080" w:type="dxa"/>
            <w:tcMar>
              <w:top w:w="1" w:type="dxa"/>
              <w:left w:w="1" w:type="dxa"/>
              <w:bottom w:w="1" w:type="dxa"/>
              <w:right w:w="1" w:type="dxa"/>
            </w:tcMar>
            <w:vAlign w:val="bottom"/>
          </w:tcPr>
          <w:p w14:paraId="495E8A05" w14:textId="77777777" w:rsidR="005E7691" w:rsidRDefault="00000000">
            <w:pPr>
              <w:rPr>
                <w:sz w:val="16"/>
                <w:szCs w:val="16"/>
              </w:rPr>
            </w:pPr>
            <w:r>
              <w:rPr>
                <w:sz w:val="16"/>
                <w:szCs w:val="16"/>
              </w:rPr>
              <w:t>64.90%</w:t>
            </w:r>
          </w:p>
        </w:tc>
        <w:tc>
          <w:tcPr>
            <w:tcW w:w="1095" w:type="dxa"/>
            <w:tcMar>
              <w:top w:w="1" w:type="dxa"/>
              <w:left w:w="1" w:type="dxa"/>
              <w:bottom w:w="1" w:type="dxa"/>
              <w:right w:w="1" w:type="dxa"/>
            </w:tcMar>
            <w:vAlign w:val="bottom"/>
          </w:tcPr>
          <w:p w14:paraId="4AE1BCB5" w14:textId="77777777" w:rsidR="005E7691" w:rsidRDefault="00000000">
            <w:pPr>
              <w:rPr>
                <w:sz w:val="16"/>
                <w:szCs w:val="16"/>
              </w:rPr>
            </w:pPr>
            <w:r>
              <w:rPr>
                <w:sz w:val="16"/>
                <w:szCs w:val="16"/>
              </w:rPr>
              <w:t>35.10%</w:t>
            </w:r>
          </w:p>
        </w:tc>
        <w:tc>
          <w:tcPr>
            <w:tcW w:w="1215" w:type="dxa"/>
            <w:tcMar>
              <w:top w:w="1" w:type="dxa"/>
              <w:left w:w="1" w:type="dxa"/>
              <w:bottom w:w="1" w:type="dxa"/>
              <w:right w:w="1" w:type="dxa"/>
            </w:tcMar>
            <w:vAlign w:val="bottom"/>
          </w:tcPr>
          <w:p w14:paraId="5111375B" w14:textId="77777777" w:rsidR="005E7691" w:rsidRDefault="005E7691">
            <w:pPr>
              <w:rPr>
                <w:sz w:val="16"/>
                <w:szCs w:val="16"/>
              </w:rPr>
            </w:pPr>
          </w:p>
        </w:tc>
        <w:tc>
          <w:tcPr>
            <w:tcW w:w="855" w:type="dxa"/>
            <w:tcMar>
              <w:top w:w="1" w:type="dxa"/>
              <w:left w:w="1" w:type="dxa"/>
              <w:bottom w:w="1" w:type="dxa"/>
              <w:right w:w="1" w:type="dxa"/>
            </w:tcMar>
            <w:vAlign w:val="bottom"/>
          </w:tcPr>
          <w:p w14:paraId="1C858277" w14:textId="77777777" w:rsidR="005E7691" w:rsidRDefault="00000000">
            <w:pPr>
              <w:rPr>
                <w:sz w:val="16"/>
                <w:szCs w:val="16"/>
              </w:rPr>
            </w:pPr>
            <w:r>
              <w:rPr>
                <w:sz w:val="16"/>
                <w:szCs w:val="16"/>
              </w:rPr>
              <w:t>2024</w:t>
            </w:r>
          </w:p>
        </w:tc>
        <w:tc>
          <w:tcPr>
            <w:tcW w:w="1215" w:type="dxa"/>
            <w:tcMar>
              <w:top w:w="1" w:type="dxa"/>
              <w:left w:w="1" w:type="dxa"/>
              <w:bottom w:w="1" w:type="dxa"/>
              <w:right w:w="1" w:type="dxa"/>
            </w:tcMar>
            <w:vAlign w:val="bottom"/>
          </w:tcPr>
          <w:p w14:paraId="48EAD1FE" w14:textId="77777777" w:rsidR="005E7691" w:rsidRDefault="00000000">
            <w:pPr>
              <w:rPr>
                <w:sz w:val="16"/>
                <w:szCs w:val="16"/>
              </w:rPr>
            </w:pPr>
            <w:r>
              <w:rPr>
                <w:sz w:val="16"/>
                <w:szCs w:val="16"/>
              </w:rPr>
              <w:t>2031</w:t>
            </w:r>
          </w:p>
        </w:tc>
        <w:tc>
          <w:tcPr>
            <w:tcW w:w="1995" w:type="dxa"/>
            <w:tcMar>
              <w:top w:w="1" w:type="dxa"/>
              <w:left w:w="1" w:type="dxa"/>
              <w:bottom w:w="1" w:type="dxa"/>
              <w:right w:w="1" w:type="dxa"/>
            </w:tcMar>
            <w:vAlign w:val="bottom"/>
          </w:tcPr>
          <w:p w14:paraId="7386D10A" w14:textId="77777777" w:rsidR="005E7691" w:rsidRDefault="00000000">
            <w:pPr>
              <w:rPr>
                <w:sz w:val="16"/>
                <w:szCs w:val="16"/>
              </w:rPr>
            </w:pPr>
            <w:r>
              <w:rPr>
                <w:sz w:val="16"/>
                <w:szCs w:val="16"/>
              </w:rPr>
              <w:t>2024</w:t>
            </w:r>
          </w:p>
        </w:tc>
      </w:tr>
    </w:tbl>
    <w:p w14:paraId="42DF5A93" w14:textId="77777777" w:rsidR="005E7691" w:rsidRDefault="00000000">
      <w:pPr>
        <w:pStyle w:val="Heading4"/>
      </w:pPr>
      <w:bookmarkStart w:id="38" w:name="_cd78obu5svpw" w:colFirst="0" w:colLast="0"/>
      <w:bookmarkEnd w:id="38"/>
      <w:r>
        <w:t>3.3.1 Black grouper</w:t>
      </w:r>
    </w:p>
    <w:p w14:paraId="0DA2969E" w14:textId="77777777" w:rsidR="005E7691" w:rsidRDefault="00000000">
      <w:r>
        <w:t>The comprehensive ACL amendment established a jurisdictional allocation for black grouper (</w:t>
      </w:r>
      <w:r>
        <w:rPr>
          <w:i/>
        </w:rPr>
        <w:t>Macolor niger</w:t>
      </w:r>
      <w:r>
        <w:t xml:space="preserve">), allocating 53% to the Gulf of Mexico and 47% to the South Atlantic using the general Comprehensive ACL Amendment formula (see section </w:t>
      </w:r>
      <w:r>
        <w:rPr>
          <w:b/>
        </w:rPr>
        <w:t>3.3</w:t>
      </w:r>
      <w:r>
        <w:t>). The comprehensive ACL amendment allocated black grouper catch within the South Atlantic between the recreational (63.12%) and commercial (36.88%) sector based on historic and recent catch, but the historic time series began in 1991 instead of 1986 (2012).</w:t>
      </w:r>
    </w:p>
    <w:p w14:paraId="3178DD60" w14:textId="77777777" w:rsidR="005E7691" w:rsidRDefault="00000000">
      <w:pPr>
        <w:pStyle w:val="Heading4"/>
      </w:pPr>
      <w:bookmarkStart w:id="39" w:name="_ksd9fsmxm7n" w:colFirst="0" w:colLast="0"/>
      <w:bookmarkEnd w:id="39"/>
      <w:r>
        <w:t>3.3.2 Black sea bass</w:t>
      </w:r>
    </w:p>
    <w:p w14:paraId="04D18BA3" w14:textId="77777777" w:rsidR="005E7691" w:rsidRDefault="00000000">
      <w:r>
        <w:t>In an effort to curb overfishing, black sea bass (</w:t>
      </w:r>
      <w:r>
        <w:rPr>
          <w:i/>
        </w:rPr>
        <w:t>Centropristis striata</w:t>
      </w:r>
      <w:r>
        <w:t>) were allocated between the commercial and recreational sectors in 2006–409,000 lbs to the recreational sector (57% of the TAC) and 309,000 lbs to the commercial sector (43%) (</w:t>
      </w:r>
      <w:hyperlink r:id="rId126">
        <w:r>
          <w:rPr>
            <w:u w:val="single"/>
          </w:rPr>
          <w:t>Amendment 13c</w:t>
        </w:r>
      </w:hyperlink>
      <w:r>
        <w:t>). These allocation proportions still hold true, and are based on historical catch from 1999-2003 within the recreational sector.</w:t>
      </w:r>
    </w:p>
    <w:p w14:paraId="75E6A4EF" w14:textId="77777777" w:rsidR="005E7691" w:rsidRDefault="00000000">
      <w:pPr>
        <w:pStyle w:val="Heading4"/>
      </w:pPr>
      <w:bookmarkStart w:id="40" w:name="_y018bo4a9ttx" w:colFirst="0" w:colLast="0"/>
      <w:bookmarkEnd w:id="40"/>
      <w:r>
        <w:t xml:space="preserve">3.3.3 Goliath and Nassau grouper </w:t>
      </w:r>
    </w:p>
    <w:p w14:paraId="2C5251EC" w14:textId="77777777" w:rsidR="005E7691" w:rsidRDefault="00000000">
      <w:r>
        <w:t>The harvest of the goliath grouper (</w:t>
      </w:r>
      <w:r>
        <w:rPr>
          <w:i/>
        </w:rPr>
        <w:t>Epinephelus itajara</w:t>
      </w:r>
      <w:r>
        <w:t xml:space="preserve">) has been prohibited since 1990 and therefore ACL = 0. However, the Comprehensive ACL Amendment retains federal management for the stocks if needed. Additionally, the Amendment establishes co-management for goliath grouper between the Gulf of Mexico and the South Atlantic (2012). </w:t>
      </w:r>
    </w:p>
    <w:p w14:paraId="6D1D9031" w14:textId="77777777" w:rsidR="005E7691" w:rsidRDefault="00000000">
      <w:pPr>
        <w:pStyle w:val="Heading4"/>
      </w:pPr>
      <w:bookmarkStart w:id="41" w:name="_ol2luiw84slf" w:colFirst="0" w:colLast="0"/>
      <w:bookmarkEnd w:id="41"/>
      <w:r>
        <w:t>3.3.4 Gag grouper</w:t>
      </w:r>
    </w:p>
    <w:p w14:paraId="22319041" w14:textId="77777777" w:rsidR="005E7691" w:rsidRDefault="00000000">
      <w:r>
        <w:t>Gag grouper (</w:t>
      </w:r>
      <w:r>
        <w:rPr>
          <w:i/>
        </w:rPr>
        <w:t>Mycteroperca microlepis</w:t>
      </w:r>
      <w:r>
        <w:t xml:space="preserve">) was first allocated between recreational and commercial sectors in 2009 using landings from 1999-2003 (Amendment 16). With </w:t>
      </w:r>
      <w:hyperlink r:id="rId127">
        <w:r>
          <w:rPr>
            <w:u w:val="single"/>
          </w:rPr>
          <w:t>Amendment 53</w:t>
        </w:r>
      </w:hyperlink>
      <w:r>
        <w:t xml:space="preserve"> (2023), the sector allocations will transition to 50%-50% in 2027 to reflect total average commercial and recreational landings from 2015-2019.  </w:t>
      </w:r>
    </w:p>
    <w:p w14:paraId="6277C92E" w14:textId="77777777" w:rsidR="005E7691" w:rsidRDefault="00000000">
      <w:pPr>
        <w:pStyle w:val="Heading4"/>
      </w:pPr>
      <w:bookmarkStart w:id="42" w:name="_nbxi6zwllxrm" w:colFirst="0" w:colLast="0"/>
      <w:bookmarkEnd w:id="42"/>
      <w:r>
        <w:lastRenderedPageBreak/>
        <w:t>3.3.5 Golden tilefish</w:t>
      </w:r>
    </w:p>
    <w:p w14:paraId="286DD310" w14:textId="77777777" w:rsidR="005E7691" w:rsidRDefault="00000000">
      <w:r>
        <w:t>Golden tilefish (</w:t>
      </w:r>
      <w:r>
        <w:rPr>
          <w:i/>
        </w:rPr>
        <w:t>Lopholatilus chamaeleonticeps</w:t>
      </w:r>
      <w:r>
        <w:t xml:space="preserve">) are allocated to the commercial (96.7%) and recreational (3.3%) sectors. They are further broken down by commercial gear type, with 25% going to the hook-and-line component and 75% to the longline component. The gear allocation (implemented in 2013 with </w:t>
      </w:r>
      <w:hyperlink r:id="rId128">
        <w:r>
          <w:rPr>
            <w:color w:val="1155CC"/>
            <w:u w:val="single"/>
          </w:rPr>
          <w:t>Amendment 18B</w:t>
        </w:r>
      </w:hyperlink>
      <w:r>
        <w:t>) restored access to hook-and-line fishermen to proportions observed before 2006 (</w:t>
      </w:r>
      <w:hyperlink r:id="rId129">
        <w:r>
          <w:rPr>
            <w:color w:val="1155CC"/>
            <w:u w:val="single"/>
          </w:rPr>
          <w:t>Amendment 52</w:t>
        </w:r>
      </w:hyperlink>
      <w:r>
        <w:t xml:space="preserve">; </w:t>
      </w:r>
      <w:hyperlink r:id="rId130" w:anchor=":~:text=For%20the%202023%20fishing%20year,percent%20to%20the%20longline%20component.">
        <w:r>
          <w:rPr>
            <w:color w:val="1155CC"/>
            <w:u w:val="single"/>
          </w:rPr>
          <w:t>50 CFR 622</w:t>
        </w:r>
      </w:hyperlink>
      <w:r>
        <w:t xml:space="preserve">). </w:t>
      </w:r>
      <w:r>
        <w:rPr>
          <w:color w:val="222222"/>
          <w:highlight w:val="white"/>
        </w:rPr>
        <w:t xml:space="preserve">Section 5.4 outlines the Council’s rationale for the 75 (longline)-25 (hook &amp; line) split. In short, the Council saw that commercial landings at the time were about a 90-10 split, but fishermen from the Carolinas, which mostly (if not all) use hook &amp; line and fish later in the year than fishermen from Florida, were not getting an opportunity to harvest because the quota was all harvested within the first few months of the year by the FL longliners. As a result, the Council diverted from a strict landings percentage basis for allocations to a more </w:t>
      </w:r>
      <w:r>
        <w:rPr>
          <w:i/>
          <w:color w:val="222222"/>
          <w:highlight w:val="white"/>
        </w:rPr>
        <w:t xml:space="preserve">ad hoc </w:t>
      </w:r>
      <w:r>
        <w:rPr>
          <w:color w:val="222222"/>
          <w:highlight w:val="white"/>
        </w:rPr>
        <w:t>strategy that would better enable a reasonable amount of quota to be available for the Carolina hook and line fishermen.</w:t>
      </w:r>
    </w:p>
    <w:p w14:paraId="1846CF20" w14:textId="77777777" w:rsidR="005E7691" w:rsidRDefault="00000000">
      <w:pPr>
        <w:pStyle w:val="Heading4"/>
      </w:pPr>
      <w:bookmarkStart w:id="43" w:name="_d1j89ev28v90" w:colFirst="0" w:colLast="0"/>
      <w:bookmarkEnd w:id="43"/>
      <w:r>
        <w:t>3.3.6 Mutton snapper</w:t>
      </w:r>
    </w:p>
    <w:p w14:paraId="6F84CEF2" w14:textId="77777777" w:rsidR="005E7691" w:rsidRDefault="00000000">
      <w:r>
        <w:t>The comprehensive ACL amendment established a jurisdictional allocation for mutton snapper (</w:t>
      </w:r>
      <w:r>
        <w:rPr>
          <w:i/>
        </w:rPr>
        <w:t>Lutjanus analis</w:t>
      </w:r>
      <w:r>
        <w:t>) between the Gulf of Mexico and the South Atlantic (2012), with a current split of 18%/82%, respectively. Jurisdictional allocations integrate historic (1990-2008) and recent (2006-2008) landings data from the two jurisdictions, weighing recent years higher as typical of Comprehensive ACL Amendment. The South Atlantic allocation is split 17.02% commercial and 82.98% recreational, again based on historic (1986-2008) and recent (2006-2008) landings data. There is no sector allocation for the Gulf of Mexico allocation (</w:t>
      </w:r>
      <w:hyperlink r:id="rId131">
        <w:r>
          <w:rPr>
            <w:color w:val="1155CC"/>
            <w:u w:val="single"/>
          </w:rPr>
          <w:t>Appendix Q</w:t>
        </w:r>
      </w:hyperlink>
      <w:r>
        <w:t xml:space="preserve">; </w:t>
      </w:r>
      <w:hyperlink r:id="rId132">
        <w:r>
          <w:rPr>
            <w:color w:val="1155CC"/>
            <w:u w:val="single"/>
          </w:rPr>
          <w:t>Amendment 41</w:t>
        </w:r>
      </w:hyperlink>
      <w:r>
        <w:t>).</w:t>
      </w:r>
    </w:p>
    <w:p w14:paraId="55040F53" w14:textId="77777777" w:rsidR="005E7691" w:rsidRDefault="00000000">
      <w:pPr>
        <w:pStyle w:val="Heading4"/>
      </w:pPr>
      <w:bookmarkStart w:id="44" w:name="_7wv31qj3bg04" w:colFirst="0" w:colLast="0"/>
      <w:bookmarkEnd w:id="44"/>
      <w:r>
        <w:t>3.3.7 Speckled hind</w:t>
      </w:r>
    </w:p>
    <w:p w14:paraId="17CCD545" w14:textId="77777777" w:rsidR="005E7691" w:rsidRDefault="00000000">
      <w:r>
        <w:t>The speckled hind (</w:t>
      </w:r>
      <w:r>
        <w:rPr>
          <w:i/>
        </w:rPr>
        <w:t>Epinephelus drummondhayi</w:t>
      </w:r>
      <w:r>
        <w:t>) catch was first allocated in 2012 with the comprehensive ACL amendment following the general formula. However, as of 2019, harvest is not allowed for speckled hind.</w:t>
      </w:r>
    </w:p>
    <w:p w14:paraId="281E840C" w14:textId="77777777" w:rsidR="005E7691" w:rsidRDefault="00000000">
      <w:pPr>
        <w:pStyle w:val="Heading4"/>
      </w:pPr>
      <w:bookmarkStart w:id="45" w:name="_3eyqqtjgh5fo" w:colFirst="0" w:colLast="0"/>
      <w:bookmarkEnd w:id="45"/>
      <w:r>
        <w:t>3.3.8 Warsaw grouper</w:t>
      </w:r>
    </w:p>
    <w:p w14:paraId="35BC7AE1" w14:textId="77777777" w:rsidR="005E7691" w:rsidRDefault="00000000">
      <w:r>
        <w:t>The Warsaw grouper (</w:t>
      </w:r>
      <w:r>
        <w:rPr>
          <w:i/>
        </w:rPr>
        <w:t>Hyporthodus nigritus</w:t>
      </w:r>
      <w:r>
        <w:t>) catch was first allocated in 2012 with the comprehensive ACL amendment. However, as of 2019, harvest is not allowed for warsaw grouper.</w:t>
      </w:r>
    </w:p>
    <w:p w14:paraId="1AC2DE43" w14:textId="77777777" w:rsidR="005E7691" w:rsidRDefault="00000000">
      <w:pPr>
        <w:pStyle w:val="Heading4"/>
      </w:pPr>
      <w:bookmarkStart w:id="46" w:name="_qf5lb39wt2lz" w:colFirst="0" w:colLast="0"/>
      <w:bookmarkEnd w:id="46"/>
      <w:r>
        <w:t>3.3.9 Yellowtail snapper</w:t>
      </w:r>
    </w:p>
    <w:p w14:paraId="40D55F9F" w14:textId="77777777" w:rsidR="005E7691" w:rsidRDefault="00000000">
      <w:r>
        <w:t>The comprehensive ACL amendment established a jurisdictional allocation for yellowtail snapper between the Gulf of Mexico and the South Atlantic (2012), with a current split of 25%/75%, respectively. Jurisdictional allocations integrate historic (1993-2008) and recent (2006-2008) landings data from the two jurisdictions, following the general Comprehensive ACL Amendment formula. The South Atlantic allocation is split 52.56% commercial 47.44% recreational, again based on historic (1986-2008) and recent (2006-2008) landings data (</w:t>
      </w:r>
      <w:hyperlink r:id="rId133">
        <w:r>
          <w:rPr>
            <w:color w:val="1155CC"/>
            <w:u w:val="single"/>
          </w:rPr>
          <w:t>Amendment 44</w:t>
        </w:r>
      </w:hyperlink>
      <w:r>
        <w:t xml:space="preserve">; </w:t>
      </w:r>
      <w:hyperlink r:id="rId134">
        <w:r>
          <w:rPr>
            <w:color w:val="1155CC"/>
            <w:u w:val="single"/>
          </w:rPr>
          <w:t>YTS Discussion Paper</w:t>
        </w:r>
      </w:hyperlink>
      <w:r>
        <w:t>).</w:t>
      </w:r>
    </w:p>
    <w:p w14:paraId="54C221D7" w14:textId="77777777" w:rsidR="005E7691" w:rsidRDefault="00000000">
      <w:pPr>
        <w:pStyle w:val="Heading4"/>
      </w:pPr>
      <w:bookmarkStart w:id="47" w:name="_drywj1gpoiai" w:colFirst="0" w:colLast="0"/>
      <w:bookmarkEnd w:id="47"/>
      <w:r>
        <w:lastRenderedPageBreak/>
        <w:t>3.3.10 Wreckfish</w:t>
      </w:r>
    </w:p>
    <w:p w14:paraId="36990F18" w14:textId="77777777" w:rsidR="005E7691" w:rsidRDefault="00000000">
      <w:r>
        <w:t>Wreckfish (</w:t>
      </w:r>
      <w:r>
        <w:rPr>
          <w:i/>
        </w:rPr>
        <w:t>Polyprion americanus</w:t>
      </w:r>
      <w:r>
        <w:t xml:space="preserve">) is allocated by sector and by catch share through the U.S.’s oldest finfish ITQ program. </w:t>
      </w:r>
    </w:p>
    <w:p w14:paraId="28E4EB54" w14:textId="77777777" w:rsidR="005E7691" w:rsidRDefault="005E7691">
      <w:pPr>
        <w:rPr>
          <w:b/>
        </w:rPr>
      </w:pPr>
    </w:p>
    <w:p w14:paraId="7124C6A9" w14:textId="77777777" w:rsidR="005E7691" w:rsidRDefault="00000000">
      <w:r>
        <w:rPr>
          <w:b/>
        </w:rPr>
        <w:t>Sector allocations:</w:t>
      </w:r>
      <w:r>
        <w:t xml:space="preserve"> The stock was first allocated by sector in 2012 with the Comprehensive ACL Amendment, establishing an allocation between the recreational (5%) and commercial sector (95%) </w:t>
      </w:r>
      <w:r>
        <w:rPr>
          <w:i/>
        </w:rPr>
        <w:t xml:space="preserve">“based on public input and guidance from the advisory panel” </w:t>
      </w:r>
      <w:r>
        <w:t xml:space="preserve">(2012). However, there have been zero records of recreational wreckfish landings since 2012. </w:t>
      </w:r>
    </w:p>
    <w:p w14:paraId="2AE636BC" w14:textId="77777777" w:rsidR="005E7691" w:rsidRDefault="005E7691">
      <w:pPr>
        <w:rPr>
          <w:b/>
        </w:rPr>
      </w:pPr>
    </w:p>
    <w:p w14:paraId="5CCE8F28" w14:textId="77777777" w:rsidR="005E7691" w:rsidRDefault="00000000">
      <w:r>
        <w:rPr>
          <w:b/>
        </w:rPr>
        <w:t>Catch shares:</w:t>
      </w:r>
      <w:r>
        <w:t xml:space="preserve"> The commercial sector is managed through the </w:t>
      </w:r>
      <w:hyperlink r:id="rId135">
        <w:r>
          <w:rPr>
            <w:color w:val="1155CC"/>
            <w:u w:val="single"/>
          </w:rPr>
          <w:t>South Atlantic ITQ program</w:t>
        </w:r>
      </w:hyperlink>
      <w:r>
        <w:t xml:space="preserve"> established in 1992 in response to a “</w:t>
      </w:r>
      <w:r>
        <w:rPr>
          <w:i/>
        </w:rPr>
        <w:t xml:space="preserve">rapid escalation of effort of vessels” </w:t>
      </w:r>
      <w:r>
        <w:t>(Amendment 5) (</w:t>
      </w:r>
      <w:hyperlink r:id="rId136">
        <w:r>
          <w:rPr>
            <w:color w:val="1155CC"/>
            <w:u w:val="single"/>
          </w:rPr>
          <w:t>Program Review</w:t>
        </w:r>
      </w:hyperlink>
      <w:r>
        <w:t xml:space="preserve">; </w:t>
      </w:r>
      <w:hyperlink r:id="rId137">
        <w:r>
          <w:rPr>
            <w:color w:val="1155CC"/>
            <w:u w:val="single"/>
          </w:rPr>
          <w:t>50 CFR § 622.172</w:t>
        </w:r>
      </w:hyperlink>
      <w:r>
        <w:t xml:space="preserve">). Shares are based on historical landings from 1987-1990 </w:t>
      </w:r>
      <w:r>
        <w:rPr>
          <w:color w:val="222222"/>
          <w:highlight w:val="white"/>
        </w:rPr>
        <w:t>(</w:t>
      </w:r>
      <w:hyperlink r:id="rId138">
        <w:r>
          <w:rPr>
            <w:color w:val="1155CC"/>
            <w:highlight w:val="white"/>
            <w:u w:val="single"/>
          </w:rPr>
          <w:t>webpage</w:t>
        </w:r>
      </w:hyperlink>
      <w:r>
        <w:rPr>
          <w:color w:val="222222"/>
          <w:highlight w:val="white"/>
        </w:rPr>
        <w:t xml:space="preserve">). </w:t>
      </w:r>
      <w:r>
        <w:t xml:space="preserve">Activity in the fishery declined following the formation of the ITQ program. In response to this decline in activity, the council reduced the number of shareholders by defining any shares held by a shareholder who had not reported landings between April 16, 2006 and January 14, 2011 as inactive. These shares were then distributed amongst active shareholders using landings from the same period (Amendment 20A; 2012). This amendment also established a sharecap of 49%, and established an appeals process for redistribution of inactive shares. However, there is no annual allocation cap. Shares are transferable, and ITQ coupons can be spread over multiple vessels owned by a shareholder. SAFMC has approved </w:t>
      </w:r>
      <w:hyperlink r:id="rId139">
        <w:r>
          <w:rPr>
            <w:color w:val="1155CC"/>
            <w:u w:val="single"/>
          </w:rPr>
          <w:t>Amendment 48</w:t>
        </w:r>
      </w:hyperlink>
      <w:r>
        <w:t>, which aims to modernize the SA wreckfish ITQ program, and is developing the final amendment for submission to NOAA Fisheries for implementation. This Amendment recommends reallocating 3% of the ACL from recreational to commercial, and a transition to an electronic reporting system for ITQ management.</w:t>
      </w:r>
    </w:p>
    <w:p w14:paraId="7B56C898" w14:textId="77777777" w:rsidR="005E7691" w:rsidRDefault="00000000">
      <w:pPr>
        <w:pStyle w:val="Heading4"/>
      </w:pPr>
      <w:bookmarkStart w:id="48" w:name="_5jn1wuycg5b3" w:colFirst="0" w:colLast="0"/>
      <w:bookmarkEnd w:id="48"/>
      <w:r>
        <w:t>3.3.11 Scamp-Yellowmouth complex</w:t>
      </w:r>
    </w:p>
    <w:p w14:paraId="4B5A71F8" w14:textId="77777777" w:rsidR="005E7691" w:rsidRDefault="00000000">
      <w:hyperlink r:id="rId140">
        <w:r>
          <w:rPr>
            <w:color w:val="1155CC"/>
            <w:u w:val="single"/>
          </w:rPr>
          <w:t>Amendment 55</w:t>
        </w:r>
      </w:hyperlink>
      <w:r>
        <w:t xml:space="preserve"> established a scamp-yellowmouth grouper complex that will be implemented midway through 2025. The allocations between commercial and recreational sectors will change over 5 years based on </w:t>
      </w:r>
      <w:r>
        <w:rPr>
          <w:b/>
        </w:rPr>
        <w:t>Table 2</w:t>
      </w:r>
      <w:r>
        <w:t xml:space="preserve"> below. </w:t>
      </w:r>
    </w:p>
    <w:p w14:paraId="67D30F95" w14:textId="77777777" w:rsidR="005E7691" w:rsidRDefault="005E7691"/>
    <w:p w14:paraId="2709B4D3" w14:textId="77777777" w:rsidR="005E7691" w:rsidRDefault="00000000">
      <w:r>
        <w:rPr>
          <w:b/>
        </w:rPr>
        <w:t xml:space="preserve">Table 2. </w:t>
      </w:r>
      <w:r>
        <w:t>Changes to sector allocations from 2025-2029 for scamp-yellowmouth complex.</w:t>
      </w:r>
    </w:p>
    <w:p w14:paraId="3A6AD97F" w14:textId="77777777" w:rsidR="005E7691" w:rsidRDefault="00000000">
      <w:r>
        <w:rPr>
          <w:noProof/>
        </w:rPr>
        <w:lastRenderedPageBreak/>
        <w:drawing>
          <wp:inline distT="114300" distB="114300" distL="114300" distR="114300" wp14:anchorId="5800F4DC" wp14:editId="37BE7576">
            <wp:extent cx="4970849" cy="2652713"/>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1"/>
                    <a:srcRect/>
                    <a:stretch>
                      <a:fillRect/>
                    </a:stretch>
                  </pic:blipFill>
                  <pic:spPr>
                    <a:xfrm>
                      <a:off x="0" y="0"/>
                      <a:ext cx="4970849" cy="2652713"/>
                    </a:xfrm>
                    <a:prstGeom prst="rect">
                      <a:avLst/>
                    </a:prstGeom>
                    <a:ln/>
                  </pic:spPr>
                </pic:pic>
              </a:graphicData>
            </a:graphic>
          </wp:inline>
        </w:drawing>
      </w:r>
    </w:p>
    <w:p w14:paraId="3026A49F" w14:textId="77777777" w:rsidR="005E7691" w:rsidRDefault="00000000">
      <w:pPr>
        <w:pStyle w:val="Heading2"/>
      </w:pPr>
      <w:bookmarkStart w:id="49" w:name="_jqqjbv3ioohr" w:colFirst="0" w:colLast="0"/>
      <w:bookmarkEnd w:id="49"/>
      <w:r>
        <w:br w:type="page"/>
      </w:r>
    </w:p>
    <w:p w14:paraId="5586262D" w14:textId="77777777" w:rsidR="005E7691" w:rsidRDefault="00000000">
      <w:pPr>
        <w:pStyle w:val="Heading2"/>
      </w:pPr>
      <w:bookmarkStart w:id="50" w:name="_dvfc55lva9uf" w:colFirst="0" w:colLast="0"/>
      <w:bookmarkEnd w:id="50"/>
      <w:r>
        <w:lastRenderedPageBreak/>
        <w:t>4. Gulf of Mexico</w:t>
      </w:r>
    </w:p>
    <w:p w14:paraId="167371F4" w14:textId="77777777" w:rsidR="005E7691" w:rsidRDefault="00000000">
      <w:r>
        <w:t>The GFMC implements nine fishery management plans including two plans jointly managed with the SAFMC (</w:t>
      </w:r>
      <w:r>
        <w:rPr>
          <w:b/>
        </w:rPr>
        <w:t>Table X</w:t>
      </w:r>
      <w:r>
        <w:t>). The GFMC leads the jointly managed Spiny Lobster FMP. Of these FMPs, only the Coastal Migratory Pelagic FMP (lead by SAFMC) and the Reef Fish FMP include allocation polices. As implementation of the Coastal Migratory Pelagic FMP is led by the SAFMC, allocation policies for this FMP are described in the SAFMC section of this document.</w:t>
      </w:r>
    </w:p>
    <w:p w14:paraId="65E75CCE" w14:textId="77777777" w:rsidR="005E7691" w:rsidRDefault="005E7691"/>
    <w:p w14:paraId="77E02964" w14:textId="77777777" w:rsidR="005E7691" w:rsidRDefault="00000000">
      <w:r>
        <w:rPr>
          <w:b/>
        </w:rPr>
        <w:t>Table X.</w:t>
      </w:r>
      <w:r>
        <w:t xml:space="preserve"> Brief summary of the allocation policies used in GFMC FMPs.</w:t>
      </w:r>
    </w:p>
    <w:tbl>
      <w:tblPr>
        <w:tblStyle w:val="a9"/>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40"/>
        <w:gridCol w:w="4710"/>
      </w:tblGrid>
      <w:tr w:rsidR="005E7691" w14:paraId="7096B7B2" w14:textId="77777777">
        <w:tc>
          <w:tcPr>
            <w:tcW w:w="5340" w:type="dxa"/>
            <w:shd w:val="clear" w:color="auto" w:fill="auto"/>
            <w:tcMar>
              <w:top w:w="100" w:type="dxa"/>
              <w:left w:w="100" w:type="dxa"/>
              <w:bottom w:w="100" w:type="dxa"/>
              <w:right w:w="100" w:type="dxa"/>
            </w:tcMar>
          </w:tcPr>
          <w:p w14:paraId="6DA0EA5F" w14:textId="77777777" w:rsidR="005E7691" w:rsidRDefault="00000000">
            <w:pPr>
              <w:widowControl w:val="0"/>
              <w:pBdr>
                <w:top w:val="nil"/>
                <w:left w:val="nil"/>
                <w:bottom w:val="nil"/>
                <w:right w:val="nil"/>
                <w:between w:val="nil"/>
              </w:pBdr>
              <w:spacing w:line="240" w:lineRule="auto"/>
              <w:rPr>
                <w:b/>
                <w:sz w:val="20"/>
                <w:szCs w:val="20"/>
              </w:rPr>
            </w:pPr>
            <w:r>
              <w:rPr>
                <w:b/>
                <w:sz w:val="20"/>
                <w:szCs w:val="20"/>
              </w:rPr>
              <w:t>FMP</w:t>
            </w:r>
          </w:p>
        </w:tc>
        <w:tc>
          <w:tcPr>
            <w:tcW w:w="4710" w:type="dxa"/>
            <w:shd w:val="clear" w:color="auto" w:fill="auto"/>
            <w:tcMar>
              <w:top w:w="100" w:type="dxa"/>
              <w:left w:w="100" w:type="dxa"/>
              <w:bottom w:w="100" w:type="dxa"/>
              <w:right w:w="100" w:type="dxa"/>
            </w:tcMar>
          </w:tcPr>
          <w:p w14:paraId="514C20E4" w14:textId="77777777" w:rsidR="005E7691" w:rsidRDefault="00000000">
            <w:pPr>
              <w:widowControl w:val="0"/>
              <w:pBdr>
                <w:top w:val="nil"/>
                <w:left w:val="nil"/>
                <w:bottom w:val="nil"/>
                <w:right w:val="nil"/>
                <w:between w:val="nil"/>
              </w:pBdr>
              <w:spacing w:line="240" w:lineRule="auto"/>
              <w:rPr>
                <w:b/>
                <w:sz w:val="20"/>
                <w:szCs w:val="20"/>
              </w:rPr>
            </w:pPr>
            <w:r>
              <w:rPr>
                <w:b/>
                <w:sz w:val="20"/>
                <w:szCs w:val="20"/>
              </w:rPr>
              <w:t>Allocation policy summary</w:t>
            </w:r>
          </w:p>
        </w:tc>
      </w:tr>
      <w:tr w:rsidR="005E7691" w14:paraId="3C6C9E71" w14:textId="77777777">
        <w:tc>
          <w:tcPr>
            <w:tcW w:w="5340" w:type="dxa"/>
            <w:shd w:val="clear" w:color="auto" w:fill="auto"/>
            <w:tcMar>
              <w:top w:w="100" w:type="dxa"/>
              <w:left w:w="100" w:type="dxa"/>
              <w:bottom w:w="100" w:type="dxa"/>
              <w:right w:w="100" w:type="dxa"/>
            </w:tcMar>
          </w:tcPr>
          <w:p w14:paraId="611224F1" w14:textId="77777777" w:rsidR="005E7691" w:rsidRDefault="00000000">
            <w:pPr>
              <w:widowControl w:val="0"/>
              <w:spacing w:line="240" w:lineRule="auto"/>
              <w:rPr>
                <w:i/>
                <w:sz w:val="20"/>
                <w:szCs w:val="20"/>
              </w:rPr>
            </w:pPr>
            <w:r>
              <w:rPr>
                <w:sz w:val="20"/>
                <w:szCs w:val="20"/>
              </w:rPr>
              <w:t xml:space="preserve">Coastal Migratory Pelagic </w:t>
            </w:r>
            <w:r>
              <w:rPr>
                <w:i/>
                <w:sz w:val="20"/>
                <w:szCs w:val="20"/>
              </w:rPr>
              <w:t>(led by SAFMC with GFMC)</w:t>
            </w:r>
          </w:p>
        </w:tc>
        <w:tc>
          <w:tcPr>
            <w:tcW w:w="4710" w:type="dxa"/>
            <w:shd w:val="clear" w:color="auto" w:fill="auto"/>
            <w:tcMar>
              <w:top w:w="100" w:type="dxa"/>
              <w:left w:w="100" w:type="dxa"/>
              <w:bottom w:w="100" w:type="dxa"/>
              <w:right w:w="100" w:type="dxa"/>
            </w:tcMar>
          </w:tcPr>
          <w:p w14:paraId="1020265E" w14:textId="77777777" w:rsidR="005E7691" w:rsidRDefault="00000000">
            <w:pPr>
              <w:widowControl w:val="0"/>
              <w:spacing w:line="240" w:lineRule="auto"/>
              <w:rPr>
                <w:sz w:val="20"/>
                <w:szCs w:val="20"/>
              </w:rPr>
            </w:pPr>
            <w:r>
              <w:rPr>
                <w:sz w:val="20"/>
                <w:szCs w:val="20"/>
              </w:rPr>
              <w:t xml:space="preserve">Sector-based allocations (see </w:t>
            </w:r>
            <w:r>
              <w:rPr>
                <w:i/>
                <w:sz w:val="20"/>
                <w:szCs w:val="20"/>
              </w:rPr>
              <w:t>Section 3.1</w:t>
            </w:r>
            <w:r>
              <w:rPr>
                <w:sz w:val="20"/>
                <w:szCs w:val="20"/>
              </w:rPr>
              <w:t>)</w:t>
            </w:r>
          </w:p>
        </w:tc>
      </w:tr>
      <w:tr w:rsidR="005E7691" w14:paraId="7FC1B42C" w14:textId="77777777">
        <w:tc>
          <w:tcPr>
            <w:tcW w:w="5340" w:type="dxa"/>
            <w:shd w:val="clear" w:color="auto" w:fill="auto"/>
            <w:tcMar>
              <w:top w:w="100" w:type="dxa"/>
              <w:left w:w="100" w:type="dxa"/>
              <w:bottom w:w="100" w:type="dxa"/>
              <w:right w:w="100" w:type="dxa"/>
            </w:tcMar>
          </w:tcPr>
          <w:p w14:paraId="2E073B08" w14:textId="77777777" w:rsidR="005E7691" w:rsidRDefault="00000000">
            <w:pPr>
              <w:widowControl w:val="0"/>
              <w:spacing w:line="240" w:lineRule="auto"/>
              <w:rPr>
                <w:sz w:val="20"/>
                <w:szCs w:val="20"/>
              </w:rPr>
            </w:pPr>
            <w:r>
              <w:rPr>
                <w:sz w:val="20"/>
                <w:szCs w:val="20"/>
              </w:rPr>
              <w:t>Red drum</w:t>
            </w:r>
          </w:p>
        </w:tc>
        <w:tc>
          <w:tcPr>
            <w:tcW w:w="4710" w:type="dxa"/>
            <w:shd w:val="clear" w:color="auto" w:fill="auto"/>
            <w:tcMar>
              <w:top w:w="100" w:type="dxa"/>
              <w:left w:w="100" w:type="dxa"/>
              <w:bottom w:w="100" w:type="dxa"/>
              <w:right w:w="100" w:type="dxa"/>
            </w:tcMar>
          </w:tcPr>
          <w:p w14:paraId="66705D8C" w14:textId="77777777" w:rsidR="005E7691" w:rsidRDefault="00000000">
            <w:pPr>
              <w:widowControl w:val="0"/>
              <w:spacing w:line="240" w:lineRule="auto"/>
              <w:rPr>
                <w:sz w:val="20"/>
                <w:szCs w:val="20"/>
              </w:rPr>
            </w:pPr>
            <w:r>
              <w:rPr>
                <w:sz w:val="20"/>
                <w:szCs w:val="20"/>
              </w:rPr>
              <w:t>No allocations</w:t>
            </w:r>
          </w:p>
        </w:tc>
      </w:tr>
      <w:tr w:rsidR="005E7691" w14:paraId="5425E4AB" w14:textId="77777777">
        <w:tc>
          <w:tcPr>
            <w:tcW w:w="5340" w:type="dxa"/>
            <w:shd w:val="clear" w:color="auto" w:fill="auto"/>
            <w:tcMar>
              <w:top w:w="100" w:type="dxa"/>
              <w:left w:w="100" w:type="dxa"/>
              <w:bottom w:w="100" w:type="dxa"/>
              <w:right w:w="100" w:type="dxa"/>
            </w:tcMar>
          </w:tcPr>
          <w:p w14:paraId="452A06E7" w14:textId="77777777" w:rsidR="005E7691" w:rsidRDefault="00000000">
            <w:pPr>
              <w:widowControl w:val="0"/>
              <w:spacing w:line="240" w:lineRule="auto"/>
              <w:rPr>
                <w:sz w:val="20"/>
                <w:szCs w:val="20"/>
              </w:rPr>
            </w:pPr>
            <w:r>
              <w:rPr>
                <w:sz w:val="20"/>
                <w:szCs w:val="20"/>
              </w:rPr>
              <w:t>Reef fish</w:t>
            </w:r>
          </w:p>
        </w:tc>
        <w:tc>
          <w:tcPr>
            <w:tcW w:w="4710" w:type="dxa"/>
            <w:shd w:val="clear" w:color="auto" w:fill="auto"/>
            <w:tcMar>
              <w:top w:w="100" w:type="dxa"/>
              <w:left w:w="100" w:type="dxa"/>
              <w:bottom w:w="100" w:type="dxa"/>
              <w:right w:w="100" w:type="dxa"/>
            </w:tcMar>
          </w:tcPr>
          <w:p w14:paraId="78579CC3" w14:textId="77777777" w:rsidR="005E7691" w:rsidRDefault="00000000">
            <w:pPr>
              <w:widowControl w:val="0"/>
              <w:spacing w:line="240" w:lineRule="auto"/>
              <w:rPr>
                <w:sz w:val="20"/>
                <w:szCs w:val="20"/>
              </w:rPr>
            </w:pPr>
            <w:r>
              <w:rPr>
                <w:sz w:val="20"/>
                <w:szCs w:val="20"/>
              </w:rPr>
              <w:t>Sector-based allocations and catch shares</w:t>
            </w:r>
          </w:p>
        </w:tc>
      </w:tr>
      <w:tr w:rsidR="005E7691" w14:paraId="2DFB8F95" w14:textId="77777777">
        <w:tc>
          <w:tcPr>
            <w:tcW w:w="5340" w:type="dxa"/>
            <w:shd w:val="clear" w:color="auto" w:fill="auto"/>
            <w:tcMar>
              <w:top w:w="100" w:type="dxa"/>
              <w:left w:w="100" w:type="dxa"/>
              <w:bottom w:w="100" w:type="dxa"/>
              <w:right w:w="100" w:type="dxa"/>
            </w:tcMar>
          </w:tcPr>
          <w:p w14:paraId="4CC24977" w14:textId="77777777" w:rsidR="005E7691" w:rsidRDefault="00000000">
            <w:pPr>
              <w:widowControl w:val="0"/>
              <w:spacing w:line="240" w:lineRule="auto"/>
              <w:rPr>
                <w:sz w:val="20"/>
                <w:szCs w:val="20"/>
              </w:rPr>
            </w:pPr>
            <w:r>
              <w:rPr>
                <w:sz w:val="20"/>
                <w:szCs w:val="20"/>
              </w:rPr>
              <w:t>Shrimp</w:t>
            </w:r>
          </w:p>
        </w:tc>
        <w:tc>
          <w:tcPr>
            <w:tcW w:w="4710" w:type="dxa"/>
            <w:shd w:val="clear" w:color="auto" w:fill="auto"/>
            <w:tcMar>
              <w:top w:w="100" w:type="dxa"/>
              <w:left w:w="100" w:type="dxa"/>
              <w:bottom w:w="100" w:type="dxa"/>
              <w:right w:w="100" w:type="dxa"/>
            </w:tcMar>
          </w:tcPr>
          <w:p w14:paraId="54892FCC" w14:textId="77777777" w:rsidR="005E7691" w:rsidRDefault="00000000">
            <w:pPr>
              <w:widowControl w:val="0"/>
              <w:spacing w:line="240" w:lineRule="auto"/>
              <w:rPr>
                <w:sz w:val="20"/>
                <w:szCs w:val="20"/>
              </w:rPr>
            </w:pPr>
            <w:r>
              <w:rPr>
                <w:sz w:val="20"/>
                <w:szCs w:val="20"/>
              </w:rPr>
              <w:t>No allocations</w:t>
            </w:r>
          </w:p>
        </w:tc>
      </w:tr>
      <w:tr w:rsidR="005E7691" w14:paraId="19BB1B5D" w14:textId="77777777">
        <w:tc>
          <w:tcPr>
            <w:tcW w:w="5340" w:type="dxa"/>
            <w:shd w:val="clear" w:color="auto" w:fill="auto"/>
            <w:tcMar>
              <w:top w:w="100" w:type="dxa"/>
              <w:left w:w="100" w:type="dxa"/>
              <w:bottom w:w="100" w:type="dxa"/>
              <w:right w:w="100" w:type="dxa"/>
            </w:tcMar>
          </w:tcPr>
          <w:p w14:paraId="26C0253E" w14:textId="77777777" w:rsidR="005E7691" w:rsidRDefault="00000000">
            <w:pPr>
              <w:widowControl w:val="0"/>
              <w:spacing w:line="240" w:lineRule="auto"/>
              <w:rPr>
                <w:i/>
                <w:sz w:val="20"/>
                <w:szCs w:val="20"/>
              </w:rPr>
            </w:pPr>
            <w:r>
              <w:rPr>
                <w:sz w:val="20"/>
                <w:szCs w:val="20"/>
              </w:rPr>
              <w:t xml:space="preserve">Spiny lobster </w:t>
            </w:r>
            <w:r>
              <w:rPr>
                <w:i/>
                <w:sz w:val="20"/>
                <w:szCs w:val="20"/>
              </w:rPr>
              <w:t>(led by GFMC with SAFMC)*</w:t>
            </w:r>
          </w:p>
        </w:tc>
        <w:tc>
          <w:tcPr>
            <w:tcW w:w="4710" w:type="dxa"/>
            <w:shd w:val="clear" w:color="auto" w:fill="auto"/>
            <w:tcMar>
              <w:top w:w="100" w:type="dxa"/>
              <w:left w:w="100" w:type="dxa"/>
              <w:bottom w:w="100" w:type="dxa"/>
              <w:right w:w="100" w:type="dxa"/>
            </w:tcMar>
          </w:tcPr>
          <w:p w14:paraId="34617465" w14:textId="77777777" w:rsidR="005E7691" w:rsidRDefault="00000000">
            <w:pPr>
              <w:widowControl w:val="0"/>
              <w:spacing w:line="240" w:lineRule="auto"/>
              <w:rPr>
                <w:sz w:val="20"/>
                <w:szCs w:val="20"/>
              </w:rPr>
            </w:pPr>
            <w:r>
              <w:rPr>
                <w:sz w:val="20"/>
                <w:szCs w:val="20"/>
              </w:rPr>
              <w:t>No allocations</w:t>
            </w:r>
          </w:p>
        </w:tc>
      </w:tr>
      <w:tr w:rsidR="005E7691" w14:paraId="54C58044" w14:textId="77777777">
        <w:tc>
          <w:tcPr>
            <w:tcW w:w="5340" w:type="dxa"/>
            <w:shd w:val="clear" w:color="auto" w:fill="auto"/>
            <w:tcMar>
              <w:top w:w="100" w:type="dxa"/>
              <w:left w:w="100" w:type="dxa"/>
              <w:bottom w:w="100" w:type="dxa"/>
              <w:right w:w="100" w:type="dxa"/>
            </w:tcMar>
          </w:tcPr>
          <w:p w14:paraId="3A157C01" w14:textId="77777777" w:rsidR="005E7691" w:rsidRDefault="00000000">
            <w:pPr>
              <w:widowControl w:val="0"/>
              <w:spacing w:line="240" w:lineRule="auto"/>
              <w:rPr>
                <w:sz w:val="20"/>
                <w:szCs w:val="20"/>
              </w:rPr>
            </w:pPr>
            <w:r>
              <w:rPr>
                <w:sz w:val="20"/>
                <w:szCs w:val="20"/>
              </w:rPr>
              <w:t>Stone Crab</w:t>
            </w:r>
          </w:p>
        </w:tc>
        <w:tc>
          <w:tcPr>
            <w:tcW w:w="4710" w:type="dxa"/>
            <w:shd w:val="clear" w:color="auto" w:fill="auto"/>
            <w:tcMar>
              <w:top w:w="100" w:type="dxa"/>
              <w:left w:w="100" w:type="dxa"/>
              <w:bottom w:w="100" w:type="dxa"/>
              <w:right w:w="100" w:type="dxa"/>
            </w:tcMar>
          </w:tcPr>
          <w:p w14:paraId="6542F533" w14:textId="77777777" w:rsidR="005E7691" w:rsidRDefault="00000000">
            <w:pPr>
              <w:widowControl w:val="0"/>
              <w:spacing w:line="240" w:lineRule="auto"/>
              <w:rPr>
                <w:sz w:val="20"/>
                <w:szCs w:val="20"/>
              </w:rPr>
            </w:pPr>
            <w:r>
              <w:rPr>
                <w:sz w:val="20"/>
                <w:szCs w:val="20"/>
              </w:rPr>
              <w:t>No allocations</w:t>
            </w:r>
          </w:p>
        </w:tc>
      </w:tr>
    </w:tbl>
    <w:p w14:paraId="37D68945" w14:textId="77777777" w:rsidR="005E7691" w:rsidRDefault="005E7691"/>
    <w:p w14:paraId="3C5CEA5E" w14:textId="77777777" w:rsidR="005E7691" w:rsidRDefault="00000000">
      <w:r>
        <w:rPr>
          <w:sz w:val="20"/>
          <w:szCs w:val="20"/>
        </w:rPr>
        <w:t>* Although spiny lobster (</w:t>
      </w:r>
      <w:r>
        <w:rPr>
          <w:i/>
          <w:sz w:val="20"/>
          <w:szCs w:val="20"/>
        </w:rPr>
        <w:t>Panulirus argus</w:t>
      </w:r>
      <w:r>
        <w:rPr>
          <w:sz w:val="20"/>
          <w:szCs w:val="20"/>
        </w:rPr>
        <w:t>) does not use allocations, in 2011, the Council considered allocations between commercial and recreational sectors (</w:t>
      </w:r>
      <w:hyperlink r:id="rId142">
        <w:r>
          <w:rPr>
            <w:color w:val="1155CC"/>
            <w:sz w:val="20"/>
            <w:szCs w:val="20"/>
            <w:u w:val="single"/>
          </w:rPr>
          <w:t>Amendment 10</w:t>
        </w:r>
      </w:hyperlink>
      <w:r>
        <w:rPr>
          <w:sz w:val="20"/>
          <w:szCs w:val="20"/>
        </w:rPr>
        <w:t>). The Council explained that allocations were not necessary at the time because the ACL was unlikely to be exceeded, and therefore, allocations would only increase administrative burden.</w:t>
      </w:r>
    </w:p>
    <w:p w14:paraId="5397EADE" w14:textId="77777777" w:rsidR="005E7691" w:rsidRDefault="005E7691">
      <w:pPr>
        <w:rPr>
          <w:color w:val="0000FF"/>
        </w:rPr>
      </w:pPr>
    </w:p>
    <w:p w14:paraId="061A34DF" w14:textId="77777777" w:rsidR="005E7691" w:rsidRDefault="00000000">
      <w:r>
        <w:t>The Gulf of Mexico Fisheries Management Council makes allocation decisions based on the following principles and objectives (</w:t>
      </w:r>
      <w:hyperlink r:id="rId143">
        <w:r>
          <w:rPr>
            <w:color w:val="1155CC"/>
            <w:u w:val="single"/>
          </w:rPr>
          <w:t>GFMC SOPPs</w:t>
        </w:r>
      </w:hyperlink>
      <w:r>
        <w:t>):</w:t>
      </w:r>
    </w:p>
    <w:p w14:paraId="366B09E8" w14:textId="77777777" w:rsidR="005E7691" w:rsidRDefault="005E7691"/>
    <w:p w14:paraId="4367DA47" w14:textId="77777777" w:rsidR="005E7691" w:rsidRDefault="00000000">
      <w:pPr>
        <w:widowControl w:val="0"/>
        <w:numPr>
          <w:ilvl w:val="0"/>
          <w:numId w:val="11"/>
        </w:numPr>
        <w:spacing w:line="240" w:lineRule="auto"/>
      </w:pPr>
      <w:r>
        <w:t>Principles for Allocation</w:t>
      </w:r>
    </w:p>
    <w:p w14:paraId="022DBD33" w14:textId="77777777" w:rsidR="005E7691" w:rsidRDefault="00000000">
      <w:pPr>
        <w:widowControl w:val="0"/>
        <w:numPr>
          <w:ilvl w:val="1"/>
          <w:numId w:val="11"/>
        </w:numPr>
        <w:spacing w:line="240" w:lineRule="auto"/>
      </w:pPr>
      <w:r>
        <w:t>Conservation and management measures shall not discriminate between residents of different states.</w:t>
      </w:r>
    </w:p>
    <w:p w14:paraId="2FBFF41E" w14:textId="77777777" w:rsidR="005E7691" w:rsidRDefault="00000000">
      <w:pPr>
        <w:widowControl w:val="0"/>
        <w:numPr>
          <w:ilvl w:val="1"/>
          <w:numId w:val="11"/>
        </w:numPr>
        <w:spacing w:line="240" w:lineRule="auto"/>
      </w:pPr>
      <w:r>
        <w:t>allocation shall:</w:t>
      </w:r>
    </w:p>
    <w:p w14:paraId="7204EB47" w14:textId="77777777" w:rsidR="005E7691" w:rsidRDefault="00000000">
      <w:pPr>
        <w:widowControl w:val="0"/>
        <w:numPr>
          <w:ilvl w:val="2"/>
          <w:numId w:val="11"/>
        </w:numPr>
        <w:spacing w:line="240" w:lineRule="auto"/>
      </w:pPr>
      <w:r>
        <w:t>be fair and equitable to fishermen and fishing sectors;</w:t>
      </w:r>
    </w:p>
    <w:p w14:paraId="41C30578" w14:textId="77777777" w:rsidR="005E7691" w:rsidRDefault="00000000">
      <w:pPr>
        <w:widowControl w:val="0"/>
        <w:numPr>
          <w:ilvl w:val="3"/>
          <w:numId w:val="11"/>
        </w:numPr>
        <w:spacing w:line="240" w:lineRule="auto"/>
      </w:pPr>
      <w:r>
        <w:t>fairness should be considered for indirect changes in allocation</w:t>
      </w:r>
    </w:p>
    <w:p w14:paraId="71B59E0A" w14:textId="77777777" w:rsidR="005E7691" w:rsidRDefault="00000000">
      <w:pPr>
        <w:widowControl w:val="0"/>
        <w:numPr>
          <w:ilvl w:val="3"/>
          <w:numId w:val="11"/>
        </w:numPr>
        <w:spacing w:line="240" w:lineRule="auto"/>
      </w:pPr>
      <w:r>
        <w:t>any harvest restrictions or recovery benefits be allocated fairly and equitably among sectors</w:t>
      </w:r>
    </w:p>
    <w:p w14:paraId="5F7CD07B" w14:textId="77777777" w:rsidR="005E7691" w:rsidRDefault="00000000">
      <w:pPr>
        <w:widowControl w:val="0"/>
        <w:numPr>
          <w:ilvl w:val="2"/>
          <w:numId w:val="11"/>
        </w:numPr>
        <w:spacing w:line="240" w:lineRule="auto"/>
      </w:pPr>
      <w:r>
        <w:t>promote conservation</w:t>
      </w:r>
    </w:p>
    <w:p w14:paraId="5256D96C" w14:textId="77777777" w:rsidR="005E7691" w:rsidRDefault="00000000">
      <w:pPr>
        <w:widowControl w:val="0"/>
        <w:numPr>
          <w:ilvl w:val="3"/>
          <w:numId w:val="11"/>
        </w:numPr>
        <w:spacing w:line="240" w:lineRule="auto"/>
      </w:pPr>
      <w:r>
        <w:t>connected to the achievement of OY</w:t>
      </w:r>
    </w:p>
    <w:p w14:paraId="68DFDCCC" w14:textId="77777777" w:rsidR="005E7691" w:rsidRDefault="00000000">
      <w:pPr>
        <w:widowControl w:val="0"/>
        <w:numPr>
          <w:ilvl w:val="3"/>
          <w:numId w:val="11"/>
        </w:numPr>
        <w:spacing w:line="240" w:lineRule="auto"/>
      </w:pPr>
      <w:r>
        <w:t>furtherance of a legitimate FMP objective,</w:t>
      </w:r>
    </w:p>
    <w:p w14:paraId="6F2672C5" w14:textId="77777777" w:rsidR="005E7691" w:rsidRDefault="00000000">
      <w:pPr>
        <w:widowControl w:val="0"/>
        <w:numPr>
          <w:ilvl w:val="3"/>
          <w:numId w:val="11"/>
        </w:numPr>
        <w:spacing w:line="240" w:lineRule="auto"/>
      </w:pPr>
      <w:r>
        <w:t>promotes a rational, more easily managed use</w:t>
      </w:r>
    </w:p>
    <w:p w14:paraId="310DE8A7" w14:textId="77777777" w:rsidR="005E7691" w:rsidRDefault="00000000">
      <w:pPr>
        <w:widowControl w:val="0"/>
        <w:numPr>
          <w:ilvl w:val="2"/>
          <w:numId w:val="11"/>
        </w:numPr>
        <w:spacing w:line="240" w:lineRule="auto"/>
      </w:pPr>
      <w:r>
        <w:t>ensure that no particular individual, corporation, or other entity may acquire an excessive share.</w:t>
      </w:r>
    </w:p>
    <w:p w14:paraId="7DA31685" w14:textId="77777777" w:rsidR="005E7691" w:rsidRDefault="00000000">
      <w:pPr>
        <w:widowControl w:val="0"/>
        <w:numPr>
          <w:ilvl w:val="1"/>
          <w:numId w:val="11"/>
        </w:numPr>
        <w:spacing w:line="240" w:lineRule="auto"/>
      </w:pPr>
      <w:r>
        <w:t>shall consider efficient utilization of fishery resources but:</w:t>
      </w:r>
    </w:p>
    <w:p w14:paraId="74A3F3EF" w14:textId="77777777" w:rsidR="005E7691" w:rsidRDefault="00000000">
      <w:pPr>
        <w:widowControl w:val="0"/>
        <w:numPr>
          <w:ilvl w:val="2"/>
          <w:numId w:val="11"/>
        </w:numPr>
        <w:spacing w:line="240" w:lineRule="auto"/>
      </w:pPr>
      <w:r>
        <w:t>should not just redistribute gains and burdens without an increase in efficiency</w:t>
      </w:r>
    </w:p>
    <w:p w14:paraId="50D20F56" w14:textId="77777777" w:rsidR="005E7691" w:rsidRDefault="00000000">
      <w:pPr>
        <w:widowControl w:val="0"/>
        <w:numPr>
          <w:ilvl w:val="2"/>
          <w:numId w:val="11"/>
        </w:numPr>
        <w:spacing w:line="240" w:lineRule="auto"/>
      </w:pPr>
      <w:r>
        <w:lastRenderedPageBreak/>
        <w:t>prohibit measures that have economic allocation as its sole purpose.</w:t>
      </w:r>
    </w:p>
    <w:p w14:paraId="25A3254B" w14:textId="77777777" w:rsidR="005E7691" w:rsidRDefault="00000000">
      <w:pPr>
        <w:widowControl w:val="0"/>
        <w:numPr>
          <w:ilvl w:val="1"/>
          <w:numId w:val="11"/>
        </w:numPr>
        <w:spacing w:line="240" w:lineRule="auto"/>
      </w:pPr>
      <w:r>
        <w:t>shall take into account: the importance of fishery resources to fishing communities by utilizing economic and social data in order to:</w:t>
      </w:r>
    </w:p>
    <w:p w14:paraId="7EDA79EC" w14:textId="77777777" w:rsidR="005E7691" w:rsidRDefault="00000000">
      <w:pPr>
        <w:widowControl w:val="0"/>
        <w:numPr>
          <w:ilvl w:val="2"/>
          <w:numId w:val="11"/>
        </w:numPr>
        <w:spacing w:line="240" w:lineRule="auto"/>
      </w:pPr>
      <w:r>
        <w:t>provide for the sustained participation of fishing communities</w:t>
      </w:r>
    </w:p>
    <w:p w14:paraId="1E843E1C" w14:textId="77777777" w:rsidR="005E7691" w:rsidRDefault="00000000">
      <w:pPr>
        <w:widowControl w:val="0"/>
        <w:numPr>
          <w:ilvl w:val="2"/>
          <w:numId w:val="11"/>
        </w:numPr>
        <w:spacing w:line="240" w:lineRule="auto"/>
      </w:pPr>
      <w:r>
        <w:t>minimize adverse economic impacts on fishing communities.</w:t>
      </w:r>
    </w:p>
    <w:p w14:paraId="524F76E3" w14:textId="77777777" w:rsidR="005E7691" w:rsidRDefault="00000000">
      <w:pPr>
        <w:widowControl w:val="0"/>
        <w:numPr>
          <w:ilvl w:val="1"/>
          <w:numId w:val="11"/>
        </w:numPr>
        <w:spacing w:line="240" w:lineRule="auto"/>
      </w:pPr>
      <w:r>
        <w:t>Any fishery management plan, plan amendment, or regulation submitted by the Gulf Council for the red snapper fishery shall contain conservation and management measures that:</w:t>
      </w:r>
    </w:p>
    <w:p w14:paraId="4D90BD94" w14:textId="77777777" w:rsidR="005E7691" w:rsidRDefault="00000000">
      <w:pPr>
        <w:widowControl w:val="0"/>
        <w:numPr>
          <w:ilvl w:val="2"/>
          <w:numId w:val="11"/>
        </w:numPr>
        <w:spacing w:line="240" w:lineRule="auto"/>
      </w:pPr>
      <w:r>
        <w:t>establish separate quotas for recreational fishing (including charter fishing) and commercial fishing.</w:t>
      </w:r>
    </w:p>
    <w:p w14:paraId="44C5ABCF" w14:textId="77777777" w:rsidR="005E7691" w:rsidRDefault="00000000">
      <w:pPr>
        <w:widowControl w:val="0"/>
        <w:numPr>
          <w:ilvl w:val="2"/>
          <w:numId w:val="11"/>
        </w:numPr>
        <w:spacing w:line="240" w:lineRule="auto"/>
      </w:pPr>
      <w:r>
        <w:t>prohibit a sector (i.e., recreational or commercial) from retaining red snapper for the remainder of the season, when it reaches its quota.</w:t>
      </w:r>
    </w:p>
    <w:p w14:paraId="6E5D0441" w14:textId="77777777" w:rsidR="005E7691" w:rsidRDefault="00000000">
      <w:pPr>
        <w:widowControl w:val="0"/>
        <w:numPr>
          <w:ilvl w:val="2"/>
          <w:numId w:val="11"/>
        </w:numPr>
        <w:spacing w:line="240" w:lineRule="auto"/>
      </w:pPr>
      <w:r>
        <w:t>ensure that the recreational and commercial quotas reflect allocation among sectors and do not reflect harvests in excess of allocations.</w:t>
      </w:r>
    </w:p>
    <w:p w14:paraId="01792C93" w14:textId="77777777" w:rsidR="005E7691" w:rsidRDefault="00000000">
      <w:pPr>
        <w:widowControl w:val="0"/>
        <w:numPr>
          <w:ilvl w:val="0"/>
          <w:numId w:val="11"/>
        </w:numPr>
      </w:pPr>
      <w:r>
        <w:t>Guidelines for Allocation</w:t>
      </w:r>
    </w:p>
    <w:p w14:paraId="20AFB9BA" w14:textId="77777777" w:rsidR="005E7691" w:rsidRDefault="00000000">
      <w:pPr>
        <w:widowControl w:val="0"/>
        <w:numPr>
          <w:ilvl w:val="1"/>
          <w:numId w:val="11"/>
        </w:numPr>
      </w:pPr>
      <w:r>
        <w:t>All allocations and reallocations must be consistent with the Gulf of Mexico Fishery Management Council’s principles for allocation.</w:t>
      </w:r>
    </w:p>
    <w:p w14:paraId="1074E280" w14:textId="77777777" w:rsidR="005E7691" w:rsidRDefault="00000000">
      <w:pPr>
        <w:widowControl w:val="0"/>
        <w:numPr>
          <w:ilvl w:val="1"/>
          <w:numId w:val="11"/>
        </w:numPr>
      </w:pPr>
      <w:r>
        <w:t>An approved Council motion constitutes the only appropriate means for requesting the initiation of allocation or reallocation of a fishery resource. The motion should clearly specify the basis for, purpose and objectives of the request for (re)allocation.</w:t>
      </w:r>
    </w:p>
    <w:p w14:paraId="6F2203E1" w14:textId="77777777" w:rsidR="005E7691" w:rsidRDefault="00000000">
      <w:pPr>
        <w:widowControl w:val="0"/>
        <w:numPr>
          <w:ilvl w:val="1"/>
          <w:numId w:val="11"/>
        </w:numPr>
      </w:pPr>
      <w:r>
        <w:t>The Council should conduct a comprehensive review of allocations within the individual FMPs at intervals of no less than five years.</w:t>
      </w:r>
    </w:p>
    <w:p w14:paraId="06FBB9DA" w14:textId="77777777" w:rsidR="005E7691" w:rsidRDefault="00000000">
      <w:pPr>
        <w:widowControl w:val="0"/>
        <w:numPr>
          <w:ilvl w:val="1"/>
          <w:numId w:val="11"/>
        </w:numPr>
      </w:pPr>
      <w:r>
        <w:t>Following an approved Council motion to initiate an allocation or reallocation, the Council will suggest methods to be used for determining the new allocation. Methods suggested must be consistent with the purpose and objectives included in the motion requesting the initiation of allocation or reallocation.</w:t>
      </w:r>
    </w:p>
    <w:p w14:paraId="021599AB" w14:textId="77777777" w:rsidR="005E7691" w:rsidRDefault="00000000">
      <w:pPr>
        <w:widowControl w:val="0"/>
        <w:numPr>
          <w:ilvl w:val="1"/>
          <w:numId w:val="11"/>
        </w:numPr>
      </w:pPr>
      <w:r>
        <w:t>Changes in allocation of a fishery resource may, to the extent practicable, account for projected future socio-economic and demographic trends that are expected to impact the fishery.</w:t>
      </w:r>
    </w:p>
    <w:p w14:paraId="11B4F4D0" w14:textId="77777777" w:rsidR="005E7691" w:rsidRDefault="00000000">
      <w:pPr>
        <w:widowControl w:val="0"/>
        <w:numPr>
          <w:ilvl w:val="1"/>
          <w:numId w:val="11"/>
        </w:numPr>
        <w:spacing w:after="240"/>
      </w:pPr>
      <w:r>
        <w:t>Indirect changes in allocation, i.e., shifts in allocation resulting from management measures, should be avoided or minimized to the extent possible.</w:t>
      </w:r>
    </w:p>
    <w:p w14:paraId="6620922D" w14:textId="77777777" w:rsidR="005E7691" w:rsidRDefault="00000000">
      <w:r>
        <w:t>Any changes in allocation are often justified by “providing the greatest overall benefit to the Nation with respect to both food production and recreational opportunities” (</w:t>
      </w:r>
      <w:hyperlink r:id="rId144">
        <w:r>
          <w:rPr>
            <w:color w:val="1155CC"/>
            <w:u w:val="single"/>
          </w:rPr>
          <w:t>Amendment 53: Red Grouper Allocations and Catch Levels</w:t>
        </w:r>
      </w:hyperlink>
      <w:r>
        <w:t>).</w:t>
      </w:r>
    </w:p>
    <w:p w14:paraId="0A94A530" w14:textId="77777777" w:rsidR="005E7691" w:rsidRDefault="005E7691"/>
    <w:p w14:paraId="0391D7F1" w14:textId="77777777" w:rsidR="005E7691" w:rsidRDefault="00000000">
      <w:r>
        <w:t>The GFMC has scheduled allocation reviews at the following regular intervals:</w:t>
      </w:r>
    </w:p>
    <w:p w14:paraId="0D15E031" w14:textId="77777777" w:rsidR="005E7691" w:rsidRDefault="00000000">
      <w:r>
        <w:rPr>
          <w:noProof/>
        </w:rPr>
        <w:lastRenderedPageBreak/>
        <w:drawing>
          <wp:inline distT="114300" distB="114300" distL="114300" distR="114300" wp14:anchorId="20AD0C08" wp14:editId="29B3526B">
            <wp:extent cx="5943600" cy="4445000"/>
            <wp:effectExtent l="0" t="0" r="0" b="0"/>
            <wp:docPr id="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5"/>
                    <a:srcRect/>
                    <a:stretch>
                      <a:fillRect/>
                    </a:stretch>
                  </pic:blipFill>
                  <pic:spPr>
                    <a:xfrm>
                      <a:off x="0" y="0"/>
                      <a:ext cx="5943600" cy="4445000"/>
                    </a:xfrm>
                    <a:prstGeom prst="rect">
                      <a:avLst/>
                    </a:prstGeom>
                    <a:ln/>
                  </pic:spPr>
                </pic:pic>
              </a:graphicData>
            </a:graphic>
          </wp:inline>
        </w:drawing>
      </w:r>
    </w:p>
    <w:p w14:paraId="1B466EA7" w14:textId="77777777" w:rsidR="005E7691" w:rsidRDefault="005E7691"/>
    <w:p w14:paraId="780FAEA4" w14:textId="77777777" w:rsidR="005E7691" w:rsidRDefault="00000000">
      <w:pPr>
        <w:pStyle w:val="Heading3"/>
      </w:pPr>
      <w:bookmarkStart w:id="51" w:name="_hmwrxi9ix0b3" w:colFirst="0" w:colLast="0"/>
      <w:bookmarkEnd w:id="51"/>
      <w:r>
        <w:br w:type="page"/>
      </w:r>
    </w:p>
    <w:p w14:paraId="0CABCFB4" w14:textId="77777777" w:rsidR="005E7691" w:rsidRDefault="00000000">
      <w:pPr>
        <w:pStyle w:val="Heading3"/>
      </w:pPr>
      <w:bookmarkStart w:id="52" w:name="_cuxmkwh14hgc" w:colFirst="0" w:colLast="0"/>
      <w:bookmarkEnd w:id="52"/>
      <w:r>
        <w:lastRenderedPageBreak/>
        <w:t>4.1 Reef fish FMP</w:t>
      </w:r>
    </w:p>
    <w:p w14:paraId="364BE543" w14:textId="77777777" w:rsidR="005E7691" w:rsidRDefault="00000000">
      <w:pPr>
        <w:pStyle w:val="Heading4"/>
      </w:pPr>
      <w:bookmarkStart w:id="53" w:name="_502458yk1op6" w:colFirst="0" w:colLast="0"/>
      <w:bookmarkEnd w:id="53"/>
      <w:r>
        <w:t>4.1.1 IFQ program details</w:t>
      </w:r>
    </w:p>
    <w:p w14:paraId="18A71003" w14:textId="77777777" w:rsidR="005E7691" w:rsidRDefault="00000000">
      <w:r>
        <w:t xml:space="preserve">Two Individual Fishing Quota (IFQ) programs are implemented for species managed within the Reef Fish FMP: (1) the Red Snapper IFQ (RS-IFQ) and (2) the Grouper-Tilefish IFQ (GT-IFQ). Share caps are listed in </w:t>
      </w:r>
      <w:r>
        <w:rPr>
          <w:b/>
        </w:rPr>
        <w:t>Table X</w:t>
      </w:r>
      <w:r>
        <w:t xml:space="preserve"> below. </w:t>
      </w:r>
    </w:p>
    <w:p w14:paraId="5C1E004E" w14:textId="77777777" w:rsidR="005E7691" w:rsidRDefault="005E7691"/>
    <w:p w14:paraId="05FE998A" w14:textId="77777777" w:rsidR="005E7691" w:rsidRDefault="00000000">
      <w:r>
        <w:rPr>
          <w:b/>
        </w:rPr>
        <w:t>Table X.</w:t>
      </w:r>
      <w:r>
        <w:t xml:space="preserve"> Share caps in the Red Snapper (RS-IFQ) and Grouper-Tilefish Individual Fishing Quota (GT-IFQ) programs.</w:t>
      </w:r>
    </w:p>
    <w:p w14:paraId="1354F783" w14:textId="77777777" w:rsidR="005E7691" w:rsidRDefault="005E7691"/>
    <w:tbl>
      <w:tblPr>
        <w:tblStyle w:val="aa"/>
        <w:tblW w:w="6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3000"/>
        <w:gridCol w:w="1650"/>
      </w:tblGrid>
      <w:tr w:rsidR="005E7691" w14:paraId="28F4807D" w14:textId="77777777">
        <w:tc>
          <w:tcPr>
            <w:tcW w:w="1695" w:type="dxa"/>
            <w:shd w:val="clear" w:color="auto" w:fill="auto"/>
            <w:tcMar>
              <w:top w:w="100" w:type="dxa"/>
              <w:left w:w="100" w:type="dxa"/>
              <w:bottom w:w="100" w:type="dxa"/>
              <w:right w:w="100" w:type="dxa"/>
            </w:tcMar>
          </w:tcPr>
          <w:p w14:paraId="3DA80ECB" w14:textId="77777777" w:rsidR="005E7691" w:rsidRDefault="00000000">
            <w:pPr>
              <w:widowControl w:val="0"/>
              <w:spacing w:line="240" w:lineRule="auto"/>
              <w:rPr>
                <w:b/>
                <w:sz w:val="20"/>
                <w:szCs w:val="20"/>
              </w:rPr>
            </w:pPr>
            <w:r>
              <w:rPr>
                <w:b/>
                <w:sz w:val="20"/>
                <w:szCs w:val="20"/>
              </w:rPr>
              <w:t>IFQ program</w:t>
            </w:r>
          </w:p>
        </w:tc>
        <w:tc>
          <w:tcPr>
            <w:tcW w:w="3000" w:type="dxa"/>
            <w:shd w:val="clear" w:color="auto" w:fill="auto"/>
            <w:tcMar>
              <w:top w:w="100" w:type="dxa"/>
              <w:left w:w="100" w:type="dxa"/>
              <w:bottom w:w="100" w:type="dxa"/>
              <w:right w:w="100" w:type="dxa"/>
            </w:tcMar>
          </w:tcPr>
          <w:p w14:paraId="734C500B" w14:textId="77777777" w:rsidR="005E7691" w:rsidRDefault="00000000">
            <w:pPr>
              <w:widowControl w:val="0"/>
              <w:spacing w:line="240" w:lineRule="auto"/>
              <w:rPr>
                <w:b/>
                <w:sz w:val="20"/>
                <w:szCs w:val="20"/>
              </w:rPr>
            </w:pPr>
            <w:r>
              <w:rPr>
                <w:b/>
                <w:sz w:val="20"/>
                <w:szCs w:val="20"/>
              </w:rPr>
              <w:t>Species</w:t>
            </w:r>
          </w:p>
        </w:tc>
        <w:tc>
          <w:tcPr>
            <w:tcW w:w="1650" w:type="dxa"/>
            <w:shd w:val="clear" w:color="auto" w:fill="auto"/>
            <w:tcMar>
              <w:top w:w="100" w:type="dxa"/>
              <w:left w:w="100" w:type="dxa"/>
              <w:bottom w:w="100" w:type="dxa"/>
              <w:right w:w="100" w:type="dxa"/>
            </w:tcMar>
          </w:tcPr>
          <w:p w14:paraId="51A7AF14" w14:textId="77777777" w:rsidR="005E7691" w:rsidRDefault="00000000">
            <w:pPr>
              <w:widowControl w:val="0"/>
              <w:spacing w:line="240" w:lineRule="auto"/>
              <w:rPr>
                <w:b/>
                <w:sz w:val="20"/>
                <w:szCs w:val="20"/>
              </w:rPr>
            </w:pPr>
            <w:r>
              <w:rPr>
                <w:b/>
                <w:sz w:val="20"/>
                <w:szCs w:val="20"/>
              </w:rPr>
              <w:t>Share cap (%)</w:t>
            </w:r>
          </w:p>
        </w:tc>
      </w:tr>
      <w:tr w:rsidR="005E7691" w14:paraId="0B24421C" w14:textId="77777777">
        <w:tc>
          <w:tcPr>
            <w:tcW w:w="1695" w:type="dxa"/>
            <w:shd w:val="clear" w:color="auto" w:fill="auto"/>
            <w:tcMar>
              <w:top w:w="100" w:type="dxa"/>
              <w:left w:w="100" w:type="dxa"/>
              <w:bottom w:w="100" w:type="dxa"/>
              <w:right w:w="100" w:type="dxa"/>
            </w:tcMar>
          </w:tcPr>
          <w:p w14:paraId="46F1F64E" w14:textId="77777777" w:rsidR="005E7691" w:rsidRDefault="00000000">
            <w:pPr>
              <w:widowControl w:val="0"/>
              <w:spacing w:line="240" w:lineRule="auto"/>
              <w:rPr>
                <w:sz w:val="20"/>
                <w:szCs w:val="20"/>
              </w:rPr>
            </w:pPr>
            <w:r>
              <w:rPr>
                <w:sz w:val="20"/>
                <w:szCs w:val="20"/>
              </w:rPr>
              <w:t>RS-IFQ</w:t>
            </w:r>
          </w:p>
        </w:tc>
        <w:tc>
          <w:tcPr>
            <w:tcW w:w="3000" w:type="dxa"/>
            <w:shd w:val="clear" w:color="auto" w:fill="auto"/>
            <w:tcMar>
              <w:top w:w="100" w:type="dxa"/>
              <w:left w:w="100" w:type="dxa"/>
              <w:bottom w:w="100" w:type="dxa"/>
              <w:right w:w="100" w:type="dxa"/>
            </w:tcMar>
          </w:tcPr>
          <w:p w14:paraId="4B82DF55" w14:textId="77777777" w:rsidR="005E7691" w:rsidRDefault="00000000">
            <w:pPr>
              <w:widowControl w:val="0"/>
              <w:spacing w:line="240" w:lineRule="auto"/>
              <w:rPr>
                <w:sz w:val="20"/>
                <w:szCs w:val="20"/>
              </w:rPr>
            </w:pPr>
            <w:r>
              <w:rPr>
                <w:sz w:val="20"/>
                <w:szCs w:val="20"/>
              </w:rPr>
              <w:t>Red snapper (RS)</w:t>
            </w:r>
          </w:p>
        </w:tc>
        <w:tc>
          <w:tcPr>
            <w:tcW w:w="1650" w:type="dxa"/>
            <w:shd w:val="clear" w:color="auto" w:fill="auto"/>
            <w:tcMar>
              <w:top w:w="100" w:type="dxa"/>
              <w:left w:w="100" w:type="dxa"/>
              <w:bottom w:w="100" w:type="dxa"/>
              <w:right w:w="100" w:type="dxa"/>
            </w:tcMar>
          </w:tcPr>
          <w:p w14:paraId="76BEA747" w14:textId="77777777" w:rsidR="005E7691" w:rsidRDefault="00000000">
            <w:pPr>
              <w:widowControl w:val="0"/>
              <w:spacing w:line="240" w:lineRule="auto"/>
              <w:rPr>
                <w:sz w:val="20"/>
                <w:szCs w:val="20"/>
              </w:rPr>
            </w:pPr>
            <w:r>
              <w:rPr>
                <w:sz w:val="20"/>
                <w:szCs w:val="20"/>
              </w:rPr>
              <w:t>6%</w:t>
            </w:r>
          </w:p>
        </w:tc>
      </w:tr>
      <w:tr w:rsidR="005E7691" w14:paraId="2B5D029E" w14:textId="77777777">
        <w:tc>
          <w:tcPr>
            <w:tcW w:w="1695" w:type="dxa"/>
            <w:shd w:val="clear" w:color="auto" w:fill="auto"/>
            <w:tcMar>
              <w:top w:w="100" w:type="dxa"/>
              <w:left w:w="100" w:type="dxa"/>
              <w:bottom w:w="100" w:type="dxa"/>
              <w:right w:w="100" w:type="dxa"/>
            </w:tcMar>
          </w:tcPr>
          <w:p w14:paraId="0908F4A2" w14:textId="77777777" w:rsidR="005E7691" w:rsidRDefault="00000000">
            <w:pPr>
              <w:widowControl w:val="0"/>
              <w:spacing w:line="240" w:lineRule="auto"/>
              <w:rPr>
                <w:sz w:val="20"/>
                <w:szCs w:val="20"/>
              </w:rPr>
            </w:pPr>
            <w:r>
              <w:rPr>
                <w:sz w:val="20"/>
                <w:szCs w:val="20"/>
              </w:rPr>
              <w:t>GT-IFQ</w:t>
            </w:r>
          </w:p>
        </w:tc>
        <w:tc>
          <w:tcPr>
            <w:tcW w:w="3000" w:type="dxa"/>
            <w:shd w:val="clear" w:color="auto" w:fill="auto"/>
            <w:tcMar>
              <w:top w:w="100" w:type="dxa"/>
              <w:left w:w="100" w:type="dxa"/>
              <w:bottom w:w="100" w:type="dxa"/>
              <w:right w:w="100" w:type="dxa"/>
            </w:tcMar>
          </w:tcPr>
          <w:p w14:paraId="379D90C4" w14:textId="77777777" w:rsidR="005E7691" w:rsidRDefault="00000000">
            <w:pPr>
              <w:widowControl w:val="0"/>
              <w:spacing w:line="240" w:lineRule="auto"/>
              <w:rPr>
                <w:sz w:val="20"/>
                <w:szCs w:val="20"/>
              </w:rPr>
            </w:pPr>
            <w:r>
              <w:rPr>
                <w:sz w:val="20"/>
                <w:szCs w:val="20"/>
              </w:rPr>
              <w:t>Deep water grouper (DWG)</w:t>
            </w:r>
          </w:p>
        </w:tc>
        <w:tc>
          <w:tcPr>
            <w:tcW w:w="1650" w:type="dxa"/>
            <w:shd w:val="clear" w:color="auto" w:fill="auto"/>
            <w:tcMar>
              <w:top w:w="100" w:type="dxa"/>
              <w:left w:w="100" w:type="dxa"/>
              <w:bottom w:w="100" w:type="dxa"/>
              <w:right w:w="100" w:type="dxa"/>
            </w:tcMar>
          </w:tcPr>
          <w:p w14:paraId="32C78599" w14:textId="77777777" w:rsidR="005E7691" w:rsidRDefault="00000000">
            <w:pPr>
              <w:widowControl w:val="0"/>
              <w:spacing w:line="240" w:lineRule="auto"/>
              <w:rPr>
                <w:sz w:val="20"/>
                <w:szCs w:val="20"/>
              </w:rPr>
            </w:pPr>
            <w:r>
              <w:rPr>
                <w:sz w:val="20"/>
                <w:szCs w:val="20"/>
              </w:rPr>
              <w:t>14.7%</w:t>
            </w:r>
          </w:p>
        </w:tc>
      </w:tr>
      <w:tr w:rsidR="005E7691" w14:paraId="56D3E27E" w14:textId="77777777">
        <w:tc>
          <w:tcPr>
            <w:tcW w:w="1695" w:type="dxa"/>
            <w:shd w:val="clear" w:color="auto" w:fill="auto"/>
            <w:tcMar>
              <w:top w:w="100" w:type="dxa"/>
              <w:left w:w="100" w:type="dxa"/>
              <w:bottom w:w="100" w:type="dxa"/>
              <w:right w:w="100" w:type="dxa"/>
            </w:tcMar>
          </w:tcPr>
          <w:p w14:paraId="2A3A3E8B" w14:textId="77777777" w:rsidR="005E7691" w:rsidRDefault="00000000">
            <w:pPr>
              <w:widowControl w:val="0"/>
              <w:spacing w:line="240" w:lineRule="auto"/>
              <w:rPr>
                <w:sz w:val="20"/>
                <w:szCs w:val="20"/>
              </w:rPr>
            </w:pPr>
            <w:r>
              <w:rPr>
                <w:sz w:val="20"/>
                <w:szCs w:val="20"/>
              </w:rPr>
              <w:t>GT-IFQ</w:t>
            </w:r>
          </w:p>
        </w:tc>
        <w:tc>
          <w:tcPr>
            <w:tcW w:w="3000" w:type="dxa"/>
            <w:shd w:val="clear" w:color="auto" w:fill="auto"/>
            <w:tcMar>
              <w:top w:w="100" w:type="dxa"/>
              <w:left w:w="100" w:type="dxa"/>
              <w:bottom w:w="100" w:type="dxa"/>
              <w:right w:w="100" w:type="dxa"/>
            </w:tcMar>
          </w:tcPr>
          <w:p w14:paraId="177E177E" w14:textId="77777777" w:rsidR="005E7691" w:rsidRDefault="00000000">
            <w:pPr>
              <w:widowControl w:val="0"/>
              <w:spacing w:line="240" w:lineRule="auto"/>
              <w:rPr>
                <w:sz w:val="20"/>
                <w:szCs w:val="20"/>
              </w:rPr>
            </w:pPr>
            <w:r>
              <w:rPr>
                <w:sz w:val="20"/>
                <w:szCs w:val="20"/>
              </w:rPr>
              <w:t>Gag grouper (GG)</w:t>
            </w:r>
          </w:p>
        </w:tc>
        <w:tc>
          <w:tcPr>
            <w:tcW w:w="1650" w:type="dxa"/>
            <w:shd w:val="clear" w:color="auto" w:fill="auto"/>
            <w:tcMar>
              <w:top w:w="100" w:type="dxa"/>
              <w:left w:w="100" w:type="dxa"/>
              <w:bottom w:w="100" w:type="dxa"/>
              <w:right w:w="100" w:type="dxa"/>
            </w:tcMar>
          </w:tcPr>
          <w:p w14:paraId="5B57EAB4" w14:textId="77777777" w:rsidR="005E7691" w:rsidRDefault="00000000">
            <w:pPr>
              <w:widowControl w:val="0"/>
              <w:spacing w:line="240" w:lineRule="auto"/>
              <w:rPr>
                <w:sz w:val="20"/>
                <w:szCs w:val="20"/>
              </w:rPr>
            </w:pPr>
            <w:r>
              <w:rPr>
                <w:sz w:val="20"/>
                <w:szCs w:val="20"/>
              </w:rPr>
              <w:t>2.3%</w:t>
            </w:r>
          </w:p>
        </w:tc>
      </w:tr>
      <w:tr w:rsidR="005E7691" w14:paraId="2025092E" w14:textId="77777777">
        <w:tc>
          <w:tcPr>
            <w:tcW w:w="1695" w:type="dxa"/>
            <w:shd w:val="clear" w:color="auto" w:fill="auto"/>
            <w:tcMar>
              <w:top w:w="100" w:type="dxa"/>
              <w:left w:w="100" w:type="dxa"/>
              <w:bottom w:w="100" w:type="dxa"/>
              <w:right w:w="100" w:type="dxa"/>
            </w:tcMar>
          </w:tcPr>
          <w:p w14:paraId="19A4D338" w14:textId="77777777" w:rsidR="005E7691" w:rsidRDefault="00000000">
            <w:pPr>
              <w:widowControl w:val="0"/>
              <w:spacing w:line="240" w:lineRule="auto"/>
              <w:rPr>
                <w:sz w:val="20"/>
                <w:szCs w:val="20"/>
              </w:rPr>
            </w:pPr>
            <w:r>
              <w:rPr>
                <w:sz w:val="20"/>
                <w:szCs w:val="20"/>
              </w:rPr>
              <w:t>GT-IFQ</w:t>
            </w:r>
          </w:p>
        </w:tc>
        <w:tc>
          <w:tcPr>
            <w:tcW w:w="3000" w:type="dxa"/>
            <w:shd w:val="clear" w:color="auto" w:fill="auto"/>
            <w:tcMar>
              <w:top w:w="100" w:type="dxa"/>
              <w:left w:w="100" w:type="dxa"/>
              <w:bottom w:w="100" w:type="dxa"/>
              <w:right w:w="100" w:type="dxa"/>
            </w:tcMar>
          </w:tcPr>
          <w:p w14:paraId="6347BDD8" w14:textId="77777777" w:rsidR="005E7691" w:rsidRDefault="00000000">
            <w:pPr>
              <w:widowControl w:val="0"/>
              <w:spacing w:line="240" w:lineRule="auto"/>
              <w:rPr>
                <w:sz w:val="20"/>
                <w:szCs w:val="20"/>
              </w:rPr>
            </w:pPr>
            <w:r>
              <w:rPr>
                <w:sz w:val="20"/>
                <w:szCs w:val="20"/>
              </w:rPr>
              <w:t>Red grouper (RG)</w:t>
            </w:r>
          </w:p>
        </w:tc>
        <w:tc>
          <w:tcPr>
            <w:tcW w:w="1650" w:type="dxa"/>
            <w:shd w:val="clear" w:color="auto" w:fill="auto"/>
            <w:tcMar>
              <w:top w:w="100" w:type="dxa"/>
              <w:left w:w="100" w:type="dxa"/>
              <w:bottom w:w="100" w:type="dxa"/>
              <w:right w:w="100" w:type="dxa"/>
            </w:tcMar>
          </w:tcPr>
          <w:p w14:paraId="524AF1A4" w14:textId="77777777" w:rsidR="005E7691" w:rsidRDefault="00000000">
            <w:pPr>
              <w:widowControl w:val="0"/>
              <w:spacing w:line="240" w:lineRule="auto"/>
              <w:rPr>
                <w:sz w:val="20"/>
                <w:szCs w:val="20"/>
              </w:rPr>
            </w:pPr>
            <w:r>
              <w:rPr>
                <w:sz w:val="20"/>
                <w:szCs w:val="20"/>
              </w:rPr>
              <w:t>4.3%</w:t>
            </w:r>
          </w:p>
        </w:tc>
      </w:tr>
      <w:tr w:rsidR="005E7691" w14:paraId="63EB88BE" w14:textId="77777777">
        <w:tc>
          <w:tcPr>
            <w:tcW w:w="1695" w:type="dxa"/>
            <w:shd w:val="clear" w:color="auto" w:fill="auto"/>
            <w:tcMar>
              <w:top w:w="100" w:type="dxa"/>
              <w:left w:w="100" w:type="dxa"/>
              <w:bottom w:w="100" w:type="dxa"/>
              <w:right w:w="100" w:type="dxa"/>
            </w:tcMar>
          </w:tcPr>
          <w:p w14:paraId="47DDF311" w14:textId="77777777" w:rsidR="005E7691" w:rsidRDefault="00000000">
            <w:pPr>
              <w:widowControl w:val="0"/>
              <w:spacing w:line="240" w:lineRule="auto"/>
              <w:rPr>
                <w:sz w:val="20"/>
                <w:szCs w:val="20"/>
              </w:rPr>
            </w:pPr>
            <w:r>
              <w:rPr>
                <w:sz w:val="20"/>
                <w:szCs w:val="20"/>
              </w:rPr>
              <w:t>GT-IFQ</w:t>
            </w:r>
          </w:p>
        </w:tc>
        <w:tc>
          <w:tcPr>
            <w:tcW w:w="3000" w:type="dxa"/>
            <w:shd w:val="clear" w:color="auto" w:fill="auto"/>
            <w:tcMar>
              <w:top w:w="100" w:type="dxa"/>
              <w:left w:w="100" w:type="dxa"/>
              <w:bottom w:w="100" w:type="dxa"/>
              <w:right w:w="100" w:type="dxa"/>
            </w:tcMar>
          </w:tcPr>
          <w:p w14:paraId="28C2A659" w14:textId="77777777" w:rsidR="005E7691" w:rsidRDefault="00000000">
            <w:pPr>
              <w:widowControl w:val="0"/>
              <w:spacing w:line="240" w:lineRule="auto"/>
              <w:rPr>
                <w:sz w:val="20"/>
                <w:szCs w:val="20"/>
              </w:rPr>
            </w:pPr>
            <w:r>
              <w:rPr>
                <w:sz w:val="20"/>
                <w:szCs w:val="20"/>
              </w:rPr>
              <w:t>Shallow water grouper (SWG)</w:t>
            </w:r>
          </w:p>
        </w:tc>
        <w:tc>
          <w:tcPr>
            <w:tcW w:w="1650" w:type="dxa"/>
            <w:shd w:val="clear" w:color="auto" w:fill="auto"/>
            <w:tcMar>
              <w:top w:w="100" w:type="dxa"/>
              <w:left w:w="100" w:type="dxa"/>
              <w:bottom w:w="100" w:type="dxa"/>
              <w:right w:w="100" w:type="dxa"/>
            </w:tcMar>
          </w:tcPr>
          <w:p w14:paraId="4E746FA2" w14:textId="77777777" w:rsidR="005E7691" w:rsidRDefault="00000000">
            <w:pPr>
              <w:widowControl w:val="0"/>
              <w:spacing w:line="240" w:lineRule="auto"/>
              <w:rPr>
                <w:sz w:val="20"/>
                <w:szCs w:val="20"/>
              </w:rPr>
            </w:pPr>
            <w:r>
              <w:rPr>
                <w:sz w:val="20"/>
                <w:szCs w:val="20"/>
              </w:rPr>
              <w:t>7.3%</w:t>
            </w:r>
          </w:p>
        </w:tc>
      </w:tr>
      <w:tr w:rsidR="005E7691" w14:paraId="1C465FF8" w14:textId="77777777">
        <w:tc>
          <w:tcPr>
            <w:tcW w:w="1695" w:type="dxa"/>
            <w:shd w:val="clear" w:color="auto" w:fill="auto"/>
            <w:tcMar>
              <w:top w:w="100" w:type="dxa"/>
              <w:left w:w="100" w:type="dxa"/>
              <w:bottom w:w="100" w:type="dxa"/>
              <w:right w:w="100" w:type="dxa"/>
            </w:tcMar>
          </w:tcPr>
          <w:p w14:paraId="5DE9DAA1" w14:textId="77777777" w:rsidR="005E7691" w:rsidRDefault="00000000">
            <w:pPr>
              <w:widowControl w:val="0"/>
              <w:spacing w:line="240" w:lineRule="auto"/>
              <w:rPr>
                <w:sz w:val="20"/>
                <w:szCs w:val="20"/>
              </w:rPr>
            </w:pPr>
            <w:r>
              <w:rPr>
                <w:sz w:val="20"/>
                <w:szCs w:val="20"/>
              </w:rPr>
              <w:t>GT-IFQ</w:t>
            </w:r>
          </w:p>
        </w:tc>
        <w:tc>
          <w:tcPr>
            <w:tcW w:w="3000" w:type="dxa"/>
            <w:shd w:val="clear" w:color="auto" w:fill="auto"/>
            <w:tcMar>
              <w:top w:w="100" w:type="dxa"/>
              <w:left w:w="100" w:type="dxa"/>
              <w:bottom w:w="100" w:type="dxa"/>
              <w:right w:w="100" w:type="dxa"/>
            </w:tcMar>
          </w:tcPr>
          <w:p w14:paraId="6F754B1F" w14:textId="77777777" w:rsidR="005E7691" w:rsidRDefault="00000000">
            <w:pPr>
              <w:widowControl w:val="0"/>
              <w:spacing w:line="240" w:lineRule="auto"/>
              <w:rPr>
                <w:sz w:val="20"/>
                <w:szCs w:val="20"/>
              </w:rPr>
            </w:pPr>
            <w:r>
              <w:rPr>
                <w:sz w:val="20"/>
                <w:szCs w:val="20"/>
              </w:rPr>
              <w:t>Tilefish (TF)</w:t>
            </w:r>
          </w:p>
        </w:tc>
        <w:tc>
          <w:tcPr>
            <w:tcW w:w="1650" w:type="dxa"/>
            <w:shd w:val="clear" w:color="auto" w:fill="auto"/>
            <w:tcMar>
              <w:top w:w="100" w:type="dxa"/>
              <w:left w:w="100" w:type="dxa"/>
              <w:bottom w:w="100" w:type="dxa"/>
              <w:right w:w="100" w:type="dxa"/>
            </w:tcMar>
          </w:tcPr>
          <w:p w14:paraId="01CFCF0A" w14:textId="77777777" w:rsidR="005E7691" w:rsidRDefault="00000000">
            <w:pPr>
              <w:widowControl w:val="0"/>
              <w:spacing w:line="240" w:lineRule="auto"/>
              <w:rPr>
                <w:sz w:val="20"/>
                <w:szCs w:val="20"/>
              </w:rPr>
            </w:pPr>
            <w:r>
              <w:rPr>
                <w:sz w:val="20"/>
                <w:szCs w:val="20"/>
              </w:rPr>
              <w:t>12.2%</w:t>
            </w:r>
          </w:p>
        </w:tc>
      </w:tr>
    </w:tbl>
    <w:p w14:paraId="52DC5C73" w14:textId="77777777" w:rsidR="005E7691" w:rsidRDefault="005E7691"/>
    <w:p w14:paraId="6AD390D3" w14:textId="77777777" w:rsidR="005E7691" w:rsidRDefault="00000000">
      <w:pPr>
        <w:pStyle w:val="Heading4"/>
      </w:pPr>
      <w:bookmarkStart w:id="54" w:name="_cqkhbtpxvbmn" w:colFirst="0" w:colLast="0"/>
      <w:bookmarkEnd w:id="54"/>
      <w:r>
        <w:t>4.1.2 Red snapper</w:t>
      </w:r>
    </w:p>
    <w:p w14:paraId="5167E1D1" w14:textId="77777777" w:rsidR="005E7691" w:rsidRDefault="00000000">
      <w:r>
        <w:t>Red snapper (</w:t>
      </w:r>
      <w:r>
        <w:rPr>
          <w:i/>
        </w:rPr>
        <w:t>Lutjanus campechanus</w:t>
      </w:r>
      <w:r>
        <w:t>) is managed through the Gulf of Mexico Reef Fish FMP (1984) and subsequent amendments. Quota is first allocated between recreational (49%) and commercial sectors (51%) based on landings data from 1979-1987. The commercial sector is subsequently allocated and managed through the reef fish IFQ program using catch shares (Amendment 26; 2007). The initial IFQ participants received shares according to historical landings (~1990s-2004), up to a cap of ~8%. These shares are transferable to any US citizen or permanent resident. A share cap of 6.0203% is now used (</w:t>
      </w:r>
      <w:hyperlink r:id="rId146">
        <w:r>
          <w:rPr>
            <w:color w:val="1155CC"/>
            <w:u w:val="single"/>
          </w:rPr>
          <w:t>§ 622.21)</w:t>
        </w:r>
      </w:hyperlink>
      <w:r>
        <w:t>. The recreational allocation (49%) is then split into for-hire (42.3%) and private recreational sub-sectors (57.7%; Amendment 40: 2015). This recent allocation aims to decrease the likelihood of the larger recreational sector going over quota, and supporting red snapper stock rebuilding. As of 2020, the private sub-sector is then allocated among the 5 gulf states: LA (19.12%), MS (3.55%), AL (26.298%), FL (44.822%), and TX (6.21%) (Amendment 50A-F: 2020) based on 2018-2019 stet red snapper management exempted fishing permits. State-based allocations pass accountability from GFMC to the Gulf states, and permit more local and regional management measures.</w:t>
      </w:r>
    </w:p>
    <w:p w14:paraId="194EEFD0" w14:textId="77777777" w:rsidR="005E7691" w:rsidRDefault="00000000">
      <w:pPr>
        <w:pStyle w:val="Heading4"/>
      </w:pPr>
      <w:bookmarkStart w:id="55" w:name="_u4647hkauu93" w:colFirst="0" w:colLast="0"/>
      <w:bookmarkEnd w:id="55"/>
      <w:r>
        <w:t xml:space="preserve">4.1.3 Red grouper </w:t>
      </w:r>
    </w:p>
    <w:p w14:paraId="0452ACB9" w14:textId="77777777" w:rsidR="005E7691" w:rsidRDefault="00000000">
      <w:r>
        <w:t>Red grouper (</w:t>
      </w:r>
      <w:r>
        <w:rPr>
          <w:i/>
        </w:rPr>
        <w:t>Epinephelus morio</w:t>
      </w:r>
      <w:r>
        <w:t xml:space="preserve">) is managed through the Gulf of Mexico Reef Fish FMP (1984) and subsequent amendments. Quota is first allocated between recreational (40.7%) and commercial (59.3%) sectors based on landings data from 1986-2005 (Amendment 53; 2022). </w:t>
      </w:r>
      <w:r>
        <w:lastRenderedPageBreak/>
        <w:t xml:space="preserve">This is a change from the previous allocation of 76% commercial and 24% commercial (Amendment 30B; 2009), triggered by improved recreational catch and effort data due to a transition from the Marine Recreational Fisheries Statistics Survey (MRFSS) to the Marine Recreational Information Program (MRIP) Access Point Angler Intercept Survey (APAIS) and Fishing Effort Survey (FES). The commercial sector is subsequently allocated and managed through the </w:t>
      </w:r>
      <w:hyperlink r:id="rId147">
        <w:r>
          <w:rPr>
            <w:color w:val="1155CC"/>
            <w:u w:val="single"/>
          </w:rPr>
          <w:t>Grouper-Tilefish IFQ program</w:t>
        </w:r>
      </w:hyperlink>
      <w:r>
        <w:t xml:space="preserve"> (Amendment 29; 2010). Shares can be held by individuals, groups of individuals, or businesses. With the goal of reducing bycatch, the IFQ program has a multi-use provision that allows some of the red grouper quota to be harvested under gag allocation (and vice-versa). Initial shares were based on logbook landings from 1999-2004. For the first five years of the program, shares could only be sold to and allocation only transferred to entities with valid commercial Gulf reef fish permit, and active GT-IFQ online account. Each IFQ participant can only acquire shares up to the species specific share cap (4.3% for red grouper). Allocations are frequently transferred throughout the season, often due to permit status, and it has become more common–likely due to strengthening of the IFQ network across the Gulf. In June 2023, a Final Amendment was proposed that includes setting the multi-use allocation equal to zero to reduce the catch-quota flexibility of shareholders. However, this has not yet been implemented.</w:t>
      </w:r>
    </w:p>
    <w:p w14:paraId="72B8E47C" w14:textId="77777777" w:rsidR="005E7691" w:rsidRDefault="00000000">
      <w:pPr>
        <w:pStyle w:val="Heading4"/>
      </w:pPr>
      <w:bookmarkStart w:id="56" w:name="_jb1lx3ull9ky" w:colFirst="0" w:colLast="0"/>
      <w:bookmarkEnd w:id="56"/>
      <w:r>
        <w:t>4.1.4 Gag grouper</w:t>
      </w:r>
    </w:p>
    <w:p w14:paraId="3A225A7D" w14:textId="77777777" w:rsidR="005E7691" w:rsidRDefault="00000000">
      <w:r>
        <w:t>Gag grouper (</w:t>
      </w:r>
      <w:r>
        <w:rPr>
          <w:i/>
        </w:rPr>
        <w:t>Mycteroperca microlepis</w:t>
      </w:r>
      <w:r>
        <w:t>) are managed under the GFMC Reef Fish FMP (1984). The Annual Catch Limit (ACL) was previously allocated between the recreational (61%) and commercial sectors (39%) based on 1986-2005 landings. However, improved data for the recreational sector for the same time perido led the GFMC to increase the recreational allocation by 4% such that the allocation is not 35% commercial and 65% recreational (final amendment 56 in June 2023). This amendment also sets red grouper multi-use allocation equal to zero, which is expected to reduce the catch-quota flexibility of shareholders. Commercial allocation managed by the Grouper-Tilefish IFQ program (Amendment 29; 2010). Shares can be held by individuals, groups of individuals, or businesses. See red grouper for details on this IFQ program.</w:t>
      </w:r>
    </w:p>
    <w:p w14:paraId="52F6478C" w14:textId="77777777" w:rsidR="005E7691" w:rsidRDefault="00000000">
      <w:pPr>
        <w:pStyle w:val="Heading4"/>
      </w:pPr>
      <w:bookmarkStart w:id="57" w:name="_1ji2bezc2vbb" w:colFirst="0" w:colLast="0"/>
      <w:bookmarkEnd w:id="57"/>
      <w:r>
        <w:t>4.1.5 Deep water grouper complex</w:t>
      </w:r>
    </w:p>
    <w:p w14:paraId="4D23B367" w14:textId="77777777" w:rsidR="005E7691" w:rsidRDefault="00000000">
      <w:r>
        <w:t>Yellowedge grouper (</w:t>
      </w:r>
      <w:r>
        <w:rPr>
          <w:i/>
        </w:rPr>
        <w:t>Hyporthodus flavolimbatus</w:t>
      </w:r>
      <w:r>
        <w:t>), warsaw grouper (</w:t>
      </w:r>
      <w:r>
        <w:rPr>
          <w:i/>
        </w:rPr>
        <w:t>Hyporthodus nigritus</w:t>
      </w:r>
      <w:r>
        <w:t>), snowy grouper (</w:t>
      </w:r>
      <w:r>
        <w:rPr>
          <w:i/>
        </w:rPr>
        <w:t>Hyporthodus niveatus</w:t>
      </w:r>
      <w:r>
        <w:t>), and speckled hind (</w:t>
      </w:r>
      <w:r>
        <w:rPr>
          <w:i/>
        </w:rPr>
        <w:t>Epinephelus drummondhayi</w:t>
      </w:r>
      <w:r>
        <w:t>) are managed under the GFMC Reef Fish FMP (1984). Since 2012, ‘implicit’ allocations have existed between recreational and commercial sectors by way of the council setting a total and commercial annual catch limit (ACL). Since 2016, the commercial ACL has been set at 1.024 lbs (gutted weight), 95.7% of the total stock ACL (1.070 million lbs). The commercial sector is managed as a component of the Deep Water Grouper Complex through the Grouper-Tilefish IFQ program (Amendment 29; 2010). See red grouper for details on this IFQ program.</w:t>
      </w:r>
    </w:p>
    <w:p w14:paraId="6DA665AF" w14:textId="77777777" w:rsidR="005E7691" w:rsidRDefault="00000000">
      <w:pPr>
        <w:pStyle w:val="Heading4"/>
      </w:pPr>
      <w:bookmarkStart w:id="58" w:name="_h6ucdew5wcl9" w:colFirst="0" w:colLast="0"/>
      <w:bookmarkEnd w:id="58"/>
      <w:r>
        <w:t>4.4.6 Shallow water grouper aggregate complex</w:t>
      </w:r>
    </w:p>
    <w:p w14:paraId="2397E0AA" w14:textId="77777777" w:rsidR="005E7691" w:rsidRDefault="00000000">
      <w:r>
        <w:t>The shallow water grouper aggregate complex includes black grouper (</w:t>
      </w:r>
      <w:r>
        <w:rPr>
          <w:i/>
        </w:rPr>
        <w:t>Mycteroperca bonaci</w:t>
      </w:r>
      <w:r>
        <w:t>), scamp (</w:t>
      </w:r>
      <w:r>
        <w:rPr>
          <w:i/>
        </w:rPr>
        <w:t>Mycteroperca phenax</w:t>
      </w:r>
      <w:r>
        <w:t>), yellowfin grouper (</w:t>
      </w:r>
      <w:r>
        <w:rPr>
          <w:i/>
        </w:rPr>
        <w:t>Mycteroperca venenosa</w:t>
      </w:r>
      <w:r>
        <w:t xml:space="preserve">), and yellowmouth </w:t>
      </w:r>
      <w:r>
        <w:lastRenderedPageBreak/>
        <w:t>grouper (</w:t>
      </w:r>
      <w:r>
        <w:rPr>
          <w:i/>
        </w:rPr>
        <w:t>Mycteroperca interstitialis</w:t>
      </w:r>
      <w:r>
        <w:t xml:space="preserve">). This complex is managed under the GFMC Reef Fish FMP (1984). The commercial sector receives 73.9% of the combined SWG quota and the recreational sector receives the remaining 26.1% based on landing during 2001-2004. </w:t>
      </w:r>
    </w:p>
    <w:p w14:paraId="1492976D" w14:textId="77777777" w:rsidR="005E7691" w:rsidRDefault="00000000">
      <w:pPr>
        <w:pStyle w:val="Heading4"/>
      </w:pPr>
      <w:bookmarkStart w:id="59" w:name="_l1jh8tqgk83q" w:colFirst="0" w:colLast="0"/>
      <w:bookmarkEnd w:id="59"/>
      <w:r>
        <w:t>4.1.7 Tilefish</w:t>
      </w:r>
    </w:p>
    <w:p w14:paraId="56C7F6E1" w14:textId="77777777" w:rsidR="005E7691" w:rsidRDefault="00000000">
      <w:r>
        <w:t>The Tilefish complex includes blueline tielfish (</w:t>
      </w:r>
      <w:r>
        <w:rPr>
          <w:i/>
        </w:rPr>
        <w:t>Caulolatilus microps</w:t>
      </w:r>
      <w:r>
        <w:t>), golden tilefish (</w:t>
      </w:r>
      <w:r>
        <w:rPr>
          <w:i/>
        </w:rPr>
        <w:t>Lopholatilus chamaeleonticeps</w:t>
      </w:r>
      <w:r>
        <w:t>), and goldface tilefish (</w:t>
      </w:r>
      <w:r>
        <w:rPr>
          <w:i/>
        </w:rPr>
        <w:t>Caulolatilus chrysops</w:t>
      </w:r>
      <w:r>
        <w:t>) and is managed under GFMC Reef Fish FMP (1984). Historically, tilefish have not had high recreational participation, and therefore there is currently no recreational/commercial allocation. Commercially, the tilefish complex is managed under the Grouper-Tilefish IFQ program (Amendment 29; 2010; see red grouper for more details on IFQ). Although tilefish complex shares are capped at 12.2%, allocations tend to consolidate throughout the year, often above the share cap (</w:t>
      </w:r>
      <w:hyperlink r:id="rId148">
        <w:r>
          <w:rPr>
            <w:color w:val="1155CC"/>
            <w:u w:val="single"/>
          </w:rPr>
          <w:t>GT-IFQ Program 5-year Review</w:t>
        </w:r>
      </w:hyperlink>
      <w:r>
        <w:t>).</w:t>
      </w:r>
    </w:p>
    <w:p w14:paraId="5056FE1D" w14:textId="77777777" w:rsidR="005E7691" w:rsidRDefault="00000000">
      <w:pPr>
        <w:pStyle w:val="Heading4"/>
      </w:pPr>
      <w:bookmarkStart w:id="60" w:name="_8gh7snp3wvhn" w:colFirst="0" w:colLast="0"/>
      <w:bookmarkEnd w:id="60"/>
      <w:r>
        <w:t>4.1.8 Greater amberjack</w:t>
      </w:r>
    </w:p>
    <w:p w14:paraId="345F7959" w14:textId="77777777" w:rsidR="005E7691" w:rsidRDefault="00000000">
      <w:r>
        <w:t>Greater amberjack (</w:t>
      </w:r>
      <w:r>
        <w:rPr>
          <w:i/>
        </w:rPr>
        <w:t>Seriola dumerili</w:t>
      </w:r>
      <w:r>
        <w:t>) is managed through the Gulf of Mexico Reef Fish FMP (1984) and subsequent amendments. The stock is first allocated between recreational (80%) and commercial sectors (20%), reflecting the larger historic engagement by the recreational sector between 1993-2019 (</w:t>
      </w:r>
      <w:hyperlink r:id="rId149">
        <w:r>
          <w:rPr>
            <w:u w:val="single"/>
          </w:rPr>
          <w:t>Amendment 54 2023</w:t>
        </w:r>
      </w:hyperlink>
      <w:r>
        <w:t>). Sector allocations were first established in 2008 at 73% recreational and 27% commercial based on 1981-2004 landings in an attempt to end overfishing and rebuild the stock (Amendment 30A). The transition to the more accurate federal recreational survey MRIP-FES led to the recent increase in recreational allocation.</w:t>
      </w:r>
    </w:p>
    <w:p w14:paraId="4DBF2ADD" w14:textId="77777777" w:rsidR="005E7691" w:rsidRDefault="00000000">
      <w:pPr>
        <w:pStyle w:val="Heading4"/>
      </w:pPr>
      <w:bookmarkStart w:id="61" w:name="_l3iwh3185x05" w:colFirst="0" w:colLast="0"/>
      <w:bookmarkEnd w:id="61"/>
      <w:r>
        <w:t>4.1.9 Gray triggerfish</w:t>
      </w:r>
    </w:p>
    <w:p w14:paraId="39DC50D4" w14:textId="77777777" w:rsidR="005E7691" w:rsidRDefault="00000000">
      <w:r>
        <w:t>Gray triggerfish (</w:t>
      </w:r>
      <w:r>
        <w:rPr>
          <w:i/>
        </w:rPr>
        <w:t>Balistes capriscus</w:t>
      </w:r>
      <w:r>
        <w:t>) is managed through the GFMC Reef Fish FMP. The stock ACL is allocated between the commercial (21%) and recreational (79%) sectors based on the total allowable catches set between 2008-2013 (</w:t>
      </w:r>
      <w:hyperlink r:id="rId150">
        <w:r>
          <w:rPr>
            <w:color w:val="1155CC"/>
            <w:u w:val="single"/>
          </w:rPr>
          <w:t>50 CFR Part 622</w:t>
        </w:r>
      </w:hyperlink>
      <w:r>
        <w:t xml:space="preserve">, </w:t>
      </w:r>
      <w:hyperlink r:id="rId151">
        <w:r>
          <w:rPr>
            <w:color w:val="1155CC"/>
            <w:u w:val="single"/>
          </w:rPr>
          <w:t>FB21-043</w:t>
        </w:r>
      </w:hyperlink>
      <w:r>
        <w:t>).</w:t>
      </w:r>
    </w:p>
    <w:p w14:paraId="5415A81C" w14:textId="77777777" w:rsidR="005E7691" w:rsidRDefault="00000000">
      <w:pPr>
        <w:pStyle w:val="Heading4"/>
      </w:pPr>
      <w:bookmarkStart w:id="62" w:name="_qv27cggph6db" w:colFirst="0" w:colLast="0"/>
      <w:bookmarkEnd w:id="62"/>
      <w:r>
        <w:t>4.1.11 King mackerel</w:t>
      </w:r>
    </w:p>
    <w:p w14:paraId="5DDF24DE" w14:textId="77777777" w:rsidR="005E7691" w:rsidRDefault="00000000">
      <w:r>
        <w:t>The king mackerel Gulf group is allocated between the commercial (32%) and recreational (68%) sectors based on average landings data from 1975-1979.</w:t>
      </w:r>
    </w:p>
    <w:p w14:paraId="54964BAA" w14:textId="77777777" w:rsidR="005E7691" w:rsidRDefault="00000000">
      <w:pPr>
        <w:pStyle w:val="Heading4"/>
      </w:pPr>
      <w:bookmarkStart w:id="63" w:name="_lr1r26hjhh5" w:colFirst="0" w:colLast="0"/>
      <w:bookmarkEnd w:id="63"/>
      <w:r>
        <w:t>4.1.12 Co-managed snapper-groupers</w:t>
      </w:r>
    </w:p>
    <w:p w14:paraId="24E18BA1" w14:textId="77777777" w:rsidR="005E7691" w:rsidRDefault="00000000">
      <w:r>
        <w:t>The following species are co-managed with the SAFMC under the Snapper Grouper Fishery of the South Atlantic Region FMP and the Reef Fish Resources of the Gulf of Mexico FMP: yellowtail snapper (</w:t>
      </w:r>
      <w:r>
        <w:rPr>
          <w:i/>
        </w:rPr>
        <w:t>Ocyurus chrysurus</w:t>
      </w:r>
      <w:r>
        <w:t>), black grouper (</w:t>
      </w:r>
      <w:r>
        <w:rPr>
          <w:i/>
        </w:rPr>
        <w:t>Mycteroperca bonaci</w:t>
      </w:r>
      <w:r>
        <w:t>), mutton snapper (</w:t>
      </w:r>
      <w:r>
        <w:rPr>
          <w:i/>
        </w:rPr>
        <w:t>Lutjanus analis</w:t>
      </w:r>
      <w:r>
        <w:t>), and goliath grouper (</w:t>
      </w:r>
      <w:r>
        <w:rPr>
          <w:i/>
        </w:rPr>
        <w:t>Epinephelus itajara</w:t>
      </w:r>
      <w:r>
        <w:t xml:space="preserve">). Neither yellowtail or mutton snapper are allocated in the Gulf of Mexico. See </w:t>
      </w:r>
      <w:r>
        <w:rPr>
          <w:i/>
        </w:rPr>
        <w:t>Section 3.3.9</w:t>
      </w:r>
      <w:r>
        <w:t xml:space="preserve"> for spatial yellowtail snapper allocations between the South Atlantic and Gulf of Mexico. Goliath grouper are protected, and therefore are not currently allocated. Jurisdictional allocation policies for these species are described in the SAFMC section of this document. Blackgrouper allocations are managed within the SWG complex.</w:t>
      </w:r>
      <w:r>
        <w:br w:type="page"/>
      </w:r>
    </w:p>
    <w:p w14:paraId="7BB67547" w14:textId="77777777" w:rsidR="005E7691" w:rsidRDefault="00000000">
      <w:pPr>
        <w:pStyle w:val="Heading2"/>
      </w:pPr>
      <w:bookmarkStart w:id="64" w:name="_a6qmduxvu6j1" w:colFirst="0" w:colLast="0"/>
      <w:bookmarkEnd w:id="64"/>
      <w:r>
        <w:lastRenderedPageBreak/>
        <w:t>5. Caribbean</w:t>
      </w:r>
    </w:p>
    <w:p w14:paraId="21BE242C" w14:textId="77777777" w:rsidR="005E7691" w:rsidRDefault="00000000">
      <w:r>
        <w:t>The Caribbean Fisheries Management Council (CFMC) oversees fisheries management around three Caribbean islands – Puerto Rico, St. Croix, and St. John/St. Thomas – and for six species categories – spiny lobster, queen conch, reef fish, coral, rays, and pelagic fish.</w:t>
      </w:r>
    </w:p>
    <w:p w14:paraId="167E7DBC" w14:textId="77777777" w:rsidR="005E7691" w:rsidRDefault="005E7691"/>
    <w:p w14:paraId="0DAA4F4B" w14:textId="77777777" w:rsidR="005E7691" w:rsidRDefault="00000000">
      <w:r>
        <w:t>Historically, the CFMC implemented species-centric fisheries management plans that spatially allocated catch to island groups based on historical landings. However, in response to stakeholder requests, the CFMC transitioned management to three island-based fisheries management plans (</w:t>
      </w:r>
      <w:r>
        <w:rPr>
          <w:b/>
        </w:rPr>
        <w:t>Table X</w:t>
      </w:r>
      <w:r>
        <w:t>). The implementation of these plans in October 2022 also added rays and pelagic fish stocks and stock complexes to the list of CFMC-managed fisheries.</w:t>
      </w:r>
    </w:p>
    <w:p w14:paraId="59B0BA59" w14:textId="77777777" w:rsidR="005E7691" w:rsidRDefault="005E7691"/>
    <w:p w14:paraId="6BE9DAD2" w14:textId="77777777" w:rsidR="005E7691" w:rsidRDefault="00000000">
      <w:r>
        <w:t>There are currently no allocations between sectors in St. Croix or St. John/St. Thomas, or within the Puerto Rico spiny lobster fishery because of a lack of recreational landings data (</w:t>
      </w:r>
      <w:r>
        <w:rPr>
          <w:b/>
        </w:rPr>
        <w:t>Table X</w:t>
      </w:r>
      <w:r>
        <w:t>). However, there are implicit allocations between recreational and commercial reef and pelagic fisheries in Puerto Rico. Sector-based ACLs are calculated annually based on sustainable yield limits “from a period of stable and sustainable landings</w:t>
      </w:r>
      <w:r>
        <w:rPr>
          <w:b/>
        </w:rPr>
        <w:t>”</w:t>
      </w:r>
      <w:r>
        <w:t>, which is a form of implicit allocation policy because it maintains access between the sectors in proportion to a reference period.</w:t>
      </w:r>
    </w:p>
    <w:p w14:paraId="057C991D" w14:textId="77777777" w:rsidR="005E7691" w:rsidRDefault="005E7691"/>
    <w:p w14:paraId="180A9387" w14:textId="77777777" w:rsidR="005E7691" w:rsidRDefault="00000000">
      <w:r>
        <w:rPr>
          <w:b/>
        </w:rPr>
        <w:t xml:space="preserve">Table X. </w:t>
      </w:r>
      <w:r>
        <w:t>Brief summary of FMP-level allocation policies. In 2022, these three island-based FMPs replaced the four species-centric FMPs (the Reef Fish, Spiny Lobster, Corals and Reef Associated Plants and Invertebrates, and Queen Conch FMPs).</w:t>
      </w:r>
    </w:p>
    <w:p w14:paraId="68CA590A" w14:textId="77777777" w:rsidR="005E7691" w:rsidRDefault="005E7691"/>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E7691" w14:paraId="38942DA0" w14:textId="77777777">
        <w:tc>
          <w:tcPr>
            <w:tcW w:w="3120" w:type="dxa"/>
            <w:shd w:val="clear" w:color="auto" w:fill="auto"/>
            <w:tcMar>
              <w:top w:w="14" w:type="dxa"/>
              <w:left w:w="14" w:type="dxa"/>
              <w:bottom w:w="14" w:type="dxa"/>
              <w:right w:w="14" w:type="dxa"/>
            </w:tcMar>
          </w:tcPr>
          <w:p w14:paraId="35C6BAE9" w14:textId="77777777" w:rsidR="005E7691" w:rsidRDefault="00000000">
            <w:pPr>
              <w:widowControl w:val="0"/>
              <w:pBdr>
                <w:top w:val="nil"/>
                <w:left w:val="nil"/>
                <w:bottom w:val="nil"/>
                <w:right w:val="nil"/>
                <w:between w:val="nil"/>
              </w:pBdr>
              <w:spacing w:line="240" w:lineRule="auto"/>
              <w:rPr>
                <w:b/>
                <w:sz w:val="20"/>
                <w:szCs w:val="20"/>
              </w:rPr>
            </w:pPr>
            <w:r>
              <w:rPr>
                <w:b/>
                <w:sz w:val="20"/>
                <w:szCs w:val="20"/>
              </w:rPr>
              <w:t>FMP</w:t>
            </w:r>
          </w:p>
        </w:tc>
        <w:tc>
          <w:tcPr>
            <w:tcW w:w="3120" w:type="dxa"/>
            <w:shd w:val="clear" w:color="auto" w:fill="auto"/>
            <w:tcMar>
              <w:top w:w="14" w:type="dxa"/>
              <w:left w:w="14" w:type="dxa"/>
              <w:bottom w:w="14" w:type="dxa"/>
              <w:right w:w="14" w:type="dxa"/>
            </w:tcMar>
          </w:tcPr>
          <w:p w14:paraId="23FD542A" w14:textId="77777777" w:rsidR="005E7691" w:rsidRDefault="00000000">
            <w:pPr>
              <w:widowControl w:val="0"/>
              <w:pBdr>
                <w:top w:val="nil"/>
                <w:left w:val="nil"/>
                <w:bottom w:val="nil"/>
                <w:right w:val="nil"/>
                <w:between w:val="nil"/>
              </w:pBdr>
              <w:spacing w:line="240" w:lineRule="auto"/>
              <w:rPr>
                <w:b/>
                <w:sz w:val="20"/>
                <w:szCs w:val="20"/>
              </w:rPr>
            </w:pPr>
            <w:r>
              <w:rPr>
                <w:b/>
                <w:sz w:val="20"/>
                <w:szCs w:val="20"/>
              </w:rPr>
              <w:t>Summary</w:t>
            </w:r>
          </w:p>
        </w:tc>
        <w:tc>
          <w:tcPr>
            <w:tcW w:w="3120" w:type="dxa"/>
            <w:shd w:val="clear" w:color="auto" w:fill="auto"/>
            <w:tcMar>
              <w:top w:w="14" w:type="dxa"/>
              <w:left w:w="14" w:type="dxa"/>
              <w:bottom w:w="14" w:type="dxa"/>
              <w:right w:w="14" w:type="dxa"/>
            </w:tcMar>
          </w:tcPr>
          <w:p w14:paraId="489288BA" w14:textId="77777777" w:rsidR="005E7691" w:rsidRDefault="00000000">
            <w:pPr>
              <w:widowControl w:val="0"/>
              <w:pBdr>
                <w:top w:val="nil"/>
                <w:left w:val="nil"/>
                <w:bottom w:val="nil"/>
                <w:right w:val="nil"/>
                <w:between w:val="nil"/>
              </w:pBdr>
              <w:spacing w:line="240" w:lineRule="auto"/>
              <w:rPr>
                <w:b/>
                <w:sz w:val="20"/>
                <w:szCs w:val="20"/>
              </w:rPr>
            </w:pPr>
            <w:r>
              <w:rPr>
                <w:b/>
                <w:sz w:val="20"/>
                <w:szCs w:val="20"/>
              </w:rPr>
              <w:t>Details</w:t>
            </w:r>
          </w:p>
        </w:tc>
      </w:tr>
      <w:tr w:rsidR="005E7691" w14:paraId="5CBDF591" w14:textId="77777777">
        <w:tc>
          <w:tcPr>
            <w:tcW w:w="3120" w:type="dxa"/>
            <w:shd w:val="clear" w:color="auto" w:fill="auto"/>
            <w:tcMar>
              <w:top w:w="14" w:type="dxa"/>
              <w:left w:w="14" w:type="dxa"/>
              <w:bottom w:w="14" w:type="dxa"/>
              <w:right w:w="14" w:type="dxa"/>
            </w:tcMar>
          </w:tcPr>
          <w:p w14:paraId="27A715BD" w14:textId="77777777" w:rsidR="005E7691" w:rsidRDefault="00000000">
            <w:pPr>
              <w:widowControl w:val="0"/>
              <w:pBdr>
                <w:top w:val="nil"/>
                <w:left w:val="nil"/>
                <w:bottom w:val="nil"/>
                <w:right w:val="nil"/>
                <w:between w:val="nil"/>
              </w:pBdr>
              <w:spacing w:line="240" w:lineRule="auto"/>
              <w:rPr>
                <w:sz w:val="20"/>
                <w:szCs w:val="20"/>
              </w:rPr>
            </w:pPr>
            <w:r>
              <w:rPr>
                <w:sz w:val="20"/>
                <w:szCs w:val="20"/>
              </w:rPr>
              <w:t>Puerto Rico (reef fish)</w:t>
            </w:r>
          </w:p>
        </w:tc>
        <w:tc>
          <w:tcPr>
            <w:tcW w:w="3120" w:type="dxa"/>
            <w:shd w:val="clear" w:color="auto" w:fill="auto"/>
            <w:tcMar>
              <w:top w:w="14" w:type="dxa"/>
              <w:left w:w="14" w:type="dxa"/>
              <w:bottom w:w="14" w:type="dxa"/>
              <w:right w:w="14" w:type="dxa"/>
            </w:tcMar>
          </w:tcPr>
          <w:p w14:paraId="4FF9B97E" w14:textId="77777777" w:rsidR="005E7691" w:rsidRDefault="00000000">
            <w:pPr>
              <w:widowControl w:val="0"/>
              <w:pBdr>
                <w:top w:val="nil"/>
                <w:left w:val="nil"/>
                <w:bottom w:val="nil"/>
                <w:right w:val="nil"/>
                <w:between w:val="nil"/>
              </w:pBdr>
              <w:spacing w:line="240" w:lineRule="auto"/>
              <w:rPr>
                <w:sz w:val="20"/>
                <w:szCs w:val="20"/>
              </w:rPr>
            </w:pPr>
            <w:r>
              <w:rPr>
                <w:sz w:val="20"/>
                <w:szCs w:val="20"/>
              </w:rPr>
              <w:t>Implicit sector allocations</w:t>
            </w:r>
          </w:p>
        </w:tc>
        <w:tc>
          <w:tcPr>
            <w:tcW w:w="3120" w:type="dxa"/>
            <w:shd w:val="clear" w:color="auto" w:fill="auto"/>
            <w:tcMar>
              <w:top w:w="14" w:type="dxa"/>
              <w:left w:w="14" w:type="dxa"/>
              <w:bottom w:w="14" w:type="dxa"/>
              <w:right w:w="14" w:type="dxa"/>
            </w:tcMar>
          </w:tcPr>
          <w:p w14:paraId="3A4DFBB4" w14:textId="77777777" w:rsidR="005E7691" w:rsidRDefault="00000000">
            <w:pPr>
              <w:widowControl w:val="0"/>
              <w:pBdr>
                <w:top w:val="nil"/>
                <w:left w:val="nil"/>
                <w:bottom w:val="nil"/>
                <w:right w:val="nil"/>
                <w:between w:val="nil"/>
              </w:pBdr>
              <w:spacing w:line="240" w:lineRule="auto"/>
              <w:rPr>
                <w:b/>
                <w:sz w:val="20"/>
                <w:szCs w:val="20"/>
              </w:rPr>
            </w:pPr>
            <w:r>
              <w:rPr>
                <w:sz w:val="20"/>
                <w:szCs w:val="20"/>
              </w:rPr>
              <w:t xml:space="preserve">See </w:t>
            </w:r>
            <w:r>
              <w:rPr>
                <w:b/>
                <w:sz w:val="20"/>
                <w:szCs w:val="20"/>
              </w:rPr>
              <w:t>Table X</w:t>
            </w:r>
          </w:p>
        </w:tc>
      </w:tr>
      <w:tr w:rsidR="005E7691" w14:paraId="570BB094" w14:textId="77777777">
        <w:tc>
          <w:tcPr>
            <w:tcW w:w="3120" w:type="dxa"/>
            <w:shd w:val="clear" w:color="auto" w:fill="auto"/>
            <w:tcMar>
              <w:top w:w="14" w:type="dxa"/>
              <w:left w:w="14" w:type="dxa"/>
              <w:bottom w:w="14" w:type="dxa"/>
              <w:right w:w="14" w:type="dxa"/>
            </w:tcMar>
          </w:tcPr>
          <w:p w14:paraId="7E8298F5" w14:textId="77777777" w:rsidR="005E7691" w:rsidRDefault="00000000">
            <w:pPr>
              <w:widowControl w:val="0"/>
              <w:spacing w:line="240" w:lineRule="auto"/>
              <w:rPr>
                <w:sz w:val="20"/>
                <w:szCs w:val="20"/>
              </w:rPr>
            </w:pPr>
            <w:r>
              <w:rPr>
                <w:sz w:val="20"/>
                <w:szCs w:val="20"/>
              </w:rPr>
              <w:t>Puerto Rico (pelagic fish)</w:t>
            </w:r>
          </w:p>
        </w:tc>
        <w:tc>
          <w:tcPr>
            <w:tcW w:w="3120" w:type="dxa"/>
            <w:shd w:val="clear" w:color="auto" w:fill="auto"/>
            <w:tcMar>
              <w:top w:w="14" w:type="dxa"/>
              <w:left w:w="14" w:type="dxa"/>
              <w:bottom w:w="14" w:type="dxa"/>
              <w:right w:w="14" w:type="dxa"/>
            </w:tcMar>
          </w:tcPr>
          <w:p w14:paraId="7332F4AC" w14:textId="77777777" w:rsidR="005E7691" w:rsidRDefault="00000000">
            <w:pPr>
              <w:widowControl w:val="0"/>
              <w:spacing w:line="240" w:lineRule="auto"/>
              <w:rPr>
                <w:sz w:val="20"/>
                <w:szCs w:val="20"/>
              </w:rPr>
            </w:pPr>
            <w:r>
              <w:rPr>
                <w:sz w:val="20"/>
                <w:szCs w:val="20"/>
              </w:rPr>
              <w:t>Implicit sector allocations</w:t>
            </w:r>
          </w:p>
        </w:tc>
        <w:tc>
          <w:tcPr>
            <w:tcW w:w="3120" w:type="dxa"/>
            <w:shd w:val="clear" w:color="auto" w:fill="auto"/>
            <w:tcMar>
              <w:top w:w="14" w:type="dxa"/>
              <w:left w:w="14" w:type="dxa"/>
              <w:bottom w:w="14" w:type="dxa"/>
              <w:right w:w="14" w:type="dxa"/>
            </w:tcMar>
          </w:tcPr>
          <w:p w14:paraId="04E16C7D" w14:textId="77777777" w:rsidR="005E7691" w:rsidRDefault="00000000">
            <w:pPr>
              <w:widowControl w:val="0"/>
              <w:pBdr>
                <w:top w:val="nil"/>
                <w:left w:val="nil"/>
                <w:bottom w:val="nil"/>
                <w:right w:val="nil"/>
                <w:between w:val="nil"/>
              </w:pBdr>
              <w:spacing w:line="240" w:lineRule="auto"/>
              <w:rPr>
                <w:b/>
                <w:sz w:val="20"/>
                <w:szCs w:val="20"/>
              </w:rPr>
            </w:pPr>
            <w:r>
              <w:rPr>
                <w:sz w:val="20"/>
                <w:szCs w:val="20"/>
              </w:rPr>
              <w:t xml:space="preserve">See </w:t>
            </w:r>
            <w:r>
              <w:rPr>
                <w:b/>
                <w:sz w:val="20"/>
                <w:szCs w:val="20"/>
              </w:rPr>
              <w:t>Table X</w:t>
            </w:r>
          </w:p>
        </w:tc>
      </w:tr>
      <w:tr w:rsidR="005E7691" w14:paraId="703EF702" w14:textId="77777777">
        <w:tc>
          <w:tcPr>
            <w:tcW w:w="3120" w:type="dxa"/>
            <w:shd w:val="clear" w:color="auto" w:fill="auto"/>
            <w:tcMar>
              <w:top w:w="14" w:type="dxa"/>
              <w:left w:w="14" w:type="dxa"/>
              <w:bottom w:w="14" w:type="dxa"/>
              <w:right w:w="14" w:type="dxa"/>
            </w:tcMar>
          </w:tcPr>
          <w:p w14:paraId="76820E4E" w14:textId="77777777" w:rsidR="005E7691" w:rsidRDefault="00000000">
            <w:pPr>
              <w:spacing w:line="240" w:lineRule="auto"/>
              <w:rPr>
                <w:sz w:val="20"/>
                <w:szCs w:val="20"/>
              </w:rPr>
            </w:pPr>
            <w:r>
              <w:rPr>
                <w:sz w:val="20"/>
                <w:szCs w:val="20"/>
              </w:rPr>
              <w:t>Puerto Rico (spiny lobster)</w:t>
            </w:r>
          </w:p>
        </w:tc>
        <w:tc>
          <w:tcPr>
            <w:tcW w:w="3120" w:type="dxa"/>
            <w:shd w:val="clear" w:color="auto" w:fill="auto"/>
            <w:tcMar>
              <w:top w:w="14" w:type="dxa"/>
              <w:left w:w="14" w:type="dxa"/>
              <w:bottom w:w="14" w:type="dxa"/>
              <w:right w:w="14" w:type="dxa"/>
            </w:tcMar>
          </w:tcPr>
          <w:p w14:paraId="766BBFCB" w14:textId="77777777" w:rsidR="005E7691" w:rsidRDefault="00000000">
            <w:pPr>
              <w:widowControl w:val="0"/>
              <w:spacing w:line="240" w:lineRule="auto"/>
              <w:rPr>
                <w:sz w:val="20"/>
                <w:szCs w:val="20"/>
              </w:rPr>
            </w:pPr>
            <w:r>
              <w:rPr>
                <w:sz w:val="20"/>
                <w:szCs w:val="20"/>
              </w:rPr>
              <w:t>No sector allocations</w:t>
            </w:r>
          </w:p>
        </w:tc>
        <w:tc>
          <w:tcPr>
            <w:tcW w:w="3120" w:type="dxa"/>
            <w:shd w:val="clear" w:color="auto" w:fill="auto"/>
            <w:tcMar>
              <w:top w:w="14" w:type="dxa"/>
              <w:left w:w="14" w:type="dxa"/>
              <w:bottom w:w="14" w:type="dxa"/>
              <w:right w:w="14" w:type="dxa"/>
            </w:tcMar>
          </w:tcPr>
          <w:p w14:paraId="1EA9B985" w14:textId="77777777" w:rsidR="005E7691" w:rsidRDefault="00000000">
            <w:pPr>
              <w:widowControl w:val="0"/>
              <w:pBdr>
                <w:top w:val="nil"/>
                <w:left w:val="nil"/>
                <w:bottom w:val="nil"/>
                <w:right w:val="nil"/>
                <w:between w:val="nil"/>
              </w:pBdr>
              <w:spacing w:line="240" w:lineRule="auto"/>
              <w:rPr>
                <w:sz w:val="20"/>
                <w:szCs w:val="20"/>
              </w:rPr>
            </w:pPr>
            <w:r>
              <w:rPr>
                <w:sz w:val="20"/>
                <w:szCs w:val="20"/>
              </w:rPr>
              <w:t>No recreational landings data</w:t>
            </w:r>
          </w:p>
        </w:tc>
      </w:tr>
      <w:tr w:rsidR="005E7691" w14:paraId="75171818" w14:textId="77777777">
        <w:tc>
          <w:tcPr>
            <w:tcW w:w="3120" w:type="dxa"/>
            <w:shd w:val="clear" w:color="auto" w:fill="auto"/>
            <w:tcMar>
              <w:top w:w="14" w:type="dxa"/>
              <w:left w:w="14" w:type="dxa"/>
              <w:bottom w:w="14" w:type="dxa"/>
              <w:right w:w="14" w:type="dxa"/>
            </w:tcMar>
          </w:tcPr>
          <w:p w14:paraId="3A9703CF" w14:textId="77777777" w:rsidR="005E7691" w:rsidRDefault="00000000">
            <w:pPr>
              <w:rPr>
                <w:sz w:val="20"/>
                <w:szCs w:val="20"/>
              </w:rPr>
            </w:pPr>
            <w:r>
              <w:rPr>
                <w:sz w:val="20"/>
                <w:szCs w:val="20"/>
              </w:rPr>
              <w:t>St. Croix</w:t>
            </w:r>
          </w:p>
        </w:tc>
        <w:tc>
          <w:tcPr>
            <w:tcW w:w="3120" w:type="dxa"/>
            <w:shd w:val="clear" w:color="auto" w:fill="auto"/>
            <w:tcMar>
              <w:top w:w="14" w:type="dxa"/>
              <w:left w:w="14" w:type="dxa"/>
              <w:bottom w:w="14" w:type="dxa"/>
              <w:right w:w="14" w:type="dxa"/>
            </w:tcMar>
          </w:tcPr>
          <w:p w14:paraId="4E79EE3F" w14:textId="77777777" w:rsidR="005E7691" w:rsidRDefault="00000000">
            <w:pPr>
              <w:widowControl w:val="0"/>
              <w:pBdr>
                <w:top w:val="nil"/>
                <w:left w:val="nil"/>
                <w:bottom w:val="nil"/>
                <w:right w:val="nil"/>
                <w:between w:val="nil"/>
              </w:pBdr>
              <w:spacing w:line="240" w:lineRule="auto"/>
              <w:rPr>
                <w:sz w:val="20"/>
                <w:szCs w:val="20"/>
              </w:rPr>
            </w:pPr>
            <w:r>
              <w:rPr>
                <w:sz w:val="20"/>
                <w:szCs w:val="20"/>
              </w:rPr>
              <w:t>No sector allocations</w:t>
            </w:r>
          </w:p>
        </w:tc>
        <w:tc>
          <w:tcPr>
            <w:tcW w:w="3120" w:type="dxa"/>
            <w:shd w:val="clear" w:color="auto" w:fill="auto"/>
            <w:tcMar>
              <w:top w:w="14" w:type="dxa"/>
              <w:left w:w="14" w:type="dxa"/>
              <w:bottom w:w="14" w:type="dxa"/>
              <w:right w:w="14" w:type="dxa"/>
            </w:tcMar>
          </w:tcPr>
          <w:p w14:paraId="36B5BCC1" w14:textId="77777777" w:rsidR="005E7691" w:rsidRDefault="00000000">
            <w:pPr>
              <w:widowControl w:val="0"/>
              <w:spacing w:line="240" w:lineRule="auto"/>
              <w:rPr>
                <w:sz w:val="20"/>
                <w:szCs w:val="20"/>
              </w:rPr>
            </w:pPr>
            <w:r>
              <w:rPr>
                <w:sz w:val="20"/>
                <w:szCs w:val="20"/>
              </w:rPr>
              <w:t>No recreational landings data</w:t>
            </w:r>
          </w:p>
        </w:tc>
      </w:tr>
      <w:tr w:rsidR="005E7691" w14:paraId="38681F29" w14:textId="77777777">
        <w:tc>
          <w:tcPr>
            <w:tcW w:w="3120" w:type="dxa"/>
            <w:shd w:val="clear" w:color="auto" w:fill="auto"/>
            <w:tcMar>
              <w:top w:w="14" w:type="dxa"/>
              <w:left w:w="14" w:type="dxa"/>
              <w:bottom w:w="14" w:type="dxa"/>
              <w:right w:w="14" w:type="dxa"/>
            </w:tcMar>
          </w:tcPr>
          <w:p w14:paraId="120444B6" w14:textId="77777777" w:rsidR="005E7691" w:rsidRDefault="00000000">
            <w:pPr>
              <w:rPr>
                <w:sz w:val="20"/>
                <w:szCs w:val="20"/>
              </w:rPr>
            </w:pPr>
            <w:r>
              <w:rPr>
                <w:sz w:val="20"/>
                <w:szCs w:val="20"/>
              </w:rPr>
              <w:t>St. John/St. Thomas</w:t>
            </w:r>
          </w:p>
        </w:tc>
        <w:tc>
          <w:tcPr>
            <w:tcW w:w="3120" w:type="dxa"/>
            <w:shd w:val="clear" w:color="auto" w:fill="auto"/>
            <w:tcMar>
              <w:top w:w="14" w:type="dxa"/>
              <w:left w:w="14" w:type="dxa"/>
              <w:bottom w:w="14" w:type="dxa"/>
              <w:right w:w="14" w:type="dxa"/>
            </w:tcMar>
          </w:tcPr>
          <w:p w14:paraId="48CCB47C" w14:textId="77777777" w:rsidR="005E7691" w:rsidRDefault="00000000">
            <w:pPr>
              <w:widowControl w:val="0"/>
              <w:pBdr>
                <w:top w:val="nil"/>
                <w:left w:val="nil"/>
                <w:bottom w:val="nil"/>
                <w:right w:val="nil"/>
                <w:between w:val="nil"/>
              </w:pBdr>
              <w:spacing w:line="240" w:lineRule="auto"/>
              <w:rPr>
                <w:sz w:val="20"/>
                <w:szCs w:val="20"/>
              </w:rPr>
            </w:pPr>
            <w:r>
              <w:rPr>
                <w:sz w:val="20"/>
                <w:szCs w:val="20"/>
              </w:rPr>
              <w:t>No sector allocations</w:t>
            </w:r>
          </w:p>
        </w:tc>
        <w:tc>
          <w:tcPr>
            <w:tcW w:w="3120" w:type="dxa"/>
            <w:shd w:val="clear" w:color="auto" w:fill="auto"/>
            <w:tcMar>
              <w:top w:w="14" w:type="dxa"/>
              <w:left w:w="14" w:type="dxa"/>
              <w:bottom w:w="14" w:type="dxa"/>
              <w:right w:w="14" w:type="dxa"/>
            </w:tcMar>
          </w:tcPr>
          <w:p w14:paraId="7034E5FD" w14:textId="77777777" w:rsidR="005E7691" w:rsidRDefault="00000000">
            <w:pPr>
              <w:widowControl w:val="0"/>
              <w:spacing w:line="240" w:lineRule="auto"/>
              <w:rPr>
                <w:sz w:val="20"/>
                <w:szCs w:val="20"/>
              </w:rPr>
            </w:pPr>
            <w:r>
              <w:rPr>
                <w:sz w:val="20"/>
                <w:szCs w:val="20"/>
              </w:rPr>
              <w:t>No recreational landings data</w:t>
            </w:r>
          </w:p>
        </w:tc>
      </w:tr>
    </w:tbl>
    <w:p w14:paraId="0D80324D" w14:textId="77777777" w:rsidR="005E7691" w:rsidRDefault="005E7691">
      <w:pPr>
        <w:rPr>
          <w:color w:val="0000FF"/>
        </w:rPr>
      </w:pPr>
    </w:p>
    <w:p w14:paraId="0A16759D" w14:textId="77777777" w:rsidR="005E7691" w:rsidRDefault="00000000">
      <w:pPr>
        <w:rPr>
          <w:b/>
          <w:color w:val="0000FF"/>
        </w:rPr>
      </w:pPr>
      <w:r>
        <w:br w:type="page"/>
      </w:r>
    </w:p>
    <w:p w14:paraId="1AAAC002" w14:textId="77777777" w:rsidR="005E7691" w:rsidRDefault="00000000">
      <w:r>
        <w:rPr>
          <w:b/>
        </w:rPr>
        <w:lastRenderedPageBreak/>
        <w:t xml:space="preserve">Table X. </w:t>
      </w:r>
      <w:r>
        <w:t>Nominal 2023 Annual Catch Limits (ACLs) by sector for Puerto Rico reef fish stocks (</w:t>
      </w:r>
      <w:hyperlink r:id="rId152">
        <w:r>
          <w:rPr>
            <w:color w:val="1155CC"/>
            <w:u w:val="single"/>
          </w:rPr>
          <w:t>Federal Register 2022</w:t>
        </w:r>
      </w:hyperlink>
      <w:r>
        <w:t>) and the implicit percent allocation implied by these catch limits.</w:t>
      </w:r>
    </w:p>
    <w:p w14:paraId="2394DA81" w14:textId="77777777" w:rsidR="005E7691" w:rsidRDefault="005E7691">
      <w:pPr>
        <w:rPr>
          <w:color w:val="0000FF"/>
        </w:rPr>
      </w:pPr>
    </w:p>
    <w:p w14:paraId="208F4F2C" w14:textId="77777777" w:rsidR="005E7691" w:rsidRDefault="00000000">
      <w:pPr>
        <w:rPr>
          <w:color w:val="0000FF"/>
        </w:rPr>
      </w:pPr>
      <w:r>
        <w:rPr>
          <w:noProof/>
          <w:color w:val="0000FF"/>
        </w:rPr>
        <w:drawing>
          <wp:inline distT="114300" distB="114300" distL="114300" distR="114300" wp14:anchorId="5F6D9F99" wp14:editId="0B908A6D">
            <wp:extent cx="5943600" cy="41656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3"/>
                    <a:srcRect/>
                    <a:stretch>
                      <a:fillRect/>
                    </a:stretch>
                  </pic:blipFill>
                  <pic:spPr>
                    <a:xfrm>
                      <a:off x="0" y="0"/>
                      <a:ext cx="5943600" cy="4165600"/>
                    </a:xfrm>
                    <a:prstGeom prst="rect">
                      <a:avLst/>
                    </a:prstGeom>
                    <a:ln/>
                  </pic:spPr>
                </pic:pic>
              </a:graphicData>
            </a:graphic>
          </wp:inline>
        </w:drawing>
      </w:r>
    </w:p>
    <w:p w14:paraId="34DD0953" w14:textId="77777777" w:rsidR="005E7691" w:rsidRDefault="005E7691">
      <w:pPr>
        <w:rPr>
          <w:color w:val="0000FF"/>
        </w:rPr>
      </w:pPr>
    </w:p>
    <w:p w14:paraId="1EBB93CA" w14:textId="77777777" w:rsidR="005E7691" w:rsidRDefault="00000000">
      <w:r>
        <w:rPr>
          <w:b/>
        </w:rPr>
        <w:t xml:space="preserve">Table X. </w:t>
      </w:r>
      <w:r>
        <w:t>Nominal 2023 Annual Catch Limits (ACLs) by sector for Puerto Rico pelagic fish stocks (</w:t>
      </w:r>
      <w:hyperlink r:id="rId154">
        <w:r>
          <w:rPr>
            <w:color w:val="1155CC"/>
            <w:u w:val="single"/>
          </w:rPr>
          <w:t>Federal Register 2022</w:t>
        </w:r>
      </w:hyperlink>
      <w:r>
        <w:t>) and the implicit percent allocation implied by these catch limits.</w:t>
      </w:r>
    </w:p>
    <w:p w14:paraId="1D216FAC" w14:textId="77777777" w:rsidR="005E7691" w:rsidRDefault="005E7691"/>
    <w:p w14:paraId="26C5D14F" w14:textId="77777777" w:rsidR="005E7691" w:rsidRDefault="00000000">
      <w:r>
        <w:rPr>
          <w:noProof/>
        </w:rPr>
        <w:drawing>
          <wp:inline distT="114300" distB="114300" distL="114300" distR="114300" wp14:anchorId="431B22E8" wp14:editId="0316F7AD">
            <wp:extent cx="5635950" cy="1553499"/>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5"/>
                    <a:srcRect/>
                    <a:stretch>
                      <a:fillRect/>
                    </a:stretch>
                  </pic:blipFill>
                  <pic:spPr>
                    <a:xfrm>
                      <a:off x="0" y="0"/>
                      <a:ext cx="5635950" cy="1553499"/>
                    </a:xfrm>
                    <a:prstGeom prst="rect">
                      <a:avLst/>
                    </a:prstGeom>
                    <a:ln/>
                  </pic:spPr>
                </pic:pic>
              </a:graphicData>
            </a:graphic>
          </wp:inline>
        </w:drawing>
      </w:r>
    </w:p>
    <w:p w14:paraId="0DFB838B" w14:textId="77777777" w:rsidR="005E7691" w:rsidRDefault="00000000">
      <w:pPr>
        <w:pStyle w:val="Heading2"/>
      </w:pPr>
      <w:bookmarkStart w:id="65" w:name="_hx9cj7d3tz10" w:colFirst="0" w:colLast="0"/>
      <w:bookmarkEnd w:id="65"/>
      <w:r>
        <w:br w:type="page"/>
      </w:r>
    </w:p>
    <w:p w14:paraId="04F215AF" w14:textId="77777777" w:rsidR="005E7691" w:rsidRDefault="00000000">
      <w:pPr>
        <w:pStyle w:val="Heading2"/>
      </w:pPr>
      <w:bookmarkStart w:id="66" w:name="_ln9podao0cid" w:colFirst="0" w:colLast="0"/>
      <w:bookmarkEnd w:id="66"/>
      <w:r>
        <w:lastRenderedPageBreak/>
        <w:t xml:space="preserve">6. Pacific </w:t>
      </w:r>
    </w:p>
    <w:p w14:paraId="5636982A" w14:textId="77777777" w:rsidR="005E7691" w:rsidRDefault="00000000">
      <w:r>
        <w:t>The PFMC implements three fishery management plans, all of which include allocations (</w:t>
      </w:r>
      <w:r>
        <w:rPr>
          <w:b/>
        </w:rPr>
        <w:t>Table X</w:t>
      </w:r>
      <w:r>
        <w:t>).</w:t>
      </w:r>
    </w:p>
    <w:p w14:paraId="077868F0" w14:textId="77777777" w:rsidR="005E7691" w:rsidRDefault="005E7691"/>
    <w:p w14:paraId="315E8552" w14:textId="77777777" w:rsidR="005E7691" w:rsidRDefault="00000000">
      <w:r>
        <w:rPr>
          <w:b/>
        </w:rPr>
        <w:t>Table X.</w:t>
      </w:r>
      <w:r>
        <w:t xml:space="preserve"> Brief summary of the allocation policies used in PFMC FMPs.</w:t>
      </w:r>
    </w:p>
    <w:tbl>
      <w:tblPr>
        <w:tblStyle w:val="ac"/>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7575"/>
      </w:tblGrid>
      <w:tr w:rsidR="005E7691" w14:paraId="45F24B69" w14:textId="77777777">
        <w:tc>
          <w:tcPr>
            <w:tcW w:w="2475" w:type="dxa"/>
            <w:shd w:val="clear" w:color="auto" w:fill="auto"/>
            <w:tcMar>
              <w:top w:w="100" w:type="dxa"/>
              <w:left w:w="100" w:type="dxa"/>
              <w:bottom w:w="100" w:type="dxa"/>
              <w:right w:w="100" w:type="dxa"/>
            </w:tcMar>
          </w:tcPr>
          <w:p w14:paraId="122D753B" w14:textId="77777777" w:rsidR="005E7691" w:rsidRDefault="00000000">
            <w:pPr>
              <w:widowControl w:val="0"/>
              <w:spacing w:line="240" w:lineRule="auto"/>
              <w:rPr>
                <w:b/>
                <w:sz w:val="20"/>
                <w:szCs w:val="20"/>
              </w:rPr>
            </w:pPr>
            <w:r>
              <w:rPr>
                <w:b/>
                <w:sz w:val="20"/>
                <w:szCs w:val="20"/>
              </w:rPr>
              <w:t>FMP</w:t>
            </w:r>
          </w:p>
        </w:tc>
        <w:tc>
          <w:tcPr>
            <w:tcW w:w="7575" w:type="dxa"/>
            <w:shd w:val="clear" w:color="auto" w:fill="auto"/>
            <w:tcMar>
              <w:top w:w="100" w:type="dxa"/>
              <w:left w:w="100" w:type="dxa"/>
              <w:bottom w:w="100" w:type="dxa"/>
              <w:right w:w="100" w:type="dxa"/>
            </w:tcMar>
          </w:tcPr>
          <w:p w14:paraId="74F7151F" w14:textId="77777777" w:rsidR="005E7691" w:rsidRDefault="00000000">
            <w:pPr>
              <w:widowControl w:val="0"/>
              <w:spacing w:line="240" w:lineRule="auto"/>
              <w:rPr>
                <w:b/>
                <w:sz w:val="20"/>
                <w:szCs w:val="20"/>
              </w:rPr>
            </w:pPr>
            <w:r>
              <w:rPr>
                <w:b/>
                <w:sz w:val="20"/>
                <w:szCs w:val="20"/>
              </w:rPr>
              <w:t>Allocation policy summary</w:t>
            </w:r>
          </w:p>
        </w:tc>
      </w:tr>
      <w:tr w:rsidR="005E7691" w14:paraId="6AFDAB32" w14:textId="77777777">
        <w:tc>
          <w:tcPr>
            <w:tcW w:w="2475" w:type="dxa"/>
            <w:shd w:val="clear" w:color="auto" w:fill="auto"/>
            <w:tcMar>
              <w:top w:w="100" w:type="dxa"/>
              <w:left w:w="100" w:type="dxa"/>
              <w:bottom w:w="100" w:type="dxa"/>
              <w:right w:w="100" w:type="dxa"/>
            </w:tcMar>
          </w:tcPr>
          <w:p w14:paraId="7B43CC70" w14:textId="77777777" w:rsidR="005E7691" w:rsidRDefault="00000000">
            <w:pPr>
              <w:widowControl w:val="0"/>
              <w:spacing w:line="240" w:lineRule="auto"/>
              <w:rPr>
                <w:sz w:val="20"/>
                <w:szCs w:val="20"/>
              </w:rPr>
            </w:pPr>
            <w:r>
              <w:rPr>
                <w:sz w:val="20"/>
                <w:szCs w:val="20"/>
              </w:rPr>
              <w:t>Groundfish</w:t>
            </w:r>
          </w:p>
        </w:tc>
        <w:tc>
          <w:tcPr>
            <w:tcW w:w="7575" w:type="dxa"/>
            <w:shd w:val="clear" w:color="auto" w:fill="auto"/>
            <w:tcMar>
              <w:top w:w="100" w:type="dxa"/>
              <w:left w:w="100" w:type="dxa"/>
              <w:bottom w:w="100" w:type="dxa"/>
              <w:right w:w="100" w:type="dxa"/>
            </w:tcMar>
          </w:tcPr>
          <w:p w14:paraId="7306E7F6" w14:textId="77777777" w:rsidR="005E7691" w:rsidRDefault="00000000">
            <w:pPr>
              <w:widowControl w:val="0"/>
              <w:spacing w:line="240" w:lineRule="auto"/>
              <w:rPr>
                <w:sz w:val="20"/>
                <w:szCs w:val="20"/>
              </w:rPr>
            </w:pPr>
            <w:r>
              <w:rPr>
                <w:sz w:val="20"/>
                <w:szCs w:val="20"/>
              </w:rPr>
              <w:t>Sector, subsector, catch shares</w:t>
            </w:r>
          </w:p>
        </w:tc>
      </w:tr>
      <w:tr w:rsidR="005E7691" w14:paraId="3B98B0BB" w14:textId="77777777">
        <w:tc>
          <w:tcPr>
            <w:tcW w:w="2475" w:type="dxa"/>
            <w:shd w:val="clear" w:color="auto" w:fill="auto"/>
            <w:tcMar>
              <w:top w:w="100" w:type="dxa"/>
              <w:left w:w="100" w:type="dxa"/>
              <w:bottom w:w="100" w:type="dxa"/>
              <w:right w:w="100" w:type="dxa"/>
            </w:tcMar>
          </w:tcPr>
          <w:p w14:paraId="209D8D7C" w14:textId="77777777" w:rsidR="005E7691" w:rsidRDefault="00000000">
            <w:pPr>
              <w:widowControl w:val="0"/>
              <w:spacing w:line="240" w:lineRule="auto"/>
              <w:rPr>
                <w:sz w:val="20"/>
                <w:szCs w:val="20"/>
              </w:rPr>
            </w:pPr>
            <w:r>
              <w:rPr>
                <w:sz w:val="20"/>
                <w:szCs w:val="20"/>
              </w:rPr>
              <w:t>Coastal Pelagic Species</w:t>
            </w:r>
          </w:p>
        </w:tc>
        <w:tc>
          <w:tcPr>
            <w:tcW w:w="7575" w:type="dxa"/>
            <w:shd w:val="clear" w:color="auto" w:fill="auto"/>
            <w:tcMar>
              <w:top w:w="100" w:type="dxa"/>
              <w:left w:w="100" w:type="dxa"/>
              <w:bottom w:w="100" w:type="dxa"/>
              <w:right w:w="100" w:type="dxa"/>
            </w:tcMar>
          </w:tcPr>
          <w:p w14:paraId="57498C50" w14:textId="77777777" w:rsidR="005E7691" w:rsidRDefault="00000000">
            <w:pPr>
              <w:widowControl w:val="0"/>
              <w:spacing w:line="240" w:lineRule="auto"/>
              <w:rPr>
                <w:sz w:val="20"/>
                <w:szCs w:val="20"/>
              </w:rPr>
            </w:pPr>
            <w:r>
              <w:rPr>
                <w:sz w:val="20"/>
                <w:szCs w:val="20"/>
              </w:rPr>
              <w:t>Spatial (country), seasonal (sardine only)</w:t>
            </w:r>
          </w:p>
        </w:tc>
      </w:tr>
      <w:tr w:rsidR="005E7691" w14:paraId="34AD1C3C" w14:textId="77777777">
        <w:tc>
          <w:tcPr>
            <w:tcW w:w="2475" w:type="dxa"/>
            <w:shd w:val="clear" w:color="auto" w:fill="auto"/>
            <w:tcMar>
              <w:top w:w="100" w:type="dxa"/>
              <w:left w:w="100" w:type="dxa"/>
              <w:bottom w:w="100" w:type="dxa"/>
              <w:right w:w="100" w:type="dxa"/>
            </w:tcMar>
          </w:tcPr>
          <w:p w14:paraId="6BC0BD57" w14:textId="77777777" w:rsidR="005E7691" w:rsidRDefault="00000000">
            <w:pPr>
              <w:widowControl w:val="0"/>
              <w:spacing w:line="240" w:lineRule="auto"/>
              <w:rPr>
                <w:sz w:val="20"/>
                <w:szCs w:val="20"/>
              </w:rPr>
            </w:pPr>
            <w:r>
              <w:rPr>
                <w:sz w:val="20"/>
                <w:szCs w:val="20"/>
              </w:rPr>
              <w:t>Salmon</w:t>
            </w:r>
          </w:p>
        </w:tc>
        <w:tc>
          <w:tcPr>
            <w:tcW w:w="7575" w:type="dxa"/>
            <w:shd w:val="clear" w:color="auto" w:fill="auto"/>
            <w:tcMar>
              <w:top w:w="100" w:type="dxa"/>
              <w:left w:w="100" w:type="dxa"/>
              <w:bottom w:w="100" w:type="dxa"/>
              <w:right w:w="100" w:type="dxa"/>
            </w:tcMar>
          </w:tcPr>
          <w:p w14:paraId="5C2C906A" w14:textId="77777777" w:rsidR="005E7691" w:rsidRDefault="00000000">
            <w:pPr>
              <w:widowControl w:val="0"/>
              <w:spacing w:line="240" w:lineRule="auto"/>
              <w:rPr>
                <w:sz w:val="20"/>
                <w:szCs w:val="20"/>
              </w:rPr>
            </w:pPr>
            <w:r>
              <w:rPr>
                <w:sz w:val="20"/>
                <w:szCs w:val="20"/>
              </w:rPr>
              <w:t>Sector, spatial (area)</w:t>
            </w:r>
          </w:p>
        </w:tc>
      </w:tr>
    </w:tbl>
    <w:p w14:paraId="7020E896" w14:textId="77777777" w:rsidR="005E7691" w:rsidRDefault="005E7691"/>
    <w:p w14:paraId="3987A493" w14:textId="77777777" w:rsidR="005E7691" w:rsidRDefault="00000000">
      <w:pPr>
        <w:pStyle w:val="Heading3"/>
      </w:pPr>
      <w:bookmarkStart w:id="67" w:name="_lnbdarku4tqw" w:colFirst="0" w:colLast="0"/>
      <w:bookmarkEnd w:id="67"/>
      <w:r>
        <w:t>6.1 Groundfish</w:t>
      </w:r>
    </w:p>
    <w:p w14:paraId="23C16C67" w14:textId="77777777" w:rsidR="005E7691" w:rsidRDefault="00000000">
      <w:r>
        <w:t>The PFMC Groundfish FMP states that the Council will consider the following factors when considering the allocation of stocks managed under the FMP:</w:t>
      </w:r>
    </w:p>
    <w:p w14:paraId="4E686C75" w14:textId="77777777" w:rsidR="005E7691" w:rsidRDefault="005E7691"/>
    <w:p w14:paraId="17159175" w14:textId="77777777" w:rsidR="005E7691" w:rsidRDefault="00000000">
      <w:pPr>
        <w:numPr>
          <w:ilvl w:val="0"/>
          <w:numId w:val="5"/>
        </w:numPr>
      </w:pPr>
      <w:r>
        <w:t>Present participation in and dependence on the fishery, including alternative fisheries.</w:t>
      </w:r>
    </w:p>
    <w:p w14:paraId="3179FDE3" w14:textId="77777777" w:rsidR="005E7691" w:rsidRDefault="00000000">
      <w:pPr>
        <w:numPr>
          <w:ilvl w:val="0"/>
          <w:numId w:val="5"/>
        </w:numPr>
      </w:pPr>
      <w:r>
        <w:t>Historical fishing practices in and historical dependence on the fishery.</w:t>
      </w:r>
    </w:p>
    <w:p w14:paraId="300DB2C6" w14:textId="77777777" w:rsidR="005E7691" w:rsidRDefault="00000000">
      <w:pPr>
        <w:numPr>
          <w:ilvl w:val="0"/>
          <w:numId w:val="5"/>
        </w:numPr>
      </w:pPr>
      <w:r>
        <w:t>The economics of the fishery.</w:t>
      </w:r>
    </w:p>
    <w:p w14:paraId="18903072" w14:textId="77777777" w:rsidR="005E7691" w:rsidRDefault="00000000">
      <w:pPr>
        <w:numPr>
          <w:ilvl w:val="0"/>
          <w:numId w:val="5"/>
        </w:numPr>
      </w:pPr>
      <w:r>
        <w:t>Any consensus harvest sharing agreement or negotiated settlement between the affected participants in the fishery.</w:t>
      </w:r>
    </w:p>
    <w:p w14:paraId="6E9F4912" w14:textId="77777777" w:rsidR="005E7691" w:rsidRDefault="00000000">
      <w:pPr>
        <w:numPr>
          <w:ilvl w:val="0"/>
          <w:numId w:val="5"/>
        </w:numPr>
      </w:pPr>
      <w:r>
        <w:t>Potential biological yield of any species or species complex affected by the allocation.</w:t>
      </w:r>
    </w:p>
    <w:p w14:paraId="6FC33890" w14:textId="77777777" w:rsidR="005E7691" w:rsidRDefault="00000000">
      <w:pPr>
        <w:numPr>
          <w:ilvl w:val="0"/>
          <w:numId w:val="5"/>
        </w:numPr>
      </w:pPr>
      <w:r>
        <w:t>Consistency with the Magnuson-Stevens Act national standards.</w:t>
      </w:r>
    </w:p>
    <w:p w14:paraId="2F5DE46D" w14:textId="77777777" w:rsidR="005E7691" w:rsidRDefault="00000000">
      <w:pPr>
        <w:numPr>
          <w:ilvl w:val="0"/>
          <w:numId w:val="5"/>
        </w:numPr>
      </w:pPr>
      <w:r>
        <w:t>Consistency with the goals and objectives of the FMP.</w:t>
      </w:r>
    </w:p>
    <w:p w14:paraId="4010E3AB" w14:textId="77777777" w:rsidR="005E7691" w:rsidRDefault="00000000">
      <w:pPr>
        <w:pStyle w:val="Heading4"/>
      </w:pPr>
      <w:bookmarkStart w:id="68" w:name="_dd4237ytl7p8" w:colFirst="0" w:colLast="0"/>
      <w:bookmarkEnd w:id="68"/>
      <w:r>
        <w:t>6.1.1 Sablefish North of 36°N latitude</w:t>
      </w:r>
    </w:p>
    <w:p w14:paraId="62FAE831" w14:textId="77777777" w:rsidR="005E7691" w:rsidRDefault="00000000">
      <w:r>
        <w:t>The catch of sablefish north of 36°N latitude is allocated using a mixture of sector- and subsector-based allocation rules. First, 10% of the Annual Catch Limit (ACL) is allocated to tribes. Then, after removing catch estimated for research and recreational fisheries (often referred to as “set asides”), the remaining catch is allocated among the limited-entry (LE; 90.6%) and open-access (OA; 9.4%) fisheries. The catch allocated to the LE fishery is further subdivided among trawl (58%) and fixed gear (42%) fisheries. In general, the catch allocated to the fixed gear fishery is then allocated between the primary fishery (85%) and the daily-trip-limit fishery (15%) (</w:t>
      </w:r>
      <w:r>
        <w:rPr>
          <w:b/>
        </w:rPr>
        <w:t>Figure 1</w:t>
      </w:r>
      <w:r>
        <w:t>). These allocations have evolved over time through complex considerations and negotiations but were originally based on average landings from 1981-1985 (</w:t>
      </w:r>
      <w:hyperlink r:id="rId156" w:anchor="page=19">
        <w:r>
          <w:rPr>
            <w:color w:val="1155CC"/>
            <w:u w:val="single"/>
          </w:rPr>
          <w:t>Agenda Item F.4</w:t>
        </w:r>
      </w:hyperlink>
      <w:r>
        <w:t>).</w:t>
      </w:r>
    </w:p>
    <w:p w14:paraId="4EAA8E2B" w14:textId="77777777" w:rsidR="005E7691" w:rsidRDefault="005E7691"/>
    <w:p w14:paraId="001CF6D2" w14:textId="77777777" w:rsidR="005E7691" w:rsidRDefault="00000000">
      <w:r>
        <w:t>This means that the commercial catch is divided into the following 4 subsectors:</w:t>
      </w:r>
    </w:p>
    <w:p w14:paraId="723578AE" w14:textId="77777777" w:rsidR="005E7691" w:rsidRDefault="005E7691"/>
    <w:p w14:paraId="0863935E" w14:textId="77777777" w:rsidR="005E7691" w:rsidRDefault="00000000">
      <w:pPr>
        <w:numPr>
          <w:ilvl w:val="0"/>
          <w:numId w:val="3"/>
        </w:numPr>
      </w:pPr>
      <w:r>
        <w:t>LE-trawl (52.6%): 58% of 90.6%</w:t>
      </w:r>
    </w:p>
    <w:p w14:paraId="6F192B14" w14:textId="77777777" w:rsidR="005E7691" w:rsidRDefault="00000000">
      <w:pPr>
        <w:numPr>
          <w:ilvl w:val="0"/>
          <w:numId w:val="3"/>
        </w:numPr>
      </w:pPr>
      <w:r>
        <w:t>LE-fixed gear-primary (32.3%): 85% of 42% of 90.6%</w:t>
      </w:r>
    </w:p>
    <w:p w14:paraId="3396855E" w14:textId="77777777" w:rsidR="005E7691" w:rsidRDefault="00000000">
      <w:pPr>
        <w:numPr>
          <w:ilvl w:val="0"/>
          <w:numId w:val="3"/>
        </w:numPr>
      </w:pPr>
      <w:r>
        <w:lastRenderedPageBreak/>
        <w:t>LE-fixed gear-daily trip limit (5.7%): 15% of 42% of 90.6%</w:t>
      </w:r>
    </w:p>
    <w:p w14:paraId="30873E97" w14:textId="77777777" w:rsidR="005E7691" w:rsidRDefault="00000000">
      <w:pPr>
        <w:numPr>
          <w:ilvl w:val="0"/>
          <w:numId w:val="3"/>
        </w:numPr>
      </w:pPr>
      <w:r>
        <w:t>OA (9.4%)</w:t>
      </w:r>
    </w:p>
    <w:p w14:paraId="4F78FFB8" w14:textId="77777777" w:rsidR="005E7691" w:rsidRDefault="005E7691">
      <w:pPr>
        <w:rPr>
          <w:color w:val="0000FF"/>
        </w:rPr>
      </w:pPr>
    </w:p>
    <w:p w14:paraId="6FF72004" w14:textId="77777777" w:rsidR="005E7691" w:rsidRDefault="00000000">
      <w:pPr>
        <w:rPr>
          <w:color w:val="0000FF"/>
        </w:rPr>
      </w:pPr>
      <w:r>
        <w:rPr>
          <w:noProof/>
          <w:color w:val="0000FF"/>
        </w:rPr>
        <w:drawing>
          <wp:inline distT="114300" distB="114300" distL="114300" distR="114300" wp14:anchorId="23284FB6" wp14:editId="5C86C4DF">
            <wp:extent cx="5943600" cy="1381125"/>
            <wp:effectExtent l="12700" t="12700" r="12700" b="1270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7"/>
                    <a:srcRect t="56845"/>
                    <a:stretch>
                      <a:fillRect/>
                    </a:stretch>
                  </pic:blipFill>
                  <pic:spPr>
                    <a:xfrm>
                      <a:off x="0" y="0"/>
                      <a:ext cx="5943600" cy="1381125"/>
                    </a:xfrm>
                    <a:prstGeom prst="rect">
                      <a:avLst/>
                    </a:prstGeom>
                    <a:ln w="12700">
                      <a:solidFill>
                        <a:srgbClr val="000000"/>
                      </a:solidFill>
                      <a:prstDash val="solid"/>
                    </a:ln>
                  </pic:spPr>
                </pic:pic>
              </a:graphicData>
            </a:graphic>
          </wp:inline>
        </w:drawing>
      </w:r>
    </w:p>
    <w:p w14:paraId="7694220D" w14:textId="77777777" w:rsidR="005E7691" w:rsidRDefault="00000000">
      <w:pPr>
        <w:rPr>
          <w:i/>
        </w:rPr>
      </w:pPr>
      <w:r>
        <w:rPr>
          <w:b/>
          <w:i/>
        </w:rPr>
        <w:t>Figure 1.</w:t>
      </w:r>
      <w:r>
        <w:rPr>
          <w:i/>
        </w:rPr>
        <w:t xml:space="preserve"> Flow chart illustrating the allocation of catch in the sablefish fishery north of 36° latitude. From the Groundfish FMP.</w:t>
      </w:r>
    </w:p>
    <w:p w14:paraId="2BEB3C71" w14:textId="77777777" w:rsidR="005E7691" w:rsidRDefault="00000000">
      <w:pPr>
        <w:pStyle w:val="Heading4"/>
      </w:pPr>
      <w:bookmarkStart w:id="69" w:name="_kvgo17sf9go2" w:colFirst="0" w:colLast="0"/>
      <w:bookmarkEnd w:id="69"/>
      <w:r>
        <w:t>6.1.2 Pacific whiting</w:t>
      </w:r>
    </w:p>
    <w:p w14:paraId="7A7A8E4B" w14:textId="77777777" w:rsidR="005E7691" w:rsidRDefault="00000000">
      <w:r>
        <w:t>The catch of Pacific whiting (</w:t>
      </w:r>
      <w:r>
        <w:rPr>
          <w:i/>
        </w:rPr>
        <w:t>Merluccius productus</w:t>
      </w:r>
      <w:r>
        <w:t xml:space="preserve">) is allocated using a mixture of sector and subsector allocation rules. First, projected catches of whiting in recreational, research, and non-whiting fisheries are “set aside” during the annual specification process (i.e., estimated based on current management measures and historical patterns). In some years, catch may also be set aside for vessels fishing with Exempted Fishing Permits (EFPs). A portion of the remaining catch is then set aside for tribal whiting fisheries and the remainder goes to non-tribal commercial fisheries. The non-tribal catch is divided among three limited-entry whiting trawl fisheries: (1) shoreside sector, 42%; (2) at-sea mothership sector, 24%; and (3) at-sea catcher-processor sector, 34% </w:t>
      </w:r>
      <w:r>
        <w:rPr>
          <w:b/>
        </w:rPr>
        <w:t>(Figure 2</w:t>
      </w:r>
      <w:r>
        <w:t>). These percentages are based on landings from 1994-1996 (</w:t>
      </w:r>
      <w:hyperlink r:id="rId158">
        <w:r>
          <w:rPr>
            <w:color w:val="1155CC"/>
            <w:u w:val="single"/>
          </w:rPr>
          <w:t>50 CFR Part 660</w:t>
        </w:r>
      </w:hyperlink>
      <w:r>
        <w:t>). No more than 5% of the allocation to the shoreside sector may be retained south of 42°N prior to the start of the shoreside sector north of 42°N. We do not count this as a spatial/temporal allocation because it is more of a fair start rule.</w:t>
      </w:r>
    </w:p>
    <w:p w14:paraId="4AB1CBE1" w14:textId="77777777" w:rsidR="005E7691" w:rsidRDefault="005E7691"/>
    <w:p w14:paraId="21E761AA" w14:textId="77777777" w:rsidR="005E7691" w:rsidRDefault="00000000">
      <w:r>
        <w:rPr>
          <w:noProof/>
        </w:rPr>
        <w:lastRenderedPageBreak/>
        <w:drawing>
          <wp:inline distT="114300" distB="114300" distL="114300" distR="114300" wp14:anchorId="393B81FE" wp14:editId="3AF6C517">
            <wp:extent cx="4233863" cy="3263602"/>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9"/>
                    <a:srcRect/>
                    <a:stretch>
                      <a:fillRect/>
                    </a:stretch>
                  </pic:blipFill>
                  <pic:spPr>
                    <a:xfrm>
                      <a:off x="0" y="0"/>
                      <a:ext cx="4233863" cy="3263602"/>
                    </a:xfrm>
                    <a:prstGeom prst="rect">
                      <a:avLst/>
                    </a:prstGeom>
                    <a:ln/>
                  </pic:spPr>
                </pic:pic>
              </a:graphicData>
            </a:graphic>
          </wp:inline>
        </w:drawing>
      </w:r>
    </w:p>
    <w:p w14:paraId="449A71F4" w14:textId="77777777" w:rsidR="005E7691" w:rsidRDefault="00000000">
      <w:pPr>
        <w:rPr>
          <w:i/>
        </w:rPr>
      </w:pPr>
      <w:r>
        <w:rPr>
          <w:b/>
          <w:i/>
        </w:rPr>
        <w:t>Figure 2.</w:t>
      </w:r>
      <w:r>
        <w:rPr>
          <w:i/>
        </w:rPr>
        <w:t xml:space="preserve"> Flow chart illustrating the allocation of catch in the Pacific whiting fishery.</w:t>
      </w:r>
    </w:p>
    <w:p w14:paraId="74126425" w14:textId="77777777" w:rsidR="005E7691" w:rsidRDefault="00000000">
      <w:pPr>
        <w:pStyle w:val="Heading4"/>
      </w:pPr>
      <w:bookmarkStart w:id="70" w:name="_cii34izh3sd3" w:colFirst="0" w:colLast="0"/>
      <w:bookmarkEnd w:id="70"/>
      <w:r>
        <w:t>6.1.3 Amendment 21 and 29 stocks</w:t>
      </w:r>
    </w:p>
    <w:p w14:paraId="0098DCBA" w14:textId="77777777" w:rsidR="005E7691" w:rsidRDefault="00000000">
      <w:r>
        <w:t xml:space="preserve">The catch of Amendment 21 and 29 stocks is allocated using a mixture of sector and subsector allocation rules. First, set asides for research, tribal, non-groundfish, and exempted fishing permits are removed from the Annual Catch Limits (ACLs) or Optimum Yields (OYs). The remainder is then allocated between the Limited-Entry (LE) trawl fishery and non-trawl fishery using the species-specific allocations listed in </w:t>
      </w:r>
      <w:r>
        <w:rPr>
          <w:b/>
        </w:rPr>
        <w:t>Table 1</w:t>
      </w:r>
      <w:r>
        <w:t xml:space="preserve"> below. Most of these percentages are based on average 2003-2005 total catches by sector (</w:t>
      </w:r>
      <w:hyperlink r:id="rId160" w:anchor="page=38">
        <w:r>
          <w:rPr>
            <w:color w:val="1155CC"/>
            <w:u w:val="single"/>
          </w:rPr>
          <w:t>PFMC 2010</w:t>
        </w:r>
      </w:hyperlink>
      <w:r>
        <w:t>). The non-trawl fishery encompassed three fisheries: the limited-entry fixed gear fishery, the open access fishery, and the recreational fishery. Allocations among these three non-trawl fisheries are decided, if needed, in the biennial harvest specifications and management measures process.</w:t>
      </w:r>
    </w:p>
    <w:p w14:paraId="035873A9" w14:textId="77777777" w:rsidR="005E7691" w:rsidRDefault="005E7691">
      <w:pPr>
        <w:rPr>
          <w:color w:val="0000FF"/>
        </w:rPr>
      </w:pPr>
    </w:p>
    <w:p w14:paraId="7359D4B0" w14:textId="77777777" w:rsidR="005E7691" w:rsidRDefault="00000000">
      <w:pPr>
        <w:rPr>
          <w:color w:val="0000FF"/>
        </w:rPr>
      </w:pPr>
      <w:r>
        <w:rPr>
          <w:color w:val="0000FF"/>
        </w:rPr>
        <w:t>​​</w:t>
      </w:r>
      <w:r>
        <w:rPr>
          <w:b/>
          <w:i/>
        </w:rPr>
        <w:t>Table 1.</w:t>
      </w:r>
      <w:r>
        <w:rPr>
          <w:i/>
        </w:rPr>
        <w:t xml:space="preserve"> The allocation of catch between limited-entry (LE) trawl and non-trawl sectors. Most percentages are based on average 2003-2005 total catches by sector. The “other flatfish” complex contains: butter sole, curlfin sole, flathead sole, Pacific sanddab, Petrale sole, rex sole, rock sole, and sand sole. The “slope rockfish” complex contains: bank, blackgill redbanded, rougheye, sharpchin, shortraker, yellowmouth, and blackspotted rockfish.</w:t>
      </w:r>
    </w:p>
    <w:p w14:paraId="58415569" w14:textId="77777777" w:rsidR="005E7691" w:rsidRDefault="00000000">
      <w:pPr>
        <w:rPr>
          <w:i/>
        </w:rPr>
      </w:pPr>
      <w:r>
        <w:rPr>
          <w:noProof/>
          <w:color w:val="0000FF"/>
        </w:rPr>
        <w:lastRenderedPageBreak/>
        <w:drawing>
          <wp:inline distT="114300" distB="114300" distL="114300" distR="114300" wp14:anchorId="27F3D8B3" wp14:editId="50CD2098">
            <wp:extent cx="5943600" cy="25146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1"/>
                    <a:srcRect/>
                    <a:stretch>
                      <a:fillRect/>
                    </a:stretch>
                  </pic:blipFill>
                  <pic:spPr>
                    <a:xfrm>
                      <a:off x="0" y="0"/>
                      <a:ext cx="5943600" cy="2514600"/>
                    </a:xfrm>
                    <a:prstGeom prst="rect">
                      <a:avLst/>
                    </a:prstGeom>
                    <a:ln/>
                  </pic:spPr>
                </pic:pic>
              </a:graphicData>
            </a:graphic>
          </wp:inline>
        </w:drawing>
      </w:r>
    </w:p>
    <w:p w14:paraId="5D768644" w14:textId="77777777" w:rsidR="005E7691" w:rsidRDefault="005E7691"/>
    <w:p w14:paraId="2709D8D7" w14:textId="77777777" w:rsidR="005E7691" w:rsidRDefault="00000000">
      <w:r>
        <w:t xml:space="preserve">The LE trawl sector catch is further subdivided between the shoreside non-whiting and whiting trawl sectors based on </w:t>
      </w:r>
      <w:r>
        <w:rPr>
          <w:b/>
        </w:rPr>
        <w:t>Table 2</w:t>
      </w:r>
      <w:r>
        <w:t xml:space="preserve"> below. These percentages are based on 1995-2005 catch percentages.</w:t>
      </w:r>
    </w:p>
    <w:p w14:paraId="3FD0666E" w14:textId="77777777" w:rsidR="005E7691" w:rsidRDefault="005E7691"/>
    <w:p w14:paraId="38F657E3" w14:textId="77777777" w:rsidR="005E7691" w:rsidRDefault="00000000">
      <w:r>
        <w:rPr>
          <w:b/>
          <w:i/>
        </w:rPr>
        <w:t>Table 2.</w:t>
      </w:r>
      <w:r>
        <w:rPr>
          <w:i/>
        </w:rPr>
        <w:t xml:space="preserve"> Initial allocation of Amendment 21 species between LE trawl sectors delivering groundfish to shoreside processing plants (i.e., shoreside whiting and shoreside non-whiting). Percentages are based on average catch from 1995-2005. </w:t>
      </w:r>
    </w:p>
    <w:p w14:paraId="5D9675B5" w14:textId="77777777" w:rsidR="005E7691" w:rsidRDefault="00000000">
      <w:r>
        <w:rPr>
          <w:noProof/>
        </w:rPr>
        <w:drawing>
          <wp:inline distT="114300" distB="114300" distL="114300" distR="114300" wp14:anchorId="686851B1" wp14:editId="0512D16A">
            <wp:extent cx="3233738" cy="283988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2"/>
                    <a:srcRect/>
                    <a:stretch>
                      <a:fillRect/>
                    </a:stretch>
                  </pic:blipFill>
                  <pic:spPr>
                    <a:xfrm>
                      <a:off x="0" y="0"/>
                      <a:ext cx="3233738" cy="2839885"/>
                    </a:xfrm>
                    <a:prstGeom prst="rect">
                      <a:avLst/>
                    </a:prstGeom>
                    <a:ln/>
                  </pic:spPr>
                </pic:pic>
              </a:graphicData>
            </a:graphic>
          </wp:inline>
        </w:drawing>
      </w:r>
    </w:p>
    <w:p w14:paraId="702E7D36" w14:textId="77777777" w:rsidR="005E7691" w:rsidRDefault="005E7691">
      <w:pPr>
        <w:rPr>
          <w:i/>
        </w:rPr>
      </w:pPr>
    </w:p>
    <w:p w14:paraId="4286865D" w14:textId="77777777" w:rsidR="005E7691" w:rsidRDefault="00000000">
      <w:r>
        <w:t>The following figure illustrates a flow chart of allocation for Amendment 21 and 29 stocks.</w:t>
      </w:r>
    </w:p>
    <w:p w14:paraId="3DDD8077" w14:textId="77777777" w:rsidR="005E7691" w:rsidRDefault="00000000">
      <w:r>
        <w:rPr>
          <w:noProof/>
        </w:rPr>
        <w:lastRenderedPageBreak/>
        <w:drawing>
          <wp:inline distT="114300" distB="114300" distL="114300" distR="114300" wp14:anchorId="3DF88861" wp14:editId="0294C5E9">
            <wp:extent cx="3131848" cy="4100513"/>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3"/>
                    <a:srcRect/>
                    <a:stretch>
                      <a:fillRect/>
                    </a:stretch>
                  </pic:blipFill>
                  <pic:spPr>
                    <a:xfrm>
                      <a:off x="0" y="0"/>
                      <a:ext cx="3131848" cy="4100513"/>
                    </a:xfrm>
                    <a:prstGeom prst="rect">
                      <a:avLst/>
                    </a:prstGeom>
                    <a:ln/>
                  </pic:spPr>
                </pic:pic>
              </a:graphicData>
            </a:graphic>
          </wp:inline>
        </w:drawing>
      </w:r>
    </w:p>
    <w:p w14:paraId="75963789" w14:textId="77777777" w:rsidR="005E7691" w:rsidRDefault="00000000">
      <w:r>
        <w:rPr>
          <w:b/>
          <w:i/>
        </w:rPr>
        <w:t>Figure 3.</w:t>
      </w:r>
      <w:r>
        <w:rPr>
          <w:i/>
        </w:rPr>
        <w:t xml:space="preserve"> Flow chart illustrating the allocation of catch for Amendment 21 and 29 stocks.</w:t>
      </w:r>
    </w:p>
    <w:p w14:paraId="1EDD6899" w14:textId="77777777" w:rsidR="005E7691" w:rsidRDefault="00000000">
      <w:pPr>
        <w:pStyle w:val="Heading4"/>
      </w:pPr>
      <w:bookmarkStart w:id="71" w:name="_ehrt9n4gr95t" w:colFirst="0" w:colLast="0"/>
      <w:bookmarkEnd w:id="71"/>
      <w:r>
        <w:t>6.1.4 Catch share program</w:t>
      </w:r>
    </w:p>
    <w:p w14:paraId="2F0289BA" w14:textId="77777777" w:rsidR="005E7691" w:rsidRDefault="00000000">
      <w:r>
        <w:tab/>
        <w:t>In 2011, PCGFMP established a catch share program through a framework outlined in Amendments 20 and 21. In the case of whiting, 80% of quota share (QS) went to permit owners, 20% went to processors, and none was left for adaptive management. In the case of non-whiting species, 90% went to permits, none went to processors, and 10% went to adaptive management. Initial share permits were allocated based on historical catch (1994-2003) and processing (1998-2004) in the trawl fishery. Quota for overfished species is determined using 2003-2006 logbook data to calculate the amount of overfished species an entity would need to take its target species. The program includes an Individual Fishing Quota (IFQ) Program for shorebased vessels (targeting whiting and other species), and cooperative programs for at-sea mothership and catcher/processor fleets (primarily targeting whiting). Shares can be controlled by individual fishermen or cooperatives. Shares can be transferred annually (lease) or permanently (sell). Most stocks have vessel use limits (limit on quota registered to a vessel in a year) and/or QS control limits (limit on QS a single entity can control) vary by stock and sometimes area (</w:t>
      </w:r>
      <w:r>
        <w:rPr>
          <w:b/>
        </w:rPr>
        <w:t>Table 3</w:t>
      </w:r>
      <w:r>
        <w:t>) (</w:t>
      </w:r>
      <w:hyperlink r:id="rId164">
        <w:r>
          <w:rPr>
            <w:color w:val="1155CC"/>
            <w:u w:val="single"/>
          </w:rPr>
          <w:t>IFQ species and area designations</w:t>
        </w:r>
      </w:hyperlink>
      <w:r>
        <w:t xml:space="preserve">; </w:t>
      </w:r>
      <w:hyperlink r:id="rId165">
        <w:r>
          <w:rPr>
            <w:color w:val="1155CC"/>
            <w:u w:val="single"/>
          </w:rPr>
          <w:t>Data Collection for the Trawl Rationalization Program</w:t>
        </w:r>
      </w:hyperlink>
      <w:r>
        <w:t xml:space="preserve">; </w:t>
      </w:r>
      <w:hyperlink r:id="rId166">
        <w:r>
          <w:rPr>
            <w:color w:val="1155CC"/>
            <w:u w:val="single"/>
          </w:rPr>
          <w:t>Trawl Rationalization Program</w:t>
        </w:r>
      </w:hyperlink>
      <w:r>
        <w:t xml:space="preserve">; </w:t>
      </w:r>
      <w:hyperlink r:id="rId167">
        <w:r>
          <w:rPr>
            <w:color w:val="1155CC"/>
            <w:u w:val="single"/>
          </w:rPr>
          <w:t>Description of Trawl Rationalization (Catch Shares) Program</w:t>
        </w:r>
      </w:hyperlink>
      <w:r>
        <w:t>).</w:t>
      </w:r>
    </w:p>
    <w:p w14:paraId="0F6A7DBD" w14:textId="77777777" w:rsidR="005E7691" w:rsidRDefault="005E7691"/>
    <w:p w14:paraId="036674FC" w14:textId="77777777" w:rsidR="005E7691" w:rsidRDefault="00000000">
      <w:r>
        <w:rPr>
          <w:b/>
          <w:i/>
        </w:rPr>
        <w:t xml:space="preserve">Table 3. </w:t>
      </w:r>
      <w:r>
        <w:rPr>
          <w:i/>
        </w:rPr>
        <w:t xml:space="preserve">Control and vessel limit options for shoreside IFQ sector from </w:t>
      </w:r>
      <w:hyperlink r:id="rId168">
        <w:r>
          <w:rPr>
            <w:i/>
            <w:color w:val="1155CC"/>
            <w:u w:val="single"/>
          </w:rPr>
          <w:t>Pacific Groundfish FMP Appendix E.</w:t>
        </w:r>
      </w:hyperlink>
    </w:p>
    <w:p w14:paraId="0CA2994D" w14:textId="77777777" w:rsidR="005E7691" w:rsidRDefault="00000000">
      <w:r>
        <w:rPr>
          <w:noProof/>
        </w:rPr>
        <w:lastRenderedPageBreak/>
        <w:drawing>
          <wp:inline distT="114300" distB="114300" distL="114300" distR="114300" wp14:anchorId="207938DD" wp14:editId="6587391F">
            <wp:extent cx="3688345" cy="428645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9"/>
                    <a:srcRect/>
                    <a:stretch>
                      <a:fillRect/>
                    </a:stretch>
                  </pic:blipFill>
                  <pic:spPr>
                    <a:xfrm>
                      <a:off x="0" y="0"/>
                      <a:ext cx="3688345" cy="4286455"/>
                    </a:xfrm>
                    <a:prstGeom prst="rect">
                      <a:avLst/>
                    </a:prstGeom>
                    <a:ln/>
                  </pic:spPr>
                </pic:pic>
              </a:graphicData>
            </a:graphic>
          </wp:inline>
        </w:drawing>
      </w:r>
    </w:p>
    <w:p w14:paraId="54DFE9D3" w14:textId="77777777" w:rsidR="005E7691" w:rsidRDefault="00000000">
      <w:r>
        <w:br w:type="page"/>
      </w:r>
    </w:p>
    <w:p w14:paraId="2D1A2F1A" w14:textId="77777777" w:rsidR="005E7691" w:rsidRDefault="00000000">
      <w:pPr>
        <w:pStyle w:val="Heading3"/>
      </w:pPr>
      <w:bookmarkStart w:id="72" w:name="_ocqf5zr5t4s8" w:colFirst="0" w:colLast="0"/>
      <w:bookmarkEnd w:id="72"/>
      <w:r>
        <w:lastRenderedPageBreak/>
        <w:t>7.3 Coastal Pelagic Species</w:t>
      </w:r>
    </w:p>
    <w:p w14:paraId="608DBE0D" w14:textId="77777777" w:rsidR="005E7691" w:rsidRDefault="00000000">
      <w:r>
        <w:t>The PFMC Coastal Pelagic Species FMP states that the Council will consider the following factors when considering the allocation of stocks managed under the FMP:</w:t>
      </w:r>
    </w:p>
    <w:p w14:paraId="38C0EF1C" w14:textId="77777777" w:rsidR="005E7691" w:rsidRDefault="00000000">
      <w:pPr>
        <w:numPr>
          <w:ilvl w:val="0"/>
          <w:numId w:val="17"/>
        </w:numPr>
        <w:spacing w:before="240"/>
      </w:pPr>
      <w:r>
        <w:t xml:space="preserve">Present participation in and dependence on the fishery, including alternative fisheries; </w:t>
      </w:r>
    </w:p>
    <w:p w14:paraId="5CA1DEB6" w14:textId="77777777" w:rsidR="005E7691" w:rsidRDefault="00000000">
      <w:pPr>
        <w:numPr>
          <w:ilvl w:val="0"/>
          <w:numId w:val="17"/>
        </w:numPr>
      </w:pPr>
      <w:r>
        <w:t>Historical fishing practices in, and historical dependence on, the fishery;</w:t>
      </w:r>
    </w:p>
    <w:p w14:paraId="48E9C847" w14:textId="77777777" w:rsidR="005E7691" w:rsidRDefault="00000000">
      <w:pPr>
        <w:numPr>
          <w:ilvl w:val="0"/>
          <w:numId w:val="17"/>
        </w:numPr>
      </w:pPr>
      <w:r>
        <w:t>Economics of the fishery;</w:t>
      </w:r>
    </w:p>
    <w:p w14:paraId="4BB535AB" w14:textId="77777777" w:rsidR="005E7691" w:rsidRDefault="00000000">
      <w:pPr>
        <w:numPr>
          <w:ilvl w:val="0"/>
          <w:numId w:val="17"/>
        </w:numPr>
      </w:pPr>
      <w:r>
        <w:t>Agreements or negotiated settlements between the affected participants in the fishery;</w:t>
      </w:r>
    </w:p>
    <w:p w14:paraId="01D8ADDA" w14:textId="77777777" w:rsidR="005E7691" w:rsidRDefault="00000000">
      <w:pPr>
        <w:numPr>
          <w:ilvl w:val="0"/>
          <w:numId w:val="17"/>
        </w:numPr>
      </w:pPr>
      <w:r>
        <w:t>Potential biological impacts on any species affected by the allocation;</w:t>
      </w:r>
    </w:p>
    <w:p w14:paraId="709237AB" w14:textId="77777777" w:rsidR="005E7691" w:rsidRDefault="00000000">
      <w:pPr>
        <w:numPr>
          <w:ilvl w:val="0"/>
          <w:numId w:val="17"/>
        </w:numPr>
      </w:pPr>
      <w:r>
        <w:t>Consistency with the MSA national standards; and</w:t>
      </w:r>
    </w:p>
    <w:p w14:paraId="346E9329" w14:textId="77777777" w:rsidR="005E7691" w:rsidRDefault="00000000">
      <w:pPr>
        <w:numPr>
          <w:ilvl w:val="0"/>
          <w:numId w:val="17"/>
        </w:numPr>
        <w:spacing w:after="240"/>
      </w:pPr>
      <w:r>
        <w:t>Consistency with the goals and objectives of this FMP.</w:t>
      </w:r>
    </w:p>
    <w:p w14:paraId="11105600" w14:textId="77777777" w:rsidR="005E7691" w:rsidRDefault="00000000">
      <w:pPr>
        <w:pStyle w:val="Heading4"/>
        <w:spacing w:before="240" w:after="240"/>
      </w:pPr>
      <w:bookmarkStart w:id="73" w:name="_ngcj7fgq9k0f" w:colFirst="0" w:colLast="0"/>
      <w:bookmarkEnd w:id="73"/>
      <w:r>
        <w:t>7.2.1 International allocations</w:t>
      </w:r>
    </w:p>
    <w:p w14:paraId="3AC00A21" w14:textId="77777777" w:rsidR="005E7691" w:rsidRDefault="00000000">
      <w:r>
        <w:t>Many of the stocks managed under the FMP have distributions that extend into other EEZs (Mexico or Canada). Fixed percentages based on the average distribution of the stock are used to allocate the Overfishing Limit (OFL) between the U.S. and Mexico/Canada:</w:t>
      </w:r>
    </w:p>
    <w:p w14:paraId="74515C71" w14:textId="77777777" w:rsidR="005E7691" w:rsidRDefault="00000000">
      <w:pPr>
        <w:numPr>
          <w:ilvl w:val="0"/>
          <w:numId w:val="18"/>
        </w:numPr>
        <w:spacing w:before="240"/>
      </w:pPr>
      <w:r>
        <w:rPr>
          <w:b/>
        </w:rPr>
        <w:t>Pacific sardine:</w:t>
      </w:r>
      <w:r>
        <w:t xml:space="preserve"> 87% U.S., 13% Mexico</w:t>
      </w:r>
    </w:p>
    <w:p w14:paraId="70544DB0" w14:textId="77777777" w:rsidR="005E7691" w:rsidRDefault="00000000">
      <w:pPr>
        <w:numPr>
          <w:ilvl w:val="0"/>
          <w:numId w:val="18"/>
        </w:numPr>
      </w:pPr>
      <w:r>
        <w:rPr>
          <w:b/>
        </w:rPr>
        <w:t xml:space="preserve">Pacific chub mackerel: </w:t>
      </w:r>
      <w:r>
        <w:t>70% U.S., 30% Mexico</w:t>
      </w:r>
    </w:p>
    <w:p w14:paraId="6D3555D7" w14:textId="77777777" w:rsidR="005E7691" w:rsidRDefault="00000000">
      <w:pPr>
        <w:numPr>
          <w:ilvl w:val="0"/>
          <w:numId w:val="18"/>
        </w:numPr>
      </w:pPr>
      <w:r>
        <w:rPr>
          <w:b/>
        </w:rPr>
        <w:t xml:space="preserve">Northern anchovy (central stock): </w:t>
      </w:r>
      <w:r>
        <w:t>82% U.S., 18% Mexico</w:t>
      </w:r>
    </w:p>
    <w:p w14:paraId="322B1184" w14:textId="77777777" w:rsidR="005E7691" w:rsidRDefault="00000000">
      <w:pPr>
        <w:numPr>
          <w:ilvl w:val="0"/>
          <w:numId w:val="18"/>
        </w:numPr>
      </w:pPr>
      <w:r>
        <w:rPr>
          <w:b/>
        </w:rPr>
        <w:t xml:space="preserve">Northern anchovy (northern stock): </w:t>
      </w:r>
      <w:r>
        <w:t>unknown between U.S. and Canada</w:t>
      </w:r>
    </w:p>
    <w:p w14:paraId="394BCAE6" w14:textId="77777777" w:rsidR="005E7691" w:rsidRDefault="00000000">
      <w:pPr>
        <w:numPr>
          <w:ilvl w:val="0"/>
          <w:numId w:val="18"/>
        </w:numPr>
        <w:spacing w:after="240"/>
      </w:pPr>
      <w:r>
        <w:rPr>
          <w:b/>
        </w:rPr>
        <w:t>Jack mackerel:</w:t>
      </w:r>
      <w:r>
        <w:t xml:space="preserve"> 65% U.S., 35% Mexico</w:t>
      </w:r>
    </w:p>
    <w:p w14:paraId="2BB39A25" w14:textId="77777777" w:rsidR="005E7691" w:rsidRDefault="00000000">
      <w:pPr>
        <w:spacing w:before="240" w:after="240"/>
      </w:pPr>
      <w:r>
        <w:t>These percentages were determined for Amendment 8, which turned the Northern Anchovy Plan into the CPS FMP (</w:t>
      </w:r>
      <w:hyperlink r:id="rId170">
        <w:r>
          <w:rPr>
            <w:color w:val="1155CC"/>
            <w:u w:val="single"/>
          </w:rPr>
          <w:t>Amendment 8 FEIS</w:t>
        </w:r>
      </w:hyperlink>
      <w:r>
        <w:t xml:space="preserve">; </w:t>
      </w:r>
      <w:hyperlink r:id="rId171">
        <w:r>
          <w:rPr>
            <w:color w:val="1155CC"/>
            <w:u w:val="single"/>
          </w:rPr>
          <w:t>March 2000 Briefing Book</w:t>
        </w:r>
      </w:hyperlink>
      <w:r>
        <w:t xml:space="preserve">). They were based on two sources of data: CalCOFI larval data (1951-1985) and fish spotter estimates (1964-1992). Estimates for Pacific sardine were based on the fish spotter data and estimates for Chb mackerel, Jack mackerel, and Northern anchovy were based on average of CalCOFI estimates for the winter through spring and fish spotter estimates for summer through winter. </w:t>
      </w:r>
      <w:hyperlink r:id="rId172">
        <w:r>
          <w:rPr>
            <w:color w:val="1155CC"/>
            <w:u w:val="single"/>
          </w:rPr>
          <w:t>A 2015 workshop</w:t>
        </w:r>
      </w:hyperlink>
      <w:r>
        <w:t xml:space="preserve"> revisited these assumptions of Pacific sardine and retained the 87% value among five alternatives.</w:t>
      </w:r>
    </w:p>
    <w:p w14:paraId="242D46F3" w14:textId="77777777" w:rsidR="005E7691" w:rsidRDefault="00000000">
      <w:pPr>
        <w:pStyle w:val="Heading4"/>
      </w:pPr>
      <w:bookmarkStart w:id="74" w:name="_k7fex5pabu7v" w:colFirst="0" w:colLast="0"/>
      <w:bookmarkEnd w:id="74"/>
      <w:r>
        <w:t>7.2.2 Pacific sardine</w:t>
      </w:r>
    </w:p>
    <w:p w14:paraId="78079305" w14:textId="77777777" w:rsidR="005E7691" w:rsidRDefault="00000000">
      <w:r>
        <w:t>The non-tribal share of the Pacific sardine Harvest Guideline (HG) is allocated seasonally:</w:t>
      </w:r>
    </w:p>
    <w:p w14:paraId="55A0103D" w14:textId="77777777" w:rsidR="005E7691" w:rsidRDefault="005E7691"/>
    <w:p w14:paraId="789BE3E0" w14:textId="77777777" w:rsidR="005E7691" w:rsidRDefault="00000000">
      <w:pPr>
        <w:numPr>
          <w:ilvl w:val="0"/>
          <w:numId w:val="25"/>
        </w:numPr>
      </w:pPr>
      <w:r>
        <w:rPr>
          <w:b/>
        </w:rPr>
        <w:t>Jan 1 - Jun 30 (6 months):</w:t>
      </w:r>
      <w:r>
        <w:t xml:space="preserve"> 35%</w:t>
      </w:r>
    </w:p>
    <w:p w14:paraId="0F8201E9" w14:textId="77777777" w:rsidR="005E7691" w:rsidRDefault="00000000">
      <w:pPr>
        <w:numPr>
          <w:ilvl w:val="0"/>
          <w:numId w:val="25"/>
        </w:numPr>
      </w:pPr>
      <w:r>
        <w:rPr>
          <w:b/>
        </w:rPr>
        <w:t xml:space="preserve">Jul 1 - Sep 14 (2.5 months): </w:t>
      </w:r>
      <w:r>
        <w:t>40%, plus  portion not harvested from initial allocation</w:t>
      </w:r>
    </w:p>
    <w:p w14:paraId="0990131A" w14:textId="77777777" w:rsidR="005E7691" w:rsidRDefault="00000000">
      <w:pPr>
        <w:numPr>
          <w:ilvl w:val="0"/>
          <w:numId w:val="25"/>
        </w:numPr>
      </w:pPr>
      <w:r>
        <w:rPr>
          <w:b/>
        </w:rPr>
        <w:t xml:space="preserve">Sep 14 - Dec 31 (3.5 months): </w:t>
      </w:r>
      <w:r>
        <w:t>25%, plus portion not harvested from earlier allocations</w:t>
      </w:r>
    </w:p>
    <w:p w14:paraId="77397C8C" w14:textId="77777777" w:rsidR="005E7691" w:rsidRDefault="005E7691"/>
    <w:p w14:paraId="736BF839" w14:textId="77777777" w:rsidR="005E7691" w:rsidRDefault="00000000">
      <w:r>
        <w:t xml:space="preserve">This is intended to ensure that all regional fishing sectors have at least some access to the directed harvest each year. </w:t>
      </w:r>
    </w:p>
    <w:p w14:paraId="101E9C2B" w14:textId="77777777" w:rsidR="005E7691" w:rsidRDefault="005E7691"/>
    <w:p w14:paraId="0159E209" w14:textId="77777777" w:rsidR="005E7691" w:rsidRDefault="00000000">
      <w:r>
        <w:lastRenderedPageBreak/>
        <w:t xml:space="preserve">This policy went into effect on July 31, 2006 as part of </w:t>
      </w:r>
      <w:hyperlink r:id="rId173">
        <w:r>
          <w:rPr>
            <w:color w:val="1155CC"/>
            <w:u w:val="single"/>
          </w:rPr>
          <w:t>Amendment 11</w:t>
        </w:r>
      </w:hyperlink>
      <w:r>
        <w:t xml:space="preserve"> to the Coastal Pelagic Species FMP and overrode the policy described below.</w:t>
      </w:r>
    </w:p>
    <w:p w14:paraId="70412086" w14:textId="77777777" w:rsidR="005E7691" w:rsidRDefault="005E7691"/>
    <w:p w14:paraId="0D89A9CC" w14:textId="77777777" w:rsidR="005E7691" w:rsidRDefault="00000000">
      <w:r>
        <w:rPr>
          <w:b/>
        </w:rPr>
        <w:t>Tribal set aside:</w:t>
      </w:r>
      <w:r>
        <w:t xml:space="preserve"> Although tribes ave not requested a set aside for many years, a tribal set aside may be within 120 days of the start of a fishing season. If a request is made, the set aside is removed from the ACL. The magnitude of the set aside is interpreted as up to 50% of harvestable surplus of fish that pass through the tribes’ usual and accustomed (U&amp;A) fishing grounds.</w:t>
      </w:r>
    </w:p>
    <w:p w14:paraId="7543B286" w14:textId="77777777" w:rsidR="005E7691" w:rsidRDefault="005E7691">
      <w:pPr>
        <w:rPr>
          <w:color w:val="0000FF"/>
        </w:rPr>
      </w:pPr>
    </w:p>
    <w:p w14:paraId="4124C075" w14:textId="77777777" w:rsidR="005E7691" w:rsidRDefault="00000000">
      <w:pPr>
        <w:rPr>
          <w:i/>
        </w:rPr>
      </w:pPr>
      <w:r>
        <w:rPr>
          <w:i/>
        </w:rPr>
        <w:t>History of revisions to the original spatial-temporal allocation strategy</w:t>
      </w:r>
    </w:p>
    <w:p w14:paraId="39F8130F" w14:textId="77777777" w:rsidR="005E7691" w:rsidRDefault="005E7691"/>
    <w:p w14:paraId="7CFFF605" w14:textId="77777777" w:rsidR="005E7691" w:rsidRDefault="00000000">
      <w:r>
        <w:t>The original FMP, which was adopted in 1998 and was implemented on January 1, 2000, used the following spatial/temporal allocation rule:</w:t>
      </w:r>
    </w:p>
    <w:p w14:paraId="028E1A47" w14:textId="77777777" w:rsidR="005E7691" w:rsidRDefault="005E7691"/>
    <w:p w14:paraId="2092BE08" w14:textId="77777777" w:rsidR="005E7691" w:rsidRDefault="00000000">
      <w:pPr>
        <w:numPr>
          <w:ilvl w:val="0"/>
          <w:numId w:val="9"/>
        </w:numPr>
      </w:pPr>
      <w:r>
        <w:rPr>
          <w:b/>
        </w:rPr>
        <w:t xml:space="preserve">Jan 1 - Sep 30 (9 months): </w:t>
      </w:r>
      <w:r>
        <w:t>33% to northern subarea, 66% to southern subarea</w:t>
      </w:r>
    </w:p>
    <w:p w14:paraId="38910124" w14:textId="77777777" w:rsidR="005E7691" w:rsidRDefault="00000000">
      <w:pPr>
        <w:numPr>
          <w:ilvl w:val="0"/>
          <w:numId w:val="9"/>
        </w:numPr>
      </w:pPr>
      <w:r>
        <w:rPr>
          <w:b/>
        </w:rPr>
        <w:t>Oct 1  - Dec 31 (12 months):</w:t>
      </w:r>
      <w:r>
        <w:t xml:space="preserve"> Remaining quota pooled and split 50-50</w:t>
      </w:r>
    </w:p>
    <w:p w14:paraId="2DE59074" w14:textId="77777777" w:rsidR="005E7691" w:rsidRDefault="005E7691"/>
    <w:p w14:paraId="5AE38BD4" w14:textId="77777777" w:rsidR="005E7691" w:rsidRDefault="00000000">
      <w:r>
        <w:t xml:space="preserve">The boundary between the subareas was 35°40’ N, near Point Piedras Blancas, California. </w:t>
      </w:r>
    </w:p>
    <w:p w14:paraId="66782E1D" w14:textId="77777777" w:rsidR="005E7691" w:rsidRDefault="005E7691"/>
    <w:p w14:paraId="2B8DF02B" w14:textId="77777777" w:rsidR="005E7691" w:rsidRDefault="00000000">
      <w:r>
        <w:t xml:space="preserve">The rule was adopted from existing state law, which aimed to balance harvest between Southern California- and Monterey-based fishing fleets. </w:t>
      </w:r>
    </w:p>
    <w:p w14:paraId="7F436F18" w14:textId="77777777" w:rsidR="005E7691" w:rsidRDefault="005E7691"/>
    <w:p w14:paraId="5909E4E0" w14:textId="77777777" w:rsidR="005E7691" w:rsidRDefault="00000000">
      <w:r>
        <w:t xml:space="preserve">This original rule was revisited when Pacific sardine biomass began to expand north and a fishery began to develop in Oregon and Washington. Oregon, Washington, and northern California shared the northern portion of the allocation, leading Oregon- and Washington-based fleets to express concern that they were not afforded sufficient fishing opportunities. </w:t>
      </w:r>
    </w:p>
    <w:p w14:paraId="6B9E5AA3" w14:textId="77777777" w:rsidR="005E7691" w:rsidRDefault="00000000">
      <w:pPr>
        <w:spacing w:before="240" w:after="240"/>
      </w:pPr>
      <w:r>
        <w:t xml:space="preserve">In April 2003, the Council recommended an interim framework for the allocation of Pacific sardine to partially address these concerns, while it developed a more comprehensive, longer-term allocation framework. The interim allocation framework: </w:t>
      </w:r>
    </w:p>
    <w:p w14:paraId="35080352" w14:textId="77777777" w:rsidR="005E7691" w:rsidRDefault="00000000">
      <w:pPr>
        <w:numPr>
          <w:ilvl w:val="0"/>
          <w:numId w:val="21"/>
        </w:numPr>
        <w:spacing w:before="240"/>
      </w:pPr>
      <w:r>
        <w:t xml:space="preserve">Changed the definition of the subareas by moving the geographic boundary between the two areas from 35°40′ N to 39°N (Point Arena, California); </w:t>
      </w:r>
    </w:p>
    <w:p w14:paraId="0F742E0B" w14:textId="77777777" w:rsidR="005E7691" w:rsidRDefault="00000000">
      <w:pPr>
        <w:numPr>
          <w:ilvl w:val="0"/>
          <w:numId w:val="21"/>
        </w:numPr>
      </w:pPr>
      <w:r>
        <w:t>Moved the date when remaining unharvested Pacific sardine is reallocated to the subareas from October 1 to September 1;</w:t>
      </w:r>
    </w:p>
    <w:p w14:paraId="771719E2" w14:textId="77777777" w:rsidR="005E7691" w:rsidRDefault="00000000">
      <w:pPr>
        <w:numPr>
          <w:ilvl w:val="0"/>
          <w:numId w:val="21"/>
        </w:numPr>
      </w:pPr>
      <w:r>
        <w:t xml:space="preserve">Changed the percentage of the unharvested Pacific sardine that is reallocated to the northern subarea and southern subarea from 50 percent to both subareas to 20 percent to the northern subarea and 80 percent to the southern subarea; and </w:t>
      </w:r>
    </w:p>
    <w:p w14:paraId="4C48F4A7" w14:textId="77777777" w:rsidR="005E7691" w:rsidRDefault="00000000">
      <w:pPr>
        <w:numPr>
          <w:ilvl w:val="0"/>
          <w:numId w:val="21"/>
        </w:numPr>
        <w:spacing w:after="240"/>
      </w:pPr>
      <w:r>
        <w:t>Reallocated all the unharvested Pacific sardine that remains on December 1 coastwide.</w:t>
      </w:r>
    </w:p>
    <w:p w14:paraId="25DE86C2" w14:textId="77777777" w:rsidR="005E7691" w:rsidRDefault="00000000">
      <w:pPr>
        <w:spacing w:before="240" w:after="240"/>
      </w:pPr>
      <w:r>
        <w:t>These adjustments were motivated by the difference in the timing of harvest between the different fleets:</w:t>
      </w:r>
    </w:p>
    <w:p w14:paraId="64E47D04" w14:textId="77777777" w:rsidR="005E7691" w:rsidRDefault="00000000">
      <w:pPr>
        <w:numPr>
          <w:ilvl w:val="0"/>
          <w:numId w:val="20"/>
        </w:numPr>
      </w:pPr>
      <w:r>
        <w:t xml:space="preserve">The southern California-based fleet starts harvesting Pacific sardine January 1, and the harvest increases steadily throughout the year; </w:t>
      </w:r>
    </w:p>
    <w:p w14:paraId="2C9CF9AA" w14:textId="77777777" w:rsidR="005E7691" w:rsidRDefault="00000000">
      <w:pPr>
        <w:numPr>
          <w:ilvl w:val="0"/>
          <w:numId w:val="20"/>
        </w:numPr>
      </w:pPr>
      <w:r>
        <w:lastRenderedPageBreak/>
        <w:t>The Monterey-based fleet starts in August (tied to market squid availability) and harvest increases through January or February of the following year;</w:t>
      </w:r>
    </w:p>
    <w:p w14:paraId="1D22C83A" w14:textId="77777777" w:rsidR="005E7691" w:rsidRDefault="00000000">
      <w:pPr>
        <w:numPr>
          <w:ilvl w:val="0"/>
          <w:numId w:val="20"/>
        </w:numPr>
      </w:pPr>
      <w:r>
        <w:t xml:space="preserve">The Oregon and Washington-based fleets have a more abbreviated season, which starts in June and ends in October. </w:t>
      </w:r>
    </w:p>
    <w:p w14:paraId="5A6807E6" w14:textId="77777777" w:rsidR="005E7691" w:rsidRDefault="005E7691"/>
    <w:p w14:paraId="6403F08C" w14:textId="77777777" w:rsidR="005E7691" w:rsidRDefault="00000000">
      <w:r>
        <w:t xml:space="preserve">Because these sectors operate on very different schedules, annual allocations help to ensure that each sector receives a reasonable fishing opportunity. </w:t>
      </w:r>
    </w:p>
    <w:p w14:paraId="06301D94" w14:textId="77777777" w:rsidR="005E7691" w:rsidRDefault="005E7691"/>
    <w:p w14:paraId="7EEB6DC2" w14:textId="77777777" w:rsidR="005E7691" w:rsidRDefault="00000000">
      <w:r>
        <w:t>In June 2005, the Council examined seven alternative long-term allocation schemes, and at that time, adopted the regulations set forth in Amendment 11. The Council also recommended a review of the allocation formula in 2008, due to the fact that the Pacific sardine resource, as well as the fisheries and markets that rely on it, are often dynamic and difficult to predict.</w:t>
      </w:r>
    </w:p>
    <w:p w14:paraId="28DEB81E" w14:textId="77777777" w:rsidR="005E7691" w:rsidRDefault="00000000">
      <w:pPr>
        <w:pStyle w:val="Heading3"/>
      </w:pPr>
      <w:bookmarkStart w:id="75" w:name="_j3h7amuvx4sn" w:colFirst="0" w:colLast="0"/>
      <w:bookmarkEnd w:id="75"/>
      <w:r>
        <w:t>6.3 Salmon</w:t>
      </w:r>
    </w:p>
    <w:p w14:paraId="034A2E7E" w14:textId="77777777" w:rsidR="005E7691" w:rsidRDefault="00000000">
      <w:r>
        <w:t>The PFMC Salmon FMP has the following key objective related to catch allocations:</w:t>
      </w:r>
    </w:p>
    <w:p w14:paraId="4FE65836" w14:textId="77777777" w:rsidR="005E7691" w:rsidRDefault="005E7691"/>
    <w:p w14:paraId="52D2F18D" w14:textId="77777777" w:rsidR="005E7691" w:rsidRDefault="00000000">
      <w:pPr>
        <w:ind w:left="720"/>
        <w:rPr>
          <w:i/>
        </w:rPr>
      </w:pPr>
      <w:r>
        <w:rPr>
          <w:i/>
        </w:rPr>
        <w:t>“</w:t>
      </w:r>
      <w:r>
        <w:rPr>
          <w:i/>
          <w:sz w:val="20"/>
          <w:szCs w:val="20"/>
        </w:rPr>
        <w:t xml:space="preserve">3. </w:t>
      </w:r>
      <w:r>
        <w:rPr>
          <w:i/>
        </w:rPr>
        <w:t>Maintain ocean salmon fishing seasons supporting the continuance of established recreational and commercial fisheries while meeting salmon harvest allocation objectives among ocean and inside recreational and commercial fisheries that are fair and equitable, and in which fishing interests shall equitably share the obligations of fulfilling any treaty or other legal requirements for harvest opportunities.”</w:t>
      </w:r>
    </w:p>
    <w:p w14:paraId="01898837" w14:textId="77777777" w:rsidR="005E7691" w:rsidRDefault="005E7691">
      <w:pPr>
        <w:ind w:left="720"/>
      </w:pPr>
    </w:p>
    <w:p w14:paraId="143B5F3B" w14:textId="77777777" w:rsidR="005E7691" w:rsidRDefault="00000000">
      <w:r>
        <w:t xml:space="preserve">There are several fora to adaptively update the allocation process on an annual basis. The North of Cape Falcon Forum, a state and tribal sponsored forum, convenes pertinent parties during the Council’s preseason process to determine allocation and conservation recommendations for fisheries north of Cape Falcon. The individual states also convene fishery industry meetings to coordinate their input to the Council. </w:t>
      </w:r>
    </w:p>
    <w:p w14:paraId="44C10538" w14:textId="77777777" w:rsidR="005E7691" w:rsidRDefault="00000000">
      <w:pPr>
        <w:pStyle w:val="Heading4"/>
      </w:pPr>
      <w:bookmarkStart w:id="76" w:name="_wkuy1ztusawt" w:colFirst="0" w:colLast="0"/>
      <w:bookmarkEnd w:id="76"/>
      <w:r>
        <w:t>6.3.1 Stocks</w:t>
      </w:r>
    </w:p>
    <w:p w14:paraId="3BF20FD2" w14:textId="77777777" w:rsidR="005E7691" w:rsidRDefault="00000000">
      <w:r>
        <w:t>The Salmon FMP names 67 stocks of Chinook salmon (</w:t>
      </w:r>
      <w:r>
        <w:rPr>
          <w:i/>
        </w:rPr>
        <w:t>Oncorhynchus tshawytscha</w:t>
      </w:r>
      <w:r>
        <w:t>), Coho salmon (</w:t>
      </w:r>
      <w:r>
        <w:rPr>
          <w:i/>
        </w:rPr>
        <w:t>Oncorhynchus kisutch</w:t>
      </w:r>
      <w:r>
        <w:t>), and pink salmon (</w:t>
      </w:r>
      <w:r>
        <w:rPr>
          <w:i/>
        </w:rPr>
        <w:t>Oncorhynchus gorbuscha</w:t>
      </w:r>
      <w:r>
        <w:t xml:space="preserve">). A large portion of these stocks are listed as “Endangered” or “Threatened” under the Endangered Species Act (ESA) and are managed based on the ESA consultation standards and guidance provided annually from the National Marine Fisheries Service. Similarly, a large number of stocks originating north of Cape Falcon, Oregon occur in both U.S. and Canadian waters and are managed based on the tenets of the Pacific Salmon Treaty (PST). </w:t>
      </w:r>
      <w:r>
        <w:rPr>
          <w:b/>
        </w:rPr>
        <w:t>Table X</w:t>
      </w:r>
      <w:r>
        <w:t xml:space="preserve"> lists the salmon stocks included in the FMP and indicates which are managed through the ESA, PST, or PFMC. </w:t>
      </w:r>
      <w:r>
        <w:br w:type="page"/>
      </w:r>
    </w:p>
    <w:p w14:paraId="5055BE9C" w14:textId="77777777" w:rsidR="005E7691" w:rsidRDefault="00000000">
      <w:pPr>
        <w:rPr>
          <w:b/>
        </w:rPr>
      </w:pPr>
      <w:r>
        <w:rPr>
          <w:noProof/>
        </w:rPr>
        <w:lastRenderedPageBreak/>
        <w:drawing>
          <wp:anchor distT="114300" distB="114300" distL="114300" distR="114300" simplePos="0" relativeHeight="251658240" behindDoc="0" locked="0" layoutInCell="1" hidden="0" allowOverlap="1" wp14:anchorId="0FA74C02" wp14:editId="201B91DD">
            <wp:simplePos x="0" y="0"/>
            <wp:positionH relativeFrom="column">
              <wp:posOffset>19051</wp:posOffset>
            </wp:positionH>
            <wp:positionV relativeFrom="paragraph">
              <wp:posOffset>114300</wp:posOffset>
            </wp:positionV>
            <wp:extent cx="2775793" cy="3704496"/>
            <wp:effectExtent l="0" t="0" r="0" b="0"/>
            <wp:wrapSquare wrapText="bothSides" distT="114300" distB="11430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4"/>
                    <a:srcRect/>
                    <a:stretch>
                      <a:fillRect/>
                    </a:stretch>
                  </pic:blipFill>
                  <pic:spPr>
                    <a:xfrm>
                      <a:off x="0" y="0"/>
                      <a:ext cx="2775793" cy="3704496"/>
                    </a:xfrm>
                    <a:prstGeom prst="rect">
                      <a:avLst/>
                    </a:prstGeom>
                    <a:ln/>
                  </pic:spPr>
                </pic:pic>
              </a:graphicData>
            </a:graphic>
          </wp:anchor>
        </w:drawing>
      </w:r>
    </w:p>
    <w:p w14:paraId="047E3FEA" w14:textId="77777777" w:rsidR="005E7691" w:rsidRDefault="00000000">
      <w:pPr>
        <w:rPr>
          <w:i/>
        </w:rPr>
      </w:pPr>
      <w:r>
        <w:rPr>
          <w:b/>
          <w:i/>
        </w:rPr>
        <w:t xml:space="preserve">Figure X. </w:t>
      </w:r>
      <w:r>
        <w:rPr>
          <w:i/>
        </w:rPr>
        <w:t>The location of river mouths associated with salmon stocks named in the Pacific Salmon FMP. The lines indicate Elk River, Oregon, Cape Falcon, Oregon, and Leadbetter Point, Washington, which represent important landmarks in the management of Pacific salmon.</w:t>
      </w:r>
    </w:p>
    <w:p w14:paraId="7A66B44B" w14:textId="77777777" w:rsidR="005E7691" w:rsidRDefault="005E7691"/>
    <w:p w14:paraId="511F9B9A" w14:textId="77777777" w:rsidR="005E7691" w:rsidRDefault="00000000">
      <w:pPr>
        <w:rPr>
          <w:b/>
        </w:rPr>
      </w:pPr>
      <w:r>
        <w:br w:type="page"/>
      </w:r>
    </w:p>
    <w:p w14:paraId="44A1549D" w14:textId="77777777" w:rsidR="005E7691" w:rsidRDefault="00000000">
      <w:pPr>
        <w:rPr>
          <w:i/>
        </w:rPr>
      </w:pPr>
      <w:r>
        <w:rPr>
          <w:b/>
          <w:i/>
        </w:rPr>
        <w:lastRenderedPageBreak/>
        <w:t xml:space="preserve">Table X. </w:t>
      </w:r>
      <w:r>
        <w:rPr>
          <w:i/>
        </w:rPr>
        <w:t>Salmon stocks listed in the Pacific Salmon FMP. The management column indicates whether the stock is primarily managed through the Endangered Species Act (ESA) or by the Pacific Salmon Treaty (PST) rather than through the Council process. The table also indicates whether the stock occurs north or south of Cape Falcon, Oregon.</w:t>
      </w:r>
    </w:p>
    <w:p w14:paraId="7C37D390" w14:textId="77777777" w:rsidR="005E7691" w:rsidRDefault="005E7691"/>
    <w:p w14:paraId="04BC34ED" w14:textId="77777777" w:rsidR="005E7691" w:rsidRDefault="00000000">
      <w:r>
        <w:rPr>
          <w:noProof/>
        </w:rPr>
        <w:drawing>
          <wp:inline distT="114300" distB="114300" distL="114300" distR="114300" wp14:anchorId="5CB79A68" wp14:editId="0AAB80CB">
            <wp:extent cx="5943600" cy="3822700"/>
            <wp:effectExtent l="0" t="0" r="0" b="0"/>
            <wp:docPr id="3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5"/>
                    <a:srcRect/>
                    <a:stretch>
                      <a:fillRect/>
                    </a:stretch>
                  </pic:blipFill>
                  <pic:spPr>
                    <a:xfrm>
                      <a:off x="0" y="0"/>
                      <a:ext cx="5943600" cy="3822700"/>
                    </a:xfrm>
                    <a:prstGeom prst="rect">
                      <a:avLst/>
                    </a:prstGeom>
                    <a:ln/>
                  </pic:spPr>
                </pic:pic>
              </a:graphicData>
            </a:graphic>
          </wp:inline>
        </w:drawing>
      </w:r>
    </w:p>
    <w:p w14:paraId="43471415" w14:textId="77777777" w:rsidR="005E7691" w:rsidRDefault="00000000">
      <w:pPr>
        <w:pStyle w:val="Heading4"/>
      </w:pPr>
      <w:bookmarkStart w:id="77" w:name="_hfm9dz4157jx" w:colFirst="0" w:colLast="0"/>
      <w:bookmarkEnd w:id="77"/>
      <w:r>
        <w:t>6.3.2 Tribal allocations</w:t>
      </w:r>
    </w:p>
    <w:p w14:paraId="18DA3502" w14:textId="77777777" w:rsidR="005E7691" w:rsidRDefault="00000000">
      <w:r>
        <w:rPr>
          <w:b/>
        </w:rPr>
        <w:t>California:</w:t>
      </w:r>
      <w:r>
        <w:t xml:space="preserve"> In California, the Yurok and Hoopa Valley Indian tribes of the Klamath River Basin have a federally protected right to the fishery resource of their reservations sufficient to support a moderate standard of living or 50 percent of the total available harvest of Klamath-Trinity basin salmon, whichever is less.</w:t>
      </w:r>
    </w:p>
    <w:p w14:paraId="06305D3B" w14:textId="77777777" w:rsidR="005E7691" w:rsidRDefault="005E7691"/>
    <w:p w14:paraId="08754933" w14:textId="77777777" w:rsidR="005E7691" w:rsidRDefault="00000000">
      <w:r>
        <w:rPr>
          <w:b/>
        </w:rPr>
        <w:t>Oregon:</w:t>
      </w:r>
      <w:r>
        <w:t xml:space="preserve"> The U.S. v. Oregon Parties – the State of Oregon, the State of Washington, the State of Idaho, the United States (including the NMFS and the U.S. Fish and Wildlife Service, and the U.S. Bureau of Indian Affairs), the Shoshone-Bannock Tribes, the Confederated Tribes of the Warm Springs Reservation of Oregon, the Confederated Tribes of the Umatilla Indian Reservation, the Nez Perce Tribe, and the Confederated Tribes and Bands of the Yakama Nation – agree that the Columbia River treaty tribes’ are entitled to 50 percent of the harvestable runs destined to reach the tribes’ usual and accustomed fishing grounds.</w:t>
      </w:r>
    </w:p>
    <w:p w14:paraId="1685D5D0" w14:textId="77777777" w:rsidR="005E7691" w:rsidRDefault="005E7691"/>
    <w:p w14:paraId="27684D74" w14:textId="77777777" w:rsidR="005E7691" w:rsidRDefault="00000000">
      <w:r>
        <w:rPr>
          <w:b/>
        </w:rPr>
        <w:t xml:space="preserve">Washington: </w:t>
      </w:r>
      <w:r>
        <w:t xml:space="preserve">In Washington, Treaty Indian tribes have a legal entitlement to the opportunity to take up to 50 percent of the harvestable surplus of stocks which pass through their usual and </w:t>
      </w:r>
      <w:r>
        <w:lastRenderedPageBreak/>
        <w:t>accustomed fishing areas. This is calculated and allocated in the Fishery Regulation Assessment Model (FRAM).</w:t>
      </w:r>
    </w:p>
    <w:p w14:paraId="67701A27" w14:textId="77777777" w:rsidR="005E7691" w:rsidRDefault="00000000">
      <w:pPr>
        <w:pStyle w:val="Heading4"/>
      </w:pPr>
      <w:bookmarkStart w:id="78" w:name="_rt6jongfhizg" w:colFirst="0" w:colLast="0"/>
      <w:bookmarkEnd w:id="78"/>
      <w:r>
        <w:t>6.3.3 Coho salmon (south of Cape Falcon)</w:t>
      </w:r>
    </w:p>
    <w:p w14:paraId="52A84127" w14:textId="77777777" w:rsidR="005E7691" w:rsidRDefault="00000000">
      <w:r>
        <w:rPr>
          <w:b/>
        </w:rPr>
        <w:t xml:space="preserve">Sector allocation: </w:t>
      </w:r>
      <w:r>
        <w:t>Coho fisheries are prohibited off the California coast. The allocation of south of Cape Falcon Coho salmon between recreational and commercial troll fisheries is based on the total allowable ocean harvest as follows:</w:t>
      </w:r>
    </w:p>
    <w:p w14:paraId="1BD86018" w14:textId="77777777" w:rsidR="005E7691" w:rsidRDefault="005E7691"/>
    <w:p w14:paraId="56EB33E9" w14:textId="77777777" w:rsidR="005E7691" w:rsidRDefault="00000000">
      <w:pPr>
        <w:numPr>
          <w:ilvl w:val="0"/>
          <w:numId w:val="2"/>
        </w:numPr>
      </w:pPr>
      <w:r>
        <w:rPr>
          <w:b/>
        </w:rPr>
        <w:t xml:space="preserve">0-150,000: </w:t>
      </w:r>
      <w:r>
        <w:t>Recreational harvest = all harvest</w:t>
      </w:r>
    </w:p>
    <w:p w14:paraId="18335E85" w14:textId="77777777" w:rsidR="005E7691" w:rsidRDefault="00000000">
      <w:pPr>
        <w:numPr>
          <w:ilvl w:val="0"/>
          <w:numId w:val="2"/>
        </w:numPr>
      </w:pPr>
      <w:r>
        <w:rPr>
          <w:b/>
        </w:rPr>
        <w:t>150,000-350,000:</w:t>
      </w:r>
      <w:r>
        <w:t xml:space="preserve"> Recreational harvest = 150,000 plus 33% of surplus above 150,000</w:t>
      </w:r>
    </w:p>
    <w:p w14:paraId="05BDC4E0" w14:textId="77777777" w:rsidR="005E7691" w:rsidRDefault="00000000">
      <w:pPr>
        <w:numPr>
          <w:ilvl w:val="0"/>
          <w:numId w:val="2"/>
        </w:numPr>
      </w:pPr>
      <w:r>
        <w:rPr>
          <w:b/>
        </w:rPr>
        <w:t>350,000-800,000:</w:t>
      </w:r>
      <w:r>
        <w:t xml:space="preserve"> Recreational harvest = 217,000 plus 14% of surplus above 350,000</w:t>
      </w:r>
    </w:p>
    <w:p w14:paraId="5C366D76" w14:textId="77777777" w:rsidR="005E7691" w:rsidRDefault="00000000">
      <w:pPr>
        <w:numPr>
          <w:ilvl w:val="0"/>
          <w:numId w:val="2"/>
        </w:numPr>
      </w:pPr>
      <w:r>
        <w:rPr>
          <w:b/>
        </w:rPr>
        <w:t xml:space="preserve">&gt;800,000: </w:t>
      </w:r>
      <w:r>
        <w:t>Recreational harvest = 280,000 plus 10% of surplus above 800,000</w:t>
      </w:r>
    </w:p>
    <w:p w14:paraId="2F122887" w14:textId="77777777" w:rsidR="005E7691" w:rsidRDefault="005E7691"/>
    <w:p w14:paraId="66A982A8" w14:textId="77777777" w:rsidR="005E7691" w:rsidRDefault="00000000">
      <w:r>
        <w:t>The following figure visualizes this rule graphically:</w:t>
      </w:r>
    </w:p>
    <w:p w14:paraId="1006490A" w14:textId="77777777" w:rsidR="005E7691" w:rsidRDefault="005E7691"/>
    <w:p w14:paraId="5C2CCE96" w14:textId="77777777" w:rsidR="005E7691" w:rsidRDefault="00000000">
      <w:r>
        <w:rPr>
          <w:noProof/>
        </w:rPr>
        <w:drawing>
          <wp:inline distT="114300" distB="114300" distL="114300" distR="114300" wp14:anchorId="7078ACA2" wp14:editId="6083A83A">
            <wp:extent cx="5943600" cy="27432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6"/>
                    <a:srcRect/>
                    <a:stretch>
                      <a:fillRect/>
                    </a:stretch>
                  </pic:blipFill>
                  <pic:spPr>
                    <a:xfrm>
                      <a:off x="0" y="0"/>
                      <a:ext cx="5943600" cy="2743200"/>
                    </a:xfrm>
                    <a:prstGeom prst="rect">
                      <a:avLst/>
                    </a:prstGeom>
                    <a:ln/>
                  </pic:spPr>
                </pic:pic>
              </a:graphicData>
            </a:graphic>
          </wp:inline>
        </w:drawing>
      </w:r>
    </w:p>
    <w:p w14:paraId="3DFE350C" w14:textId="77777777" w:rsidR="005E7691" w:rsidRDefault="00000000">
      <w:pPr>
        <w:rPr>
          <w:i/>
        </w:rPr>
      </w:pPr>
      <w:r>
        <w:rPr>
          <w:b/>
          <w:i/>
        </w:rPr>
        <w:t xml:space="preserve">Figure X. </w:t>
      </w:r>
      <w:r>
        <w:rPr>
          <w:i/>
        </w:rPr>
        <w:t xml:space="preserve">The </w:t>
      </w:r>
      <w:r>
        <w:rPr>
          <w:b/>
          <w:i/>
        </w:rPr>
        <w:t xml:space="preserve">(A) </w:t>
      </w:r>
      <w:r>
        <w:rPr>
          <w:i/>
        </w:rPr>
        <w:t xml:space="preserve">percent of ocean harvest allocated to the recreational fishery and </w:t>
      </w:r>
      <w:r>
        <w:rPr>
          <w:b/>
          <w:i/>
        </w:rPr>
        <w:t>(B)</w:t>
      </w:r>
      <w:r>
        <w:rPr>
          <w:i/>
        </w:rPr>
        <w:t xml:space="preserve"> the amount of ocean harvest allocated to the recreational and commercial trawl fisheries based on the total estimated ocean harvest for the season. The vertical dashed lines indicate breakpoints in the allocation rule, which occur at 150,000, 350,000, and 800,000 fish.</w:t>
      </w:r>
    </w:p>
    <w:p w14:paraId="5C45DE0E" w14:textId="77777777" w:rsidR="005E7691" w:rsidRDefault="005E7691"/>
    <w:p w14:paraId="7F64B0F9" w14:textId="77777777" w:rsidR="005E7691" w:rsidRDefault="00000000">
      <w:r>
        <w:t xml:space="preserve">This rule was developed to provide a stable recreational season while allowing economic benefits to the commercial fishery to increase with increasing stock levels. Furthermore, there are procedures to reallocate unused recreational catch to the commercial fishery. The reallocation procedure is to occur no later than August 15 to allow the commercial fishery time to utilize the recreational surplus, but should occur late in the summer period between Memorial Day and Labor Day that captures the majority of the recreational season. </w:t>
      </w:r>
    </w:p>
    <w:p w14:paraId="54E64441" w14:textId="77777777" w:rsidR="005E7691" w:rsidRDefault="005E7691"/>
    <w:p w14:paraId="20D55EF0" w14:textId="77777777" w:rsidR="005E7691" w:rsidRDefault="00000000">
      <w:r>
        <w:t xml:space="preserve">The allocation rule is also designed to ensure that there are sufficient coho allocated to the commercial fishery at low stock levels to maintain the viability of the Chinook troll fishery. The </w:t>
      </w:r>
      <w:r>
        <w:lastRenderedPageBreak/>
        <w:t xml:space="preserve">recreational allocation will be reduced to ensure allowance for incidental catch (“hooking mortality”) in the Chinook troll fishery. </w:t>
      </w:r>
    </w:p>
    <w:p w14:paraId="34A7D130" w14:textId="77777777" w:rsidR="005E7691" w:rsidRDefault="005E7691"/>
    <w:p w14:paraId="2510FA87" w14:textId="77777777" w:rsidR="005E7691" w:rsidRDefault="00000000">
      <w:r>
        <w:rPr>
          <w:b/>
        </w:rPr>
        <w:t xml:space="preserve">Spatial allocation: </w:t>
      </w:r>
      <w:r>
        <w:t>Quotas may be further subdivided spatially to meet management objectives of the FMP. They will be determined annually based on the following considerations:</w:t>
      </w:r>
    </w:p>
    <w:p w14:paraId="1767C996" w14:textId="77777777" w:rsidR="005E7691" w:rsidRDefault="005E7691"/>
    <w:p w14:paraId="03AD5058" w14:textId="77777777" w:rsidR="005E7691" w:rsidRDefault="00000000">
      <w:pPr>
        <w:numPr>
          <w:ilvl w:val="0"/>
          <w:numId w:val="4"/>
        </w:numPr>
      </w:pPr>
      <w:r>
        <w:t>abundance of contributing stocks</w:t>
      </w:r>
    </w:p>
    <w:p w14:paraId="2AEFF312" w14:textId="77777777" w:rsidR="005E7691" w:rsidRDefault="00000000">
      <w:pPr>
        <w:numPr>
          <w:ilvl w:val="0"/>
          <w:numId w:val="4"/>
        </w:numPr>
      </w:pPr>
      <w:r>
        <w:t>allocation considerations of concern to the Council</w:t>
      </w:r>
    </w:p>
    <w:p w14:paraId="524CCEBB" w14:textId="77777777" w:rsidR="005E7691" w:rsidRDefault="00000000">
      <w:pPr>
        <w:numPr>
          <w:ilvl w:val="0"/>
          <w:numId w:val="4"/>
        </w:numPr>
      </w:pPr>
      <w:r>
        <w:t>relative abundance in the fishery between Chinook and coho</w:t>
      </w:r>
    </w:p>
    <w:p w14:paraId="67A3C9ED" w14:textId="77777777" w:rsidR="005E7691" w:rsidRDefault="00000000">
      <w:pPr>
        <w:numPr>
          <w:ilvl w:val="0"/>
          <w:numId w:val="4"/>
        </w:numPr>
      </w:pPr>
      <w:r>
        <w:t>escapement goals</w:t>
      </w:r>
    </w:p>
    <w:p w14:paraId="11867BD1" w14:textId="77777777" w:rsidR="005E7691" w:rsidRDefault="00000000">
      <w:pPr>
        <w:numPr>
          <w:ilvl w:val="0"/>
          <w:numId w:val="4"/>
        </w:numPr>
      </w:pPr>
      <w:r>
        <w:t>maximizing harvest potential</w:t>
      </w:r>
    </w:p>
    <w:p w14:paraId="6F48B7EC" w14:textId="77777777" w:rsidR="005E7691" w:rsidRDefault="005E7691"/>
    <w:p w14:paraId="53C4BF03" w14:textId="77777777" w:rsidR="005E7691" w:rsidRDefault="00000000">
      <w:r>
        <w:t>When the recreational catch allocation is &lt;167,000, the quota will be divided among two subareas:</w:t>
      </w:r>
      <w:r>
        <w:tab/>
      </w:r>
      <w:r>
        <w:tab/>
      </w:r>
      <w:r>
        <w:tab/>
      </w:r>
      <w:r>
        <w:tab/>
      </w:r>
      <w:r>
        <w:tab/>
      </w:r>
    </w:p>
    <w:p w14:paraId="3DE0ADAE" w14:textId="77777777" w:rsidR="005E7691" w:rsidRDefault="00000000">
      <w:pPr>
        <w:numPr>
          <w:ilvl w:val="0"/>
          <w:numId w:val="10"/>
        </w:numPr>
        <w:spacing w:before="240"/>
      </w:pPr>
      <w:r>
        <w:t>Central Oregon (Cape Falcon to Humbug Mountain): 70%</w:t>
      </w:r>
    </w:p>
    <w:p w14:paraId="6F73D303" w14:textId="77777777" w:rsidR="005E7691" w:rsidRDefault="00000000">
      <w:pPr>
        <w:numPr>
          <w:ilvl w:val="0"/>
          <w:numId w:val="10"/>
        </w:numPr>
        <w:spacing w:after="240"/>
      </w:pPr>
      <w:r>
        <w:t>South of Humbug Mountain: 30%</w:t>
      </w:r>
    </w:p>
    <w:p w14:paraId="4972FC05" w14:textId="77777777" w:rsidR="005E7691" w:rsidRDefault="00000000">
      <w:pPr>
        <w:pStyle w:val="Heading4"/>
      </w:pPr>
      <w:bookmarkStart w:id="79" w:name="_crlyugrca7dt" w:colFirst="0" w:colLast="0"/>
      <w:bookmarkEnd w:id="79"/>
      <w:r>
        <w:t>6.3.4 Coho salmon (north of Cape Falcon)</w:t>
      </w:r>
    </w:p>
    <w:p w14:paraId="5B3B353D" w14:textId="77777777" w:rsidR="005E7691" w:rsidRDefault="00000000">
      <w:r>
        <w:t>The initial allocation of Coho salmon between sectors (recreational and commercial troll fisheries) is based on the size of the harvestable abundance:</w:t>
      </w:r>
    </w:p>
    <w:p w14:paraId="097654CF" w14:textId="77777777" w:rsidR="005E7691" w:rsidRDefault="005E7691"/>
    <w:p w14:paraId="1BA02F0A" w14:textId="77777777" w:rsidR="005E7691" w:rsidRDefault="00000000">
      <w:pPr>
        <w:rPr>
          <w:i/>
        </w:rPr>
      </w:pPr>
      <w:r>
        <w:rPr>
          <w:b/>
          <w:i/>
        </w:rPr>
        <w:t xml:space="preserve">Table X. </w:t>
      </w:r>
      <w:r>
        <w:rPr>
          <w:i/>
        </w:rPr>
        <w:t>Allocation of Coho salmon between the commercial troll and recreational sectors based on forecast harvest levels.</w:t>
      </w:r>
    </w:p>
    <w:p w14:paraId="6B39620E" w14:textId="77777777" w:rsidR="005E7691" w:rsidRDefault="005E7691"/>
    <w:tbl>
      <w:tblPr>
        <w:tblStyle w:val="ad"/>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875"/>
        <w:gridCol w:w="2205"/>
      </w:tblGrid>
      <w:tr w:rsidR="005E7691" w14:paraId="3D6C0615" w14:textId="77777777">
        <w:tc>
          <w:tcPr>
            <w:tcW w:w="1785" w:type="dxa"/>
            <w:shd w:val="clear" w:color="auto" w:fill="auto"/>
            <w:tcMar>
              <w:top w:w="100" w:type="dxa"/>
              <w:left w:w="100" w:type="dxa"/>
              <w:bottom w:w="100" w:type="dxa"/>
              <w:right w:w="100" w:type="dxa"/>
            </w:tcMar>
          </w:tcPr>
          <w:p w14:paraId="1373A19C" w14:textId="77777777" w:rsidR="005E7691" w:rsidRDefault="00000000">
            <w:pPr>
              <w:widowControl w:val="0"/>
              <w:pBdr>
                <w:top w:val="nil"/>
                <w:left w:val="nil"/>
                <w:bottom w:val="nil"/>
                <w:right w:val="nil"/>
                <w:between w:val="nil"/>
              </w:pBdr>
              <w:spacing w:line="240" w:lineRule="auto"/>
              <w:rPr>
                <w:b/>
              </w:rPr>
            </w:pPr>
            <w:r>
              <w:rPr>
                <w:b/>
              </w:rPr>
              <w:t>Harvest</w:t>
            </w:r>
          </w:p>
        </w:tc>
        <w:tc>
          <w:tcPr>
            <w:tcW w:w="1875" w:type="dxa"/>
            <w:shd w:val="clear" w:color="auto" w:fill="auto"/>
            <w:tcMar>
              <w:top w:w="100" w:type="dxa"/>
              <w:left w:w="100" w:type="dxa"/>
              <w:bottom w:w="100" w:type="dxa"/>
              <w:right w:w="100" w:type="dxa"/>
            </w:tcMar>
          </w:tcPr>
          <w:p w14:paraId="560B8E26" w14:textId="77777777" w:rsidR="005E7691" w:rsidRDefault="00000000">
            <w:pPr>
              <w:widowControl w:val="0"/>
              <w:pBdr>
                <w:top w:val="nil"/>
                <w:left w:val="nil"/>
                <w:bottom w:val="nil"/>
                <w:right w:val="nil"/>
                <w:between w:val="nil"/>
              </w:pBdr>
              <w:spacing w:line="240" w:lineRule="auto"/>
              <w:rPr>
                <w:b/>
              </w:rPr>
            </w:pPr>
            <w:r>
              <w:rPr>
                <w:b/>
              </w:rPr>
              <w:t>Commercial (%)</w:t>
            </w:r>
          </w:p>
        </w:tc>
        <w:tc>
          <w:tcPr>
            <w:tcW w:w="2205" w:type="dxa"/>
            <w:shd w:val="clear" w:color="auto" w:fill="auto"/>
            <w:tcMar>
              <w:top w:w="100" w:type="dxa"/>
              <w:left w:w="100" w:type="dxa"/>
              <w:bottom w:w="100" w:type="dxa"/>
              <w:right w:w="100" w:type="dxa"/>
            </w:tcMar>
          </w:tcPr>
          <w:p w14:paraId="145935A7" w14:textId="77777777" w:rsidR="005E7691" w:rsidRDefault="00000000">
            <w:pPr>
              <w:widowControl w:val="0"/>
              <w:pBdr>
                <w:top w:val="nil"/>
                <w:left w:val="nil"/>
                <w:bottom w:val="nil"/>
                <w:right w:val="nil"/>
                <w:between w:val="nil"/>
              </w:pBdr>
              <w:spacing w:line="240" w:lineRule="auto"/>
              <w:rPr>
                <w:b/>
              </w:rPr>
            </w:pPr>
            <w:r>
              <w:rPr>
                <w:b/>
              </w:rPr>
              <w:t>Recreational (%)</w:t>
            </w:r>
          </w:p>
        </w:tc>
      </w:tr>
      <w:tr w:rsidR="005E7691" w14:paraId="6E65EEA5" w14:textId="77777777">
        <w:tc>
          <w:tcPr>
            <w:tcW w:w="1785" w:type="dxa"/>
            <w:shd w:val="clear" w:color="auto" w:fill="auto"/>
            <w:tcMar>
              <w:top w:w="100" w:type="dxa"/>
              <w:left w:w="100" w:type="dxa"/>
              <w:bottom w:w="100" w:type="dxa"/>
              <w:right w:w="100" w:type="dxa"/>
            </w:tcMar>
          </w:tcPr>
          <w:p w14:paraId="7432393B" w14:textId="77777777" w:rsidR="005E7691" w:rsidRDefault="00000000">
            <w:pPr>
              <w:widowControl w:val="0"/>
              <w:pBdr>
                <w:top w:val="nil"/>
                <w:left w:val="nil"/>
                <w:bottom w:val="nil"/>
                <w:right w:val="nil"/>
                <w:between w:val="nil"/>
              </w:pBdr>
              <w:spacing w:line="240" w:lineRule="auto"/>
            </w:pPr>
            <w:r>
              <w:t>0-300,000 fish</w:t>
            </w:r>
          </w:p>
        </w:tc>
        <w:tc>
          <w:tcPr>
            <w:tcW w:w="1875" w:type="dxa"/>
            <w:shd w:val="clear" w:color="auto" w:fill="auto"/>
            <w:tcMar>
              <w:top w:w="100" w:type="dxa"/>
              <w:left w:w="100" w:type="dxa"/>
              <w:bottom w:w="100" w:type="dxa"/>
              <w:right w:w="100" w:type="dxa"/>
            </w:tcMar>
          </w:tcPr>
          <w:p w14:paraId="45CA71F6" w14:textId="77777777" w:rsidR="005E7691" w:rsidRDefault="00000000">
            <w:pPr>
              <w:widowControl w:val="0"/>
              <w:pBdr>
                <w:top w:val="nil"/>
                <w:left w:val="nil"/>
                <w:bottom w:val="nil"/>
                <w:right w:val="nil"/>
                <w:between w:val="nil"/>
              </w:pBdr>
              <w:spacing w:line="240" w:lineRule="auto"/>
            </w:pPr>
            <w:r>
              <w:t>25</w:t>
            </w:r>
          </w:p>
        </w:tc>
        <w:tc>
          <w:tcPr>
            <w:tcW w:w="2205" w:type="dxa"/>
            <w:shd w:val="clear" w:color="auto" w:fill="auto"/>
            <w:tcMar>
              <w:top w:w="100" w:type="dxa"/>
              <w:left w:w="100" w:type="dxa"/>
              <w:bottom w:w="100" w:type="dxa"/>
              <w:right w:w="100" w:type="dxa"/>
            </w:tcMar>
          </w:tcPr>
          <w:p w14:paraId="0282C901" w14:textId="77777777" w:rsidR="005E7691" w:rsidRDefault="00000000">
            <w:pPr>
              <w:widowControl w:val="0"/>
              <w:pBdr>
                <w:top w:val="nil"/>
                <w:left w:val="nil"/>
                <w:bottom w:val="nil"/>
                <w:right w:val="nil"/>
                <w:between w:val="nil"/>
              </w:pBdr>
              <w:spacing w:line="240" w:lineRule="auto"/>
            </w:pPr>
            <w:r>
              <w:t>75</w:t>
            </w:r>
          </w:p>
        </w:tc>
      </w:tr>
      <w:tr w:rsidR="005E7691" w14:paraId="618A3C84" w14:textId="77777777">
        <w:tc>
          <w:tcPr>
            <w:tcW w:w="1785" w:type="dxa"/>
            <w:shd w:val="clear" w:color="auto" w:fill="auto"/>
            <w:tcMar>
              <w:top w:w="100" w:type="dxa"/>
              <w:left w:w="100" w:type="dxa"/>
              <w:bottom w:w="100" w:type="dxa"/>
              <w:right w:w="100" w:type="dxa"/>
            </w:tcMar>
          </w:tcPr>
          <w:p w14:paraId="5781347E" w14:textId="77777777" w:rsidR="005E7691" w:rsidRDefault="00000000">
            <w:pPr>
              <w:widowControl w:val="0"/>
              <w:pBdr>
                <w:top w:val="nil"/>
                <w:left w:val="nil"/>
                <w:bottom w:val="nil"/>
                <w:right w:val="nil"/>
                <w:between w:val="nil"/>
              </w:pBdr>
              <w:spacing w:line="240" w:lineRule="auto"/>
            </w:pPr>
            <w:r>
              <w:t>&gt;300,000 fish</w:t>
            </w:r>
          </w:p>
        </w:tc>
        <w:tc>
          <w:tcPr>
            <w:tcW w:w="1875" w:type="dxa"/>
            <w:shd w:val="clear" w:color="auto" w:fill="auto"/>
            <w:tcMar>
              <w:top w:w="100" w:type="dxa"/>
              <w:left w:w="100" w:type="dxa"/>
              <w:bottom w:w="100" w:type="dxa"/>
              <w:right w:w="100" w:type="dxa"/>
            </w:tcMar>
          </w:tcPr>
          <w:p w14:paraId="12C79C9E" w14:textId="77777777" w:rsidR="005E7691" w:rsidRDefault="00000000">
            <w:pPr>
              <w:widowControl w:val="0"/>
              <w:pBdr>
                <w:top w:val="nil"/>
                <w:left w:val="nil"/>
                <w:bottom w:val="nil"/>
                <w:right w:val="nil"/>
                <w:between w:val="nil"/>
              </w:pBdr>
              <w:spacing w:line="240" w:lineRule="auto"/>
            </w:pPr>
            <w:r>
              <w:t>60</w:t>
            </w:r>
          </w:p>
        </w:tc>
        <w:tc>
          <w:tcPr>
            <w:tcW w:w="2205" w:type="dxa"/>
            <w:shd w:val="clear" w:color="auto" w:fill="auto"/>
            <w:tcMar>
              <w:top w:w="100" w:type="dxa"/>
              <w:left w:w="100" w:type="dxa"/>
              <w:bottom w:w="100" w:type="dxa"/>
              <w:right w:w="100" w:type="dxa"/>
            </w:tcMar>
          </w:tcPr>
          <w:p w14:paraId="0ED020E2" w14:textId="77777777" w:rsidR="005E7691" w:rsidRDefault="00000000">
            <w:pPr>
              <w:widowControl w:val="0"/>
              <w:pBdr>
                <w:top w:val="nil"/>
                <w:left w:val="nil"/>
                <w:bottom w:val="nil"/>
                <w:right w:val="nil"/>
                <w:between w:val="nil"/>
              </w:pBdr>
              <w:spacing w:line="240" w:lineRule="auto"/>
            </w:pPr>
            <w:r>
              <w:t>40</w:t>
            </w:r>
          </w:p>
        </w:tc>
      </w:tr>
    </w:tbl>
    <w:p w14:paraId="0F40798F" w14:textId="77777777" w:rsidR="005E7691" w:rsidRDefault="005E7691"/>
    <w:p w14:paraId="3784221D" w14:textId="77777777" w:rsidR="005E7691" w:rsidRDefault="00000000">
      <w:r>
        <w:t>These allocation percentages may be modified annually to meet specific objectives for the commercial and recreational fisheries. There are complex conditions for these deviations.</w:t>
      </w:r>
    </w:p>
    <w:p w14:paraId="631D9118" w14:textId="77777777" w:rsidR="005E7691" w:rsidRDefault="005E7691"/>
    <w:p w14:paraId="00542867" w14:textId="77777777" w:rsidR="005E7691" w:rsidRDefault="00000000">
      <w:r>
        <w:t xml:space="preserve">The recreational portion of the quota will then be distributed geographically such that it is split 50-50 between areas north and south of Leadbetter Point, Washington. The allocation distribution north of Leadbetter is further subdivided but the nature of this subdivision depends on whether there is a fishery in Area 4B in Neah Bay. </w:t>
      </w:r>
    </w:p>
    <w:p w14:paraId="379EB35D" w14:textId="77777777" w:rsidR="005E7691" w:rsidRDefault="005E7691"/>
    <w:p w14:paraId="5E53B640" w14:textId="77777777" w:rsidR="005E7691" w:rsidRDefault="00000000">
      <w:pPr>
        <w:rPr>
          <w:b/>
          <w:i/>
        </w:rPr>
      </w:pPr>
      <w:r>
        <w:br w:type="page"/>
      </w:r>
    </w:p>
    <w:p w14:paraId="4C8397B5" w14:textId="77777777" w:rsidR="005E7691" w:rsidRDefault="00000000">
      <w:r>
        <w:rPr>
          <w:b/>
          <w:i/>
        </w:rPr>
        <w:lastRenderedPageBreak/>
        <w:t xml:space="preserve">Table X. </w:t>
      </w:r>
      <w:r>
        <w:rPr>
          <w:i/>
        </w:rPr>
        <w:t xml:space="preserve">Allocation of recreational Coho salmon quota between areas when there is and is not a Area 4B fishery. </w:t>
      </w:r>
    </w:p>
    <w:p w14:paraId="6F5FC827" w14:textId="77777777" w:rsidR="005E7691" w:rsidRDefault="005E7691"/>
    <w:tbl>
      <w:tblPr>
        <w:tblStyle w:val="ae"/>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4710"/>
        <w:gridCol w:w="975"/>
        <w:gridCol w:w="1905"/>
      </w:tblGrid>
      <w:tr w:rsidR="005E7691" w14:paraId="7E340340" w14:textId="77777777">
        <w:tc>
          <w:tcPr>
            <w:tcW w:w="1785" w:type="dxa"/>
            <w:shd w:val="clear" w:color="auto" w:fill="auto"/>
            <w:tcMar>
              <w:top w:w="0" w:type="dxa"/>
              <w:left w:w="0" w:type="dxa"/>
              <w:bottom w:w="0" w:type="dxa"/>
              <w:right w:w="0" w:type="dxa"/>
            </w:tcMar>
          </w:tcPr>
          <w:p w14:paraId="488E725C" w14:textId="77777777" w:rsidR="005E7691" w:rsidRDefault="00000000">
            <w:pPr>
              <w:widowControl w:val="0"/>
              <w:pBdr>
                <w:top w:val="nil"/>
                <w:left w:val="nil"/>
                <w:bottom w:val="nil"/>
                <w:right w:val="nil"/>
                <w:between w:val="nil"/>
              </w:pBdr>
              <w:spacing w:line="240" w:lineRule="auto"/>
              <w:rPr>
                <w:b/>
              </w:rPr>
            </w:pPr>
            <w:r>
              <w:rPr>
                <w:b/>
              </w:rPr>
              <w:t>Region</w:t>
            </w:r>
          </w:p>
        </w:tc>
        <w:tc>
          <w:tcPr>
            <w:tcW w:w="4710" w:type="dxa"/>
            <w:shd w:val="clear" w:color="auto" w:fill="auto"/>
            <w:tcMar>
              <w:top w:w="0" w:type="dxa"/>
              <w:left w:w="0" w:type="dxa"/>
              <w:bottom w:w="0" w:type="dxa"/>
              <w:right w:w="0" w:type="dxa"/>
            </w:tcMar>
          </w:tcPr>
          <w:p w14:paraId="1BC6065F" w14:textId="77777777" w:rsidR="005E7691" w:rsidRDefault="00000000">
            <w:pPr>
              <w:widowControl w:val="0"/>
              <w:pBdr>
                <w:top w:val="nil"/>
                <w:left w:val="nil"/>
                <w:bottom w:val="nil"/>
                <w:right w:val="nil"/>
                <w:between w:val="nil"/>
              </w:pBdr>
              <w:spacing w:line="240" w:lineRule="auto"/>
              <w:rPr>
                <w:b/>
              </w:rPr>
            </w:pPr>
            <w:r>
              <w:rPr>
                <w:b/>
              </w:rPr>
              <w:t>Port Area</w:t>
            </w:r>
          </w:p>
        </w:tc>
        <w:tc>
          <w:tcPr>
            <w:tcW w:w="975" w:type="dxa"/>
            <w:shd w:val="clear" w:color="auto" w:fill="auto"/>
            <w:tcMar>
              <w:top w:w="0" w:type="dxa"/>
              <w:left w:w="0" w:type="dxa"/>
              <w:bottom w:w="0" w:type="dxa"/>
              <w:right w:w="0" w:type="dxa"/>
            </w:tcMar>
          </w:tcPr>
          <w:p w14:paraId="16EF20EA" w14:textId="77777777" w:rsidR="005E7691" w:rsidRDefault="00000000">
            <w:pPr>
              <w:widowControl w:val="0"/>
              <w:pBdr>
                <w:top w:val="nil"/>
                <w:left w:val="nil"/>
                <w:bottom w:val="nil"/>
                <w:right w:val="nil"/>
                <w:between w:val="nil"/>
              </w:pBdr>
              <w:spacing w:line="240" w:lineRule="auto"/>
              <w:rPr>
                <w:b/>
              </w:rPr>
            </w:pPr>
            <w:r>
              <w:rPr>
                <w:b/>
              </w:rPr>
              <w:t>Without Area 4B</w:t>
            </w:r>
          </w:p>
        </w:tc>
        <w:tc>
          <w:tcPr>
            <w:tcW w:w="1905" w:type="dxa"/>
            <w:shd w:val="clear" w:color="auto" w:fill="auto"/>
            <w:tcMar>
              <w:top w:w="0" w:type="dxa"/>
              <w:left w:w="0" w:type="dxa"/>
              <w:bottom w:w="0" w:type="dxa"/>
              <w:right w:w="0" w:type="dxa"/>
            </w:tcMar>
          </w:tcPr>
          <w:p w14:paraId="6ECE5F89" w14:textId="77777777" w:rsidR="005E7691" w:rsidRDefault="00000000">
            <w:pPr>
              <w:widowControl w:val="0"/>
              <w:spacing w:line="240" w:lineRule="auto"/>
              <w:rPr>
                <w:b/>
              </w:rPr>
            </w:pPr>
            <w:r>
              <w:rPr>
                <w:b/>
              </w:rPr>
              <w:t>With Area 4B</w:t>
            </w:r>
          </w:p>
        </w:tc>
      </w:tr>
      <w:tr w:rsidR="005E7691" w14:paraId="7BFE5E5C" w14:textId="77777777">
        <w:trPr>
          <w:trHeight w:val="222"/>
        </w:trPr>
        <w:tc>
          <w:tcPr>
            <w:tcW w:w="1785" w:type="dxa"/>
            <w:shd w:val="clear" w:color="auto" w:fill="auto"/>
            <w:tcMar>
              <w:top w:w="0" w:type="dxa"/>
              <w:left w:w="0" w:type="dxa"/>
              <w:bottom w:w="0" w:type="dxa"/>
              <w:right w:w="0" w:type="dxa"/>
            </w:tcMar>
          </w:tcPr>
          <w:p w14:paraId="2C6DB173" w14:textId="77777777" w:rsidR="005E7691" w:rsidRDefault="00000000">
            <w:pPr>
              <w:widowControl w:val="0"/>
              <w:pBdr>
                <w:top w:val="nil"/>
                <w:left w:val="nil"/>
                <w:bottom w:val="nil"/>
                <w:right w:val="nil"/>
                <w:between w:val="nil"/>
              </w:pBdr>
              <w:spacing w:line="240" w:lineRule="auto"/>
            </w:pPr>
            <w:r>
              <w:t>S. of Leadbetter</w:t>
            </w:r>
          </w:p>
        </w:tc>
        <w:tc>
          <w:tcPr>
            <w:tcW w:w="4710" w:type="dxa"/>
            <w:shd w:val="clear" w:color="auto" w:fill="auto"/>
            <w:tcMar>
              <w:top w:w="0" w:type="dxa"/>
              <w:left w:w="0" w:type="dxa"/>
              <w:bottom w:w="0" w:type="dxa"/>
              <w:right w:w="0" w:type="dxa"/>
            </w:tcMar>
          </w:tcPr>
          <w:p w14:paraId="073D64B8" w14:textId="77777777" w:rsidR="005E7691" w:rsidRDefault="00000000">
            <w:pPr>
              <w:widowControl w:val="0"/>
              <w:pBdr>
                <w:top w:val="nil"/>
                <w:left w:val="nil"/>
                <w:bottom w:val="nil"/>
                <w:right w:val="nil"/>
                <w:between w:val="nil"/>
              </w:pBdr>
              <w:spacing w:line="240" w:lineRule="auto"/>
            </w:pPr>
            <w:r>
              <w:t>Columbia River (Cape Falcon to Leadbetter Pt)</w:t>
            </w:r>
          </w:p>
        </w:tc>
        <w:tc>
          <w:tcPr>
            <w:tcW w:w="975" w:type="dxa"/>
            <w:shd w:val="clear" w:color="auto" w:fill="auto"/>
            <w:tcMar>
              <w:top w:w="0" w:type="dxa"/>
              <w:left w:w="0" w:type="dxa"/>
              <w:bottom w:w="0" w:type="dxa"/>
              <w:right w:w="0" w:type="dxa"/>
            </w:tcMar>
          </w:tcPr>
          <w:p w14:paraId="594D9573" w14:textId="77777777" w:rsidR="005E7691" w:rsidRDefault="00000000">
            <w:pPr>
              <w:widowControl w:val="0"/>
              <w:pBdr>
                <w:top w:val="nil"/>
                <w:left w:val="nil"/>
                <w:bottom w:val="nil"/>
                <w:right w:val="nil"/>
                <w:between w:val="nil"/>
              </w:pBdr>
              <w:spacing w:line="240" w:lineRule="auto"/>
            </w:pPr>
            <w:r>
              <w:t>50%</w:t>
            </w:r>
          </w:p>
        </w:tc>
        <w:tc>
          <w:tcPr>
            <w:tcW w:w="1905" w:type="dxa"/>
            <w:shd w:val="clear" w:color="auto" w:fill="auto"/>
            <w:tcMar>
              <w:top w:w="0" w:type="dxa"/>
              <w:left w:w="0" w:type="dxa"/>
              <w:bottom w:w="0" w:type="dxa"/>
              <w:right w:w="0" w:type="dxa"/>
            </w:tcMar>
          </w:tcPr>
          <w:p w14:paraId="106B35DF" w14:textId="77777777" w:rsidR="005E7691" w:rsidRDefault="00000000">
            <w:pPr>
              <w:widowControl w:val="0"/>
              <w:spacing w:line="240" w:lineRule="auto"/>
            </w:pPr>
            <w:r>
              <w:t>50%</w:t>
            </w:r>
          </w:p>
        </w:tc>
      </w:tr>
      <w:tr w:rsidR="005E7691" w14:paraId="5F3E8C55" w14:textId="77777777">
        <w:tc>
          <w:tcPr>
            <w:tcW w:w="1785" w:type="dxa"/>
            <w:shd w:val="clear" w:color="auto" w:fill="auto"/>
            <w:tcMar>
              <w:top w:w="0" w:type="dxa"/>
              <w:left w:w="0" w:type="dxa"/>
              <w:bottom w:w="0" w:type="dxa"/>
              <w:right w:w="0" w:type="dxa"/>
            </w:tcMar>
          </w:tcPr>
          <w:p w14:paraId="6876F205" w14:textId="77777777" w:rsidR="005E7691" w:rsidRDefault="00000000">
            <w:pPr>
              <w:widowControl w:val="0"/>
              <w:spacing w:line="240" w:lineRule="auto"/>
            </w:pPr>
            <w:r>
              <w:t>N. of Leadbetter</w:t>
            </w:r>
          </w:p>
        </w:tc>
        <w:tc>
          <w:tcPr>
            <w:tcW w:w="4710" w:type="dxa"/>
            <w:shd w:val="clear" w:color="auto" w:fill="auto"/>
            <w:tcMar>
              <w:top w:w="0" w:type="dxa"/>
              <w:left w:w="0" w:type="dxa"/>
              <w:bottom w:w="0" w:type="dxa"/>
              <w:right w:w="0" w:type="dxa"/>
            </w:tcMar>
          </w:tcPr>
          <w:p w14:paraId="362F9ABC" w14:textId="77777777" w:rsidR="005E7691" w:rsidRDefault="00000000">
            <w:pPr>
              <w:widowControl w:val="0"/>
              <w:pBdr>
                <w:top w:val="nil"/>
                <w:left w:val="nil"/>
                <w:bottom w:val="nil"/>
                <w:right w:val="nil"/>
                <w:between w:val="nil"/>
              </w:pBdr>
              <w:spacing w:line="240" w:lineRule="auto"/>
            </w:pPr>
            <w:r>
              <w:t>Westport (Leadbetter Pt to Queets River)</w:t>
            </w:r>
          </w:p>
        </w:tc>
        <w:tc>
          <w:tcPr>
            <w:tcW w:w="975" w:type="dxa"/>
            <w:shd w:val="clear" w:color="auto" w:fill="auto"/>
            <w:tcMar>
              <w:top w:w="0" w:type="dxa"/>
              <w:left w:w="0" w:type="dxa"/>
              <w:bottom w:w="0" w:type="dxa"/>
              <w:right w:w="0" w:type="dxa"/>
            </w:tcMar>
          </w:tcPr>
          <w:p w14:paraId="5B4FEDDF" w14:textId="77777777" w:rsidR="005E7691" w:rsidRDefault="00000000">
            <w:pPr>
              <w:widowControl w:val="0"/>
              <w:pBdr>
                <w:top w:val="nil"/>
                <w:left w:val="nil"/>
                <w:bottom w:val="nil"/>
                <w:right w:val="nil"/>
                <w:between w:val="nil"/>
              </w:pBdr>
              <w:spacing w:line="240" w:lineRule="auto"/>
            </w:pPr>
            <w:r>
              <w:t>37%</w:t>
            </w:r>
          </w:p>
        </w:tc>
        <w:tc>
          <w:tcPr>
            <w:tcW w:w="1905" w:type="dxa"/>
            <w:shd w:val="clear" w:color="auto" w:fill="auto"/>
            <w:tcMar>
              <w:top w:w="0" w:type="dxa"/>
              <w:left w:w="0" w:type="dxa"/>
              <w:bottom w:w="0" w:type="dxa"/>
              <w:right w:w="0" w:type="dxa"/>
            </w:tcMar>
          </w:tcPr>
          <w:p w14:paraId="24655A1B" w14:textId="77777777" w:rsidR="005E7691" w:rsidRDefault="00000000">
            <w:pPr>
              <w:widowControl w:val="0"/>
              <w:pBdr>
                <w:top w:val="nil"/>
                <w:left w:val="nil"/>
                <w:bottom w:val="nil"/>
                <w:right w:val="nil"/>
                <w:between w:val="nil"/>
              </w:pBdr>
              <w:spacing w:line="240" w:lineRule="auto"/>
            </w:pPr>
            <w:r>
              <w:t>Plus 17.3% of Area 4B add-on</w:t>
            </w:r>
          </w:p>
        </w:tc>
      </w:tr>
      <w:tr w:rsidR="005E7691" w14:paraId="62BB9EBE" w14:textId="77777777">
        <w:tc>
          <w:tcPr>
            <w:tcW w:w="1785" w:type="dxa"/>
            <w:shd w:val="clear" w:color="auto" w:fill="auto"/>
            <w:tcMar>
              <w:top w:w="0" w:type="dxa"/>
              <w:left w:w="0" w:type="dxa"/>
              <w:bottom w:w="0" w:type="dxa"/>
              <w:right w:w="0" w:type="dxa"/>
            </w:tcMar>
          </w:tcPr>
          <w:p w14:paraId="7D9A8080" w14:textId="77777777" w:rsidR="005E7691" w:rsidRDefault="00000000">
            <w:pPr>
              <w:widowControl w:val="0"/>
              <w:spacing w:line="240" w:lineRule="auto"/>
            </w:pPr>
            <w:r>
              <w:t>N. of Leadbetter</w:t>
            </w:r>
          </w:p>
        </w:tc>
        <w:tc>
          <w:tcPr>
            <w:tcW w:w="4710" w:type="dxa"/>
            <w:shd w:val="clear" w:color="auto" w:fill="auto"/>
            <w:tcMar>
              <w:top w:w="0" w:type="dxa"/>
              <w:left w:w="0" w:type="dxa"/>
              <w:bottom w:w="0" w:type="dxa"/>
              <w:right w:w="0" w:type="dxa"/>
            </w:tcMar>
          </w:tcPr>
          <w:p w14:paraId="2B40B6B9" w14:textId="77777777" w:rsidR="005E7691" w:rsidRDefault="00000000">
            <w:pPr>
              <w:widowControl w:val="0"/>
              <w:pBdr>
                <w:top w:val="nil"/>
                <w:left w:val="nil"/>
                <w:bottom w:val="nil"/>
                <w:right w:val="nil"/>
                <w:between w:val="nil"/>
              </w:pBdr>
              <w:spacing w:line="240" w:lineRule="auto"/>
            </w:pPr>
            <w:r>
              <w:t>La Push (Queets River to Cape Flattery)</w:t>
            </w:r>
          </w:p>
        </w:tc>
        <w:tc>
          <w:tcPr>
            <w:tcW w:w="975" w:type="dxa"/>
            <w:shd w:val="clear" w:color="auto" w:fill="auto"/>
            <w:tcMar>
              <w:top w:w="0" w:type="dxa"/>
              <w:left w:w="0" w:type="dxa"/>
              <w:bottom w:w="0" w:type="dxa"/>
              <w:right w:w="0" w:type="dxa"/>
            </w:tcMar>
          </w:tcPr>
          <w:p w14:paraId="6CAE935F" w14:textId="77777777" w:rsidR="005E7691" w:rsidRDefault="00000000">
            <w:pPr>
              <w:widowControl w:val="0"/>
              <w:pBdr>
                <w:top w:val="nil"/>
                <w:left w:val="nil"/>
                <w:bottom w:val="nil"/>
                <w:right w:val="nil"/>
                <w:between w:val="nil"/>
              </w:pBdr>
              <w:spacing w:line="240" w:lineRule="auto"/>
            </w:pPr>
            <w:r>
              <w:t>2.6%</w:t>
            </w:r>
          </w:p>
        </w:tc>
        <w:tc>
          <w:tcPr>
            <w:tcW w:w="1905" w:type="dxa"/>
            <w:shd w:val="clear" w:color="auto" w:fill="auto"/>
            <w:tcMar>
              <w:top w:w="0" w:type="dxa"/>
              <w:left w:w="0" w:type="dxa"/>
              <w:bottom w:w="0" w:type="dxa"/>
              <w:right w:w="0" w:type="dxa"/>
            </w:tcMar>
          </w:tcPr>
          <w:p w14:paraId="00589E40" w14:textId="77777777" w:rsidR="005E7691" w:rsidRDefault="00000000">
            <w:pPr>
              <w:widowControl w:val="0"/>
              <w:pBdr>
                <w:top w:val="nil"/>
                <w:left w:val="nil"/>
                <w:bottom w:val="nil"/>
                <w:right w:val="nil"/>
                <w:between w:val="nil"/>
              </w:pBdr>
              <w:spacing w:line="240" w:lineRule="auto"/>
            </w:pPr>
            <w:r>
              <w:t>Plus 1.2% of Area 4B add on</w:t>
            </w:r>
          </w:p>
        </w:tc>
      </w:tr>
      <w:tr w:rsidR="005E7691" w14:paraId="0CB09697" w14:textId="77777777">
        <w:tc>
          <w:tcPr>
            <w:tcW w:w="1785" w:type="dxa"/>
            <w:shd w:val="clear" w:color="auto" w:fill="auto"/>
            <w:tcMar>
              <w:top w:w="0" w:type="dxa"/>
              <w:left w:w="0" w:type="dxa"/>
              <w:bottom w:w="0" w:type="dxa"/>
              <w:right w:w="0" w:type="dxa"/>
            </w:tcMar>
          </w:tcPr>
          <w:p w14:paraId="52C5C048" w14:textId="77777777" w:rsidR="005E7691" w:rsidRDefault="00000000">
            <w:pPr>
              <w:widowControl w:val="0"/>
              <w:spacing w:line="240" w:lineRule="auto"/>
            </w:pPr>
            <w:r>
              <w:t>N. of Leadbetter</w:t>
            </w:r>
          </w:p>
        </w:tc>
        <w:tc>
          <w:tcPr>
            <w:tcW w:w="4710" w:type="dxa"/>
            <w:shd w:val="clear" w:color="auto" w:fill="auto"/>
            <w:tcMar>
              <w:top w:w="0" w:type="dxa"/>
              <w:left w:w="0" w:type="dxa"/>
              <w:bottom w:w="0" w:type="dxa"/>
              <w:right w:w="0" w:type="dxa"/>
            </w:tcMar>
          </w:tcPr>
          <w:p w14:paraId="076E698B" w14:textId="77777777" w:rsidR="005E7691" w:rsidRDefault="00000000">
            <w:pPr>
              <w:widowControl w:val="0"/>
              <w:pBdr>
                <w:top w:val="nil"/>
                <w:left w:val="nil"/>
                <w:bottom w:val="nil"/>
                <w:right w:val="nil"/>
                <w:between w:val="nil"/>
              </w:pBdr>
              <w:spacing w:line="240" w:lineRule="auto"/>
            </w:pPr>
            <w:r>
              <w:t>Neah Bay</w:t>
            </w:r>
          </w:p>
        </w:tc>
        <w:tc>
          <w:tcPr>
            <w:tcW w:w="975" w:type="dxa"/>
            <w:shd w:val="clear" w:color="auto" w:fill="auto"/>
            <w:tcMar>
              <w:top w:w="0" w:type="dxa"/>
              <w:left w:w="0" w:type="dxa"/>
              <w:bottom w:w="0" w:type="dxa"/>
              <w:right w:w="0" w:type="dxa"/>
            </w:tcMar>
          </w:tcPr>
          <w:p w14:paraId="31D3B5BD" w14:textId="77777777" w:rsidR="005E7691" w:rsidRDefault="00000000">
            <w:pPr>
              <w:widowControl w:val="0"/>
              <w:pBdr>
                <w:top w:val="nil"/>
                <w:left w:val="nil"/>
                <w:bottom w:val="nil"/>
                <w:right w:val="nil"/>
                <w:between w:val="nil"/>
              </w:pBdr>
              <w:spacing w:line="240" w:lineRule="auto"/>
            </w:pPr>
            <w:r>
              <w:t>10.4%</w:t>
            </w:r>
          </w:p>
        </w:tc>
        <w:tc>
          <w:tcPr>
            <w:tcW w:w="1905" w:type="dxa"/>
            <w:shd w:val="clear" w:color="auto" w:fill="auto"/>
            <w:tcMar>
              <w:top w:w="0" w:type="dxa"/>
              <w:left w:w="0" w:type="dxa"/>
              <w:bottom w:w="0" w:type="dxa"/>
              <w:right w:w="0" w:type="dxa"/>
            </w:tcMar>
          </w:tcPr>
          <w:p w14:paraId="21EFEF00" w14:textId="77777777" w:rsidR="005E7691" w:rsidRDefault="00000000">
            <w:pPr>
              <w:widowControl w:val="0"/>
              <w:pBdr>
                <w:top w:val="nil"/>
                <w:left w:val="nil"/>
                <w:bottom w:val="nil"/>
                <w:right w:val="nil"/>
                <w:between w:val="nil"/>
              </w:pBdr>
              <w:spacing w:line="240" w:lineRule="auto"/>
            </w:pPr>
            <w:r>
              <w:t>Minus 18.5% of Area B add on</w:t>
            </w:r>
          </w:p>
        </w:tc>
      </w:tr>
    </w:tbl>
    <w:p w14:paraId="6D8DCC2F" w14:textId="77777777" w:rsidR="005E7691" w:rsidRDefault="005E7691"/>
    <w:p w14:paraId="73DF2327" w14:textId="77777777" w:rsidR="005E7691" w:rsidRDefault="00000000">
      <w:r>
        <w:t>The following flow chart illustrates the allocation of north of Cape Falcon Coho salmon.</w:t>
      </w:r>
    </w:p>
    <w:p w14:paraId="52548794" w14:textId="77777777" w:rsidR="005E7691" w:rsidRDefault="005E7691"/>
    <w:p w14:paraId="0FE20EB6" w14:textId="77777777" w:rsidR="005E7691" w:rsidRDefault="00000000">
      <w:pPr>
        <w:rPr>
          <w:b/>
        </w:rPr>
      </w:pPr>
      <w:r>
        <w:rPr>
          <w:b/>
          <w:noProof/>
        </w:rPr>
        <w:drawing>
          <wp:inline distT="114300" distB="114300" distL="114300" distR="114300" wp14:anchorId="35D9B022" wp14:editId="7B46D3E0">
            <wp:extent cx="3571417" cy="4195549"/>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7"/>
                    <a:srcRect/>
                    <a:stretch>
                      <a:fillRect/>
                    </a:stretch>
                  </pic:blipFill>
                  <pic:spPr>
                    <a:xfrm>
                      <a:off x="0" y="0"/>
                      <a:ext cx="3571417" cy="4195549"/>
                    </a:xfrm>
                    <a:prstGeom prst="rect">
                      <a:avLst/>
                    </a:prstGeom>
                    <a:ln/>
                  </pic:spPr>
                </pic:pic>
              </a:graphicData>
            </a:graphic>
          </wp:inline>
        </w:drawing>
      </w:r>
    </w:p>
    <w:p w14:paraId="6E5B1CB4" w14:textId="77777777" w:rsidR="005E7691" w:rsidRDefault="00000000">
      <w:pPr>
        <w:rPr>
          <w:i/>
        </w:rPr>
      </w:pPr>
      <w:r>
        <w:rPr>
          <w:b/>
          <w:i/>
        </w:rPr>
        <w:t>Figure X.</w:t>
      </w:r>
      <w:r>
        <w:rPr>
          <w:i/>
        </w:rPr>
        <w:t xml:space="preserve"> Flow chart illustrating the allocation algorithm for Coho salmon north of Cape Falcon.</w:t>
      </w:r>
    </w:p>
    <w:p w14:paraId="38691542" w14:textId="77777777" w:rsidR="005E7691" w:rsidRDefault="005E7691"/>
    <w:p w14:paraId="32616629" w14:textId="77777777" w:rsidR="005E7691" w:rsidRDefault="005E7691">
      <w:pPr>
        <w:spacing w:before="240" w:after="240"/>
      </w:pPr>
    </w:p>
    <w:p w14:paraId="5D98FCEC" w14:textId="77777777" w:rsidR="005E7691" w:rsidRDefault="00000000">
      <w:pPr>
        <w:pStyle w:val="Heading4"/>
      </w:pPr>
      <w:bookmarkStart w:id="80" w:name="_myok2hfxcx0n" w:colFirst="0" w:colLast="0"/>
      <w:bookmarkEnd w:id="80"/>
      <w:r>
        <w:lastRenderedPageBreak/>
        <w:t>6.3.5 Chinook salmon (north of Cape Falcon)</w:t>
      </w:r>
    </w:p>
    <w:p w14:paraId="512BD541" w14:textId="77777777" w:rsidR="005E7691" w:rsidRDefault="00000000">
      <w:r>
        <w:t>The initial allocation of Chinook salmon between sectors (recreational and commercial troll fisheries) is based on the size of the harvest level:</w:t>
      </w:r>
    </w:p>
    <w:p w14:paraId="19A1118E" w14:textId="77777777" w:rsidR="005E7691" w:rsidRDefault="005E7691"/>
    <w:tbl>
      <w:tblPr>
        <w:tblStyle w:val="af"/>
        <w:tblW w:w="5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215"/>
        <w:gridCol w:w="2085"/>
      </w:tblGrid>
      <w:tr w:rsidR="005E7691" w14:paraId="25AFA604" w14:textId="77777777">
        <w:tc>
          <w:tcPr>
            <w:tcW w:w="2400" w:type="dxa"/>
            <w:shd w:val="clear" w:color="auto" w:fill="auto"/>
            <w:tcMar>
              <w:top w:w="100" w:type="dxa"/>
              <w:left w:w="100" w:type="dxa"/>
              <w:bottom w:w="100" w:type="dxa"/>
              <w:right w:w="100" w:type="dxa"/>
            </w:tcMar>
          </w:tcPr>
          <w:p w14:paraId="532B407D" w14:textId="77777777" w:rsidR="005E7691" w:rsidRDefault="00000000">
            <w:pPr>
              <w:widowControl w:val="0"/>
              <w:spacing w:line="240" w:lineRule="auto"/>
              <w:rPr>
                <w:b/>
              </w:rPr>
            </w:pPr>
            <w:r>
              <w:rPr>
                <w:b/>
              </w:rPr>
              <w:t>Harvest</w:t>
            </w:r>
          </w:p>
        </w:tc>
        <w:tc>
          <w:tcPr>
            <w:tcW w:w="1215" w:type="dxa"/>
            <w:shd w:val="clear" w:color="auto" w:fill="auto"/>
            <w:tcMar>
              <w:top w:w="100" w:type="dxa"/>
              <w:left w:w="100" w:type="dxa"/>
              <w:bottom w:w="100" w:type="dxa"/>
              <w:right w:w="100" w:type="dxa"/>
            </w:tcMar>
          </w:tcPr>
          <w:p w14:paraId="3D55D553" w14:textId="77777777" w:rsidR="005E7691" w:rsidRDefault="00000000">
            <w:pPr>
              <w:widowControl w:val="0"/>
              <w:spacing w:line="240" w:lineRule="auto"/>
              <w:rPr>
                <w:b/>
              </w:rPr>
            </w:pPr>
            <w:r>
              <w:rPr>
                <w:b/>
              </w:rPr>
              <w:t>Troll (%)</w:t>
            </w:r>
          </w:p>
        </w:tc>
        <w:tc>
          <w:tcPr>
            <w:tcW w:w="2085" w:type="dxa"/>
            <w:shd w:val="clear" w:color="auto" w:fill="auto"/>
            <w:tcMar>
              <w:top w:w="100" w:type="dxa"/>
              <w:left w:w="100" w:type="dxa"/>
              <w:bottom w:w="100" w:type="dxa"/>
              <w:right w:w="100" w:type="dxa"/>
            </w:tcMar>
          </w:tcPr>
          <w:p w14:paraId="20E5A9CB" w14:textId="77777777" w:rsidR="005E7691" w:rsidRDefault="00000000">
            <w:pPr>
              <w:widowControl w:val="0"/>
              <w:spacing w:line="240" w:lineRule="auto"/>
              <w:rPr>
                <w:b/>
              </w:rPr>
            </w:pPr>
            <w:r>
              <w:rPr>
                <w:b/>
              </w:rPr>
              <w:t>Recreational (%)</w:t>
            </w:r>
          </w:p>
        </w:tc>
      </w:tr>
      <w:tr w:rsidR="005E7691" w14:paraId="2BCD9BA7" w14:textId="77777777">
        <w:tc>
          <w:tcPr>
            <w:tcW w:w="2400" w:type="dxa"/>
            <w:shd w:val="clear" w:color="auto" w:fill="auto"/>
            <w:tcMar>
              <w:top w:w="100" w:type="dxa"/>
              <w:left w:w="100" w:type="dxa"/>
              <w:bottom w:w="100" w:type="dxa"/>
              <w:right w:w="100" w:type="dxa"/>
            </w:tcMar>
          </w:tcPr>
          <w:p w14:paraId="5E80B60D" w14:textId="77777777" w:rsidR="005E7691" w:rsidRDefault="00000000">
            <w:pPr>
              <w:widowControl w:val="0"/>
              <w:spacing w:line="240" w:lineRule="auto"/>
            </w:pPr>
            <w:r>
              <w:t>0-100,000 fish</w:t>
            </w:r>
          </w:p>
        </w:tc>
        <w:tc>
          <w:tcPr>
            <w:tcW w:w="1215" w:type="dxa"/>
            <w:shd w:val="clear" w:color="auto" w:fill="auto"/>
            <w:tcMar>
              <w:top w:w="100" w:type="dxa"/>
              <w:left w:w="100" w:type="dxa"/>
              <w:bottom w:w="100" w:type="dxa"/>
              <w:right w:w="100" w:type="dxa"/>
            </w:tcMar>
          </w:tcPr>
          <w:p w14:paraId="0AD4FF52" w14:textId="77777777" w:rsidR="005E7691" w:rsidRDefault="00000000">
            <w:pPr>
              <w:widowControl w:val="0"/>
              <w:spacing w:line="240" w:lineRule="auto"/>
            </w:pPr>
            <w:r>
              <w:t>50</w:t>
            </w:r>
          </w:p>
        </w:tc>
        <w:tc>
          <w:tcPr>
            <w:tcW w:w="2085" w:type="dxa"/>
            <w:shd w:val="clear" w:color="auto" w:fill="auto"/>
            <w:tcMar>
              <w:top w:w="100" w:type="dxa"/>
              <w:left w:w="100" w:type="dxa"/>
              <w:bottom w:w="100" w:type="dxa"/>
              <w:right w:w="100" w:type="dxa"/>
            </w:tcMar>
          </w:tcPr>
          <w:p w14:paraId="2853A42A" w14:textId="77777777" w:rsidR="005E7691" w:rsidRDefault="00000000">
            <w:pPr>
              <w:widowControl w:val="0"/>
              <w:spacing w:line="240" w:lineRule="auto"/>
            </w:pPr>
            <w:r>
              <w:t>50</w:t>
            </w:r>
          </w:p>
        </w:tc>
      </w:tr>
      <w:tr w:rsidR="005E7691" w14:paraId="0376DB19" w14:textId="77777777">
        <w:tc>
          <w:tcPr>
            <w:tcW w:w="2400" w:type="dxa"/>
            <w:shd w:val="clear" w:color="auto" w:fill="auto"/>
            <w:tcMar>
              <w:top w:w="100" w:type="dxa"/>
              <w:left w:w="100" w:type="dxa"/>
              <w:bottom w:w="100" w:type="dxa"/>
              <w:right w:w="100" w:type="dxa"/>
            </w:tcMar>
          </w:tcPr>
          <w:p w14:paraId="09D91895" w14:textId="77777777" w:rsidR="005E7691" w:rsidRDefault="00000000">
            <w:pPr>
              <w:widowControl w:val="0"/>
              <w:spacing w:line="240" w:lineRule="auto"/>
            </w:pPr>
            <w:r>
              <w:t>100,000-150,000 fish</w:t>
            </w:r>
          </w:p>
        </w:tc>
        <w:tc>
          <w:tcPr>
            <w:tcW w:w="1215" w:type="dxa"/>
            <w:shd w:val="clear" w:color="auto" w:fill="auto"/>
            <w:tcMar>
              <w:top w:w="100" w:type="dxa"/>
              <w:left w:w="100" w:type="dxa"/>
              <w:bottom w:w="100" w:type="dxa"/>
              <w:right w:w="100" w:type="dxa"/>
            </w:tcMar>
          </w:tcPr>
          <w:p w14:paraId="6890C778" w14:textId="77777777" w:rsidR="005E7691" w:rsidRDefault="00000000">
            <w:pPr>
              <w:widowControl w:val="0"/>
              <w:spacing w:line="240" w:lineRule="auto"/>
            </w:pPr>
            <w:r>
              <w:t>60</w:t>
            </w:r>
          </w:p>
        </w:tc>
        <w:tc>
          <w:tcPr>
            <w:tcW w:w="2085" w:type="dxa"/>
            <w:shd w:val="clear" w:color="auto" w:fill="auto"/>
            <w:tcMar>
              <w:top w:w="100" w:type="dxa"/>
              <w:left w:w="100" w:type="dxa"/>
              <w:bottom w:w="100" w:type="dxa"/>
              <w:right w:w="100" w:type="dxa"/>
            </w:tcMar>
          </w:tcPr>
          <w:p w14:paraId="15414167" w14:textId="77777777" w:rsidR="005E7691" w:rsidRDefault="00000000">
            <w:pPr>
              <w:widowControl w:val="0"/>
              <w:spacing w:line="240" w:lineRule="auto"/>
            </w:pPr>
            <w:r>
              <w:t>40</w:t>
            </w:r>
          </w:p>
        </w:tc>
      </w:tr>
      <w:tr w:rsidR="005E7691" w14:paraId="08AD959B" w14:textId="77777777">
        <w:tc>
          <w:tcPr>
            <w:tcW w:w="2400" w:type="dxa"/>
            <w:shd w:val="clear" w:color="auto" w:fill="auto"/>
            <w:tcMar>
              <w:top w:w="100" w:type="dxa"/>
              <w:left w:w="100" w:type="dxa"/>
              <w:bottom w:w="100" w:type="dxa"/>
              <w:right w:w="100" w:type="dxa"/>
            </w:tcMar>
          </w:tcPr>
          <w:p w14:paraId="01BFF6EC" w14:textId="77777777" w:rsidR="005E7691" w:rsidRDefault="00000000">
            <w:pPr>
              <w:widowControl w:val="0"/>
              <w:spacing w:line="240" w:lineRule="auto"/>
            </w:pPr>
            <w:r>
              <w:t>&gt;150,000 fish</w:t>
            </w:r>
          </w:p>
        </w:tc>
        <w:tc>
          <w:tcPr>
            <w:tcW w:w="1215" w:type="dxa"/>
            <w:shd w:val="clear" w:color="auto" w:fill="auto"/>
            <w:tcMar>
              <w:top w:w="100" w:type="dxa"/>
              <w:left w:w="100" w:type="dxa"/>
              <w:bottom w:w="100" w:type="dxa"/>
              <w:right w:w="100" w:type="dxa"/>
            </w:tcMar>
          </w:tcPr>
          <w:p w14:paraId="3C706EFC" w14:textId="77777777" w:rsidR="005E7691" w:rsidRDefault="00000000">
            <w:pPr>
              <w:widowControl w:val="0"/>
              <w:spacing w:line="240" w:lineRule="auto"/>
            </w:pPr>
            <w:r>
              <w:t>70</w:t>
            </w:r>
          </w:p>
        </w:tc>
        <w:tc>
          <w:tcPr>
            <w:tcW w:w="2085" w:type="dxa"/>
            <w:shd w:val="clear" w:color="auto" w:fill="auto"/>
            <w:tcMar>
              <w:top w:w="100" w:type="dxa"/>
              <w:left w:w="100" w:type="dxa"/>
              <w:bottom w:w="100" w:type="dxa"/>
              <w:right w:w="100" w:type="dxa"/>
            </w:tcMar>
          </w:tcPr>
          <w:p w14:paraId="405E9CAE" w14:textId="77777777" w:rsidR="005E7691" w:rsidRDefault="00000000">
            <w:pPr>
              <w:widowControl w:val="0"/>
              <w:spacing w:line="240" w:lineRule="auto"/>
            </w:pPr>
            <w:r>
              <w:t>30</w:t>
            </w:r>
          </w:p>
        </w:tc>
      </w:tr>
    </w:tbl>
    <w:p w14:paraId="06511F59" w14:textId="77777777" w:rsidR="005E7691" w:rsidRDefault="005E7691"/>
    <w:p w14:paraId="712C4A1C" w14:textId="77777777" w:rsidR="005E7691" w:rsidRDefault="00000000">
      <w:r>
        <w:t>These allocation percentages may be modified annual to meet specific objectives for the commercial and recreational fisheries. There are complex conditions for these deviations.</w:t>
      </w:r>
    </w:p>
    <w:p w14:paraId="4B23F787" w14:textId="77777777" w:rsidR="005E7691" w:rsidRDefault="005E7691"/>
    <w:p w14:paraId="3DDBCA7D" w14:textId="77777777" w:rsidR="005E7691" w:rsidRDefault="005E7691"/>
    <w:p w14:paraId="33F3EC16" w14:textId="77777777" w:rsidR="005E7691" w:rsidRDefault="00000000">
      <w:r>
        <w:tab/>
      </w:r>
      <w:r>
        <w:tab/>
      </w:r>
      <w:r>
        <w:tab/>
      </w:r>
      <w:r>
        <w:tab/>
      </w:r>
    </w:p>
    <w:p w14:paraId="2FB4D731" w14:textId="77777777" w:rsidR="005E7691" w:rsidRDefault="00000000">
      <w:r>
        <w:tab/>
      </w:r>
      <w:r>
        <w:tab/>
      </w:r>
      <w:r>
        <w:tab/>
      </w:r>
    </w:p>
    <w:p w14:paraId="47B04C6A" w14:textId="77777777" w:rsidR="005E7691" w:rsidRDefault="00000000">
      <w:r>
        <w:tab/>
      </w:r>
      <w:r>
        <w:tab/>
      </w:r>
    </w:p>
    <w:p w14:paraId="517061A3" w14:textId="77777777" w:rsidR="005E7691" w:rsidRDefault="005E7691"/>
    <w:p w14:paraId="5F5E8FF7" w14:textId="77777777" w:rsidR="005E7691" w:rsidRDefault="00000000">
      <w:r>
        <w:tab/>
      </w:r>
      <w:r>
        <w:tab/>
      </w:r>
      <w:r>
        <w:tab/>
      </w:r>
      <w:r>
        <w:tab/>
      </w:r>
    </w:p>
    <w:p w14:paraId="49C5EA32" w14:textId="77777777" w:rsidR="005E7691" w:rsidRDefault="00000000">
      <w:r>
        <w:tab/>
      </w:r>
      <w:r>
        <w:tab/>
      </w:r>
      <w:r>
        <w:tab/>
      </w:r>
    </w:p>
    <w:p w14:paraId="48B6567B" w14:textId="77777777" w:rsidR="005E7691" w:rsidRDefault="00000000">
      <w:r>
        <w:tab/>
      </w:r>
      <w:r>
        <w:tab/>
      </w:r>
    </w:p>
    <w:p w14:paraId="1620901E" w14:textId="77777777" w:rsidR="005E7691" w:rsidRDefault="005E7691"/>
    <w:p w14:paraId="7A4583CB" w14:textId="77777777" w:rsidR="005E7691" w:rsidRDefault="00000000">
      <w:pPr>
        <w:pStyle w:val="Heading2"/>
      </w:pPr>
      <w:bookmarkStart w:id="81" w:name="_f5oj8oqm7zxz" w:colFirst="0" w:colLast="0"/>
      <w:bookmarkEnd w:id="81"/>
      <w:r>
        <w:br w:type="page"/>
      </w:r>
    </w:p>
    <w:p w14:paraId="57DE0C17" w14:textId="77777777" w:rsidR="005E7691" w:rsidRDefault="00000000">
      <w:pPr>
        <w:pStyle w:val="Heading2"/>
      </w:pPr>
      <w:bookmarkStart w:id="82" w:name="_bltgazc71yir" w:colFirst="0" w:colLast="0"/>
      <w:bookmarkEnd w:id="82"/>
      <w:r>
        <w:lastRenderedPageBreak/>
        <w:t>7. North Pacific</w:t>
      </w:r>
    </w:p>
    <w:p w14:paraId="7C82A63E" w14:textId="77777777" w:rsidR="005E7691" w:rsidRDefault="00000000">
      <w:r>
        <w:t>The NPFMC implements six fishery management plans (</w:t>
      </w:r>
      <w:r>
        <w:rPr>
          <w:b/>
        </w:rPr>
        <w:t>Table X</w:t>
      </w:r>
      <w:r>
        <w:t xml:space="preserve">). Of these FMPs, all but the Fish Resources of the Arctic include allocation rules. The NPFMC works closely with ADF&amp;G, and has completely transferred management of the Salmon FMP to the State. Catch shares, especially and limited access privilege programs (LAPP), are common in NPFMC FMPs. </w:t>
      </w:r>
    </w:p>
    <w:p w14:paraId="3B309B33" w14:textId="77777777" w:rsidR="005E7691" w:rsidRDefault="005E7691"/>
    <w:p w14:paraId="52BEC4F9" w14:textId="77777777" w:rsidR="005E7691" w:rsidRDefault="00000000">
      <w:r>
        <w:t>In 2017, the NPFMC instituted the following policy on allocation review triggers: “The Council identified three non-LAPP allocations (the Halibut Catch Sharing Plan and the GOA and BSAI Cod Allocations), and LAPPs as subject to the allocation policy directive. The CDQ allocation is not subject to this review.  The Council adopts the LAPP review process for meeting the allocation review policy with the necessary modifications to the LAPP review recommended by staff.  The Council adopts the 10-year timeframe as the primary trigger criteria for review for non-LAPP allocations, and the existing Council public input process as the secondary trigger criteria for review.  The Council will specify its approach to allocation review at final action for any future allocation decisions.”</w:t>
      </w:r>
    </w:p>
    <w:p w14:paraId="7B976F4D" w14:textId="77777777" w:rsidR="005E7691" w:rsidRDefault="005E7691"/>
    <w:p w14:paraId="7B95DDEC" w14:textId="77777777" w:rsidR="005E7691" w:rsidRDefault="00000000">
      <w:r>
        <w:rPr>
          <w:b/>
        </w:rPr>
        <w:t>Table X.</w:t>
      </w:r>
      <w:r>
        <w:t xml:space="preserve"> Brief summary of the allocation policies used in NPFMC FMPs.</w:t>
      </w:r>
    </w:p>
    <w:tbl>
      <w:tblPr>
        <w:tblStyle w:val="af0"/>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25"/>
        <w:gridCol w:w="5025"/>
      </w:tblGrid>
      <w:tr w:rsidR="005E7691" w14:paraId="4C412145" w14:textId="77777777">
        <w:tc>
          <w:tcPr>
            <w:tcW w:w="5025" w:type="dxa"/>
            <w:shd w:val="clear" w:color="auto" w:fill="auto"/>
            <w:tcMar>
              <w:top w:w="100" w:type="dxa"/>
              <w:left w:w="100" w:type="dxa"/>
              <w:bottom w:w="100" w:type="dxa"/>
              <w:right w:w="100" w:type="dxa"/>
            </w:tcMar>
          </w:tcPr>
          <w:p w14:paraId="3F6F97CD" w14:textId="77777777" w:rsidR="005E7691" w:rsidRDefault="00000000">
            <w:pPr>
              <w:widowControl w:val="0"/>
              <w:spacing w:line="240" w:lineRule="auto"/>
              <w:rPr>
                <w:b/>
                <w:sz w:val="20"/>
                <w:szCs w:val="20"/>
              </w:rPr>
            </w:pPr>
            <w:r>
              <w:rPr>
                <w:b/>
                <w:sz w:val="20"/>
                <w:szCs w:val="20"/>
              </w:rPr>
              <w:t>FMP</w:t>
            </w:r>
          </w:p>
        </w:tc>
        <w:tc>
          <w:tcPr>
            <w:tcW w:w="5025" w:type="dxa"/>
            <w:shd w:val="clear" w:color="auto" w:fill="auto"/>
            <w:tcMar>
              <w:top w:w="100" w:type="dxa"/>
              <w:left w:w="100" w:type="dxa"/>
              <w:bottom w:w="100" w:type="dxa"/>
              <w:right w:w="100" w:type="dxa"/>
            </w:tcMar>
          </w:tcPr>
          <w:p w14:paraId="371F710F" w14:textId="77777777" w:rsidR="005E7691" w:rsidRDefault="00000000">
            <w:pPr>
              <w:widowControl w:val="0"/>
              <w:spacing w:line="240" w:lineRule="auto"/>
              <w:rPr>
                <w:b/>
                <w:sz w:val="20"/>
                <w:szCs w:val="20"/>
              </w:rPr>
            </w:pPr>
            <w:r>
              <w:rPr>
                <w:b/>
                <w:sz w:val="20"/>
                <w:szCs w:val="20"/>
              </w:rPr>
              <w:t>Allocation policy summary</w:t>
            </w:r>
          </w:p>
        </w:tc>
      </w:tr>
      <w:tr w:rsidR="005E7691" w14:paraId="6361CD9C" w14:textId="77777777">
        <w:tc>
          <w:tcPr>
            <w:tcW w:w="5025" w:type="dxa"/>
            <w:shd w:val="clear" w:color="auto" w:fill="auto"/>
            <w:tcMar>
              <w:top w:w="100" w:type="dxa"/>
              <w:left w:w="100" w:type="dxa"/>
              <w:bottom w:w="100" w:type="dxa"/>
              <w:right w:w="100" w:type="dxa"/>
            </w:tcMar>
          </w:tcPr>
          <w:p w14:paraId="79A61F37" w14:textId="77777777" w:rsidR="005E7691" w:rsidRDefault="00000000">
            <w:pPr>
              <w:widowControl w:val="0"/>
              <w:spacing w:line="240" w:lineRule="auto"/>
              <w:rPr>
                <w:i/>
                <w:sz w:val="20"/>
                <w:szCs w:val="20"/>
              </w:rPr>
            </w:pPr>
            <w:r>
              <w:rPr>
                <w:sz w:val="20"/>
                <w:szCs w:val="20"/>
              </w:rPr>
              <w:t>Gulf of Alaska  (GOA) Groundfish</w:t>
            </w:r>
          </w:p>
        </w:tc>
        <w:tc>
          <w:tcPr>
            <w:tcW w:w="5025" w:type="dxa"/>
            <w:shd w:val="clear" w:color="auto" w:fill="auto"/>
            <w:tcMar>
              <w:top w:w="100" w:type="dxa"/>
              <w:left w:w="100" w:type="dxa"/>
              <w:bottom w:w="100" w:type="dxa"/>
              <w:right w:w="100" w:type="dxa"/>
            </w:tcMar>
          </w:tcPr>
          <w:p w14:paraId="7508884C" w14:textId="77777777" w:rsidR="005E7691" w:rsidRDefault="00000000">
            <w:pPr>
              <w:widowControl w:val="0"/>
              <w:spacing w:line="240" w:lineRule="auto"/>
              <w:rPr>
                <w:sz w:val="20"/>
                <w:szCs w:val="20"/>
              </w:rPr>
            </w:pPr>
            <w:r>
              <w:rPr>
                <w:sz w:val="20"/>
                <w:szCs w:val="20"/>
              </w:rPr>
              <w:t>Subsector, catch share</w:t>
            </w:r>
          </w:p>
        </w:tc>
      </w:tr>
      <w:tr w:rsidR="005E7691" w14:paraId="282EA56C" w14:textId="77777777">
        <w:tc>
          <w:tcPr>
            <w:tcW w:w="5025" w:type="dxa"/>
            <w:shd w:val="clear" w:color="auto" w:fill="auto"/>
            <w:tcMar>
              <w:top w:w="100" w:type="dxa"/>
              <w:left w:w="100" w:type="dxa"/>
              <w:bottom w:w="100" w:type="dxa"/>
              <w:right w:w="100" w:type="dxa"/>
            </w:tcMar>
          </w:tcPr>
          <w:p w14:paraId="3A19B935" w14:textId="77777777" w:rsidR="005E7691" w:rsidRDefault="00000000">
            <w:pPr>
              <w:widowControl w:val="0"/>
              <w:spacing w:line="240" w:lineRule="auto"/>
              <w:rPr>
                <w:sz w:val="20"/>
                <w:szCs w:val="20"/>
              </w:rPr>
            </w:pPr>
            <w:r>
              <w:rPr>
                <w:sz w:val="20"/>
                <w:szCs w:val="20"/>
              </w:rPr>
              <w:t xml:space="preserve">Bering Sea/Aleutian Islands (BSAI) Groundfish </w:t>
            </w:r>
          </w:p>
        </w:tc>
        <w:tc>
          <w:tcPr>
            <w:tcW w:w="5025" w:type="dxa"/>
            <w:shd w:val="clear" w:color="auto" w:fill="auto"/>
            <w:tcMar>
              <w:top w:w="100" w:type="dxa"/>
              <w:left w:w="100" w:type="dxa"/>
              <w:bottom w:w="100" w:type="dxa"/>
              <w:right w:w="100" w:type="dxa"/>
            </w:tcMar>
          </w:tcPr>
          <w:p w14:paraId="07E2F070" w14:textId="77777777" w:rsidR="005E7691" w:rsidRDefault="00000000">
            <w:pPr>
              <w:widowControl w:val="0"/>
              <w:spacing w:line="240" w:lineRule="auto"/>
              <w:rPr>
                <w:sz w:val="20"/>
                <w:szCs w:val="20"/>
              </w:rPr>
            </w:pPr>
            <w:r>
              <w:rPr>
                <w:sz w:val="20"/>
                <w:szCs w:val="20"/>
              </w:rPr>
              <w:t>Subsector, gear, catch share, season, area</w:t>
            </w:r>
          </w:p>
        </w:tc>
      </w:tr>
      <w:tr w:rsidR="005E7691" w14:paraId="4B61362C" w14:textId="77777777">
        <w:tc>
          <w:tcPr>
            <w:tcW w:w="5025" w:type="dxa"/>
            <w:shd w:val="clear" w:color="auto" w:fill="auto"/>
            <w:tcMar>
              <w:top w:w="100" w:type="dxa"/>
              <w:left w:w="100" w:type="dxa"/>
              <w:bottom w:w="100" w:type="dxa"/>
              <w:right w:w="100" w:type="dxa"/>
            </w:tcMar>
          </w:tcPr>
          <w:p w14:paraId="208CE492" w14:textId="77777777" w:rsidR="005E7691" w:rsidRDefault="00000000">
            <w:pPr>
              <w:widowControl w:val="0"/>
              <w:spacing w:line="240" w:lineRule="auto"/>
              <w:rPr>
                <w:sz w:val="20"/>
                <w:szCs w:val="20"/>
              </w:rPr>
            </w:pPr>
            <w:r>
              <w:rPr>
                <w:sz w:val="20"/>
                <w:szCs w:val="20"/>
              </w:rPr>
              <w:t>BSAI King and Tanner Crabs</w:t>
            </w:r>
          </w:p>
        </w:tc>
        <w:tc>
          <w:tcPr>
            <w:tcW w:w="5025" w:type="dxa"/>
            <w:shd w:val="clear" w:color="auto" w:fill="auto"/>
            <w:tcMar>
              <w:top w:w="100" w:type="dxa"/>
              <w:left w:w="100" w:type="dxa"/>
              <w:bottom w:w="100" w:type="dxa"/>
              <w:right w:w="100" w:type="dxa"/>
            </w:tcMar>
          </w:tcPr>
          <w:p w14:paraId="582981B1" w14:textId="77777777" w:rsidR="005E7691" w:rsidRDefault="00000000">
            <w:pPr>
              <w:widowControl w:val="0"/>
              <w:spacing w:line="240" w:lineRule="auto"/>
              <w:rPr>
                <w:sz w:val="20"/>
                <w:szCs w:val="20"/>
              </w:rPr>
            </w:pPr>
            <w:r>
              <w:rPr>
                <w:sz w:val="20"/>
                <w:szCs w:val="20"/>
              </w:rPr>
              <w:t>Subsector, gear</w:t>
            </w:r>
          </w:p>
        </w:tc>
      </w:tr>
      <w:tr w:rsidR="005E7691" w14:paraId="28CA6A73" w14:textId="77777777">
        <w:tc>
          <w:tcPr>
            <w:tcW w:w="5025" w:type="dxa"/>
            <w:shd w:val="clear" w:color="auto" w:fill="auto"/>
            <w:tcMar>
              <w:top w:w="100" w:type="dxa"/>
              <w:left w:w="100" w:type="dxa"/>
              <w:bottom w:w="100" w:type="dxa"/>
              <w:right w:w="100" w:type="dxa"/>
            </w:tcMar>
          </w:tcPr>
          <w:p w14:paraId="6B680BC6" w14:textId="77777777" w:rsidR="005E7691" w:rsidRDefault="00000000">
            <w:pPr>
              <w:widowControl w:val="0"/>
              <w:spacing w:line="240" w:lineRule="auto"/>
              <w:rPr>
                <w:sz w:val="20"/>
                <w:szCs w:val="20"/>
              </w:rPr>
            </w:pPr>
            <w:r>
              <w:rPr>
                <w:sz w:val="20"/>
                <w:szCs w:val="20"/>
              </w:rPr>
              <w:t>Salmon</w:t>
            </w:r>
          </w:p>
        </w:tc>
        <w:tc>
          <w:tcPr>
            <w:tcW w:w="5025" w:type="dxa"/>
            <w:shd w:val="clear" w:color="auto" w:fill="auto"/>
            <w:tcMar>
              <w:top w:w="100" w:type="dxa"/>
              <w:left w:w="100" w:type="dxa"/>
              <w:bottom w:w="100" w:type="dxa"/>
              <w:right w:w="100" w:type="dxa"/>
            </w:tcMar>
          </w:tcPr>
          <w:p w14:paraId="1198AA50" w14:textId="77777777" w:rsidR="005E7691" w:rsidRDefault="00000000">
            <w:pPr>
              <w:widowControl w:val="0"/>
              <w:spacing w:line="240" w:lineRule="auto"/>
              <w:rPr>
                <w:sz w:val="20"/>
                <w:szCs w:val="20"/>
              </w:rPr>
            </w:pPr>
            <w:r>
              <w:rPr>
                <w:sz w:val="20"/>
                <w:szCs w:val="20"/>
              </w:rPr>
              <w:t>Country, sector, gear</w:t>
            </w:r>
          </w:p>
        </w:tc>
      </w:tr>
      <w:tr w:rsidR="005E7691" w14:paraId="47297279" w14:textId="77777777">
        <w:tc>
          <w:tcPr>
            <w:tcW w:w="5025" w:type="dxa"/>
            <w:shd w:val="clear" w:color="auto" w:fill="auto"/>
            <w:tcMar>
              <w:top w:w="100" w:type="dxa"/>
              <w:left w:w="100" w:type="dxa"/>
              <w:bottom w:w="100" w:type="dxa"/>
              <w:right w:w="100" w:type="dxa"/>
            </w:tcMar>
          </w:tcPr>
          <w:p w14:paraId="786277C5" w14:textId="77777777" w:rsidR="005E7691" w:rsidRDefault="00000000">
            <w:pPr>
              <w:widowControl w:val="0"/>
              <w:spacing w:line="240" w:lineRule="auto"/>
              <w:rPr>
                <w:sz w:val="20"/>
                <w:szCs w:val="20"/>
              </w:rPr>
            </w:pPr>
            <w:r>
              <w:rPr>
                <w:sz w:val="20"/>
                <w:szCs w:val="20"/>
              </w:rPr>
              <w:t>Scallop</w:t>
            </w:r>
          </w:p>
        </w:tc>
        <w:tc>
          <w:tcPr>
            <w:tcW w:w="5025" w:type="dxa"/>
            <w:shd w:val="clear" w:color="auto" w:fill="auto"/>
            <w:tcMar>
              <w:top w:w="100" w:type="dxa"/>
              <w:left w:w="100" w:type="dxa"/>
              <w:bottom w:w="100" w:type="dxa"/>
              <w:right w:w="100" w:type="dxa"/>
            </w:tcMar>
          </w:tcPr>
          <w:p w14:paraId="7499B108" w14:textId="77777777" w:rsidR="005E7691" w:rsidRDefault="00000000">
            <w:pPr>
              <w:widowControl w:val="0"/>
              <w:spacing w:line="240" w:lineRule="auto"/>
              <w:rPr>
                <w:sz w:val="20"/>
                <w:szCs w:val="20"/>
              </w:rPr>
            </w:pPr>
            <w:r>
              <w:rPr>
                <w:sz w:val="20"/>
                <w:szCs w:val="20"/>
              </w:rPr>
              <w:t>No federal or state allocations; opt-in industry allocations through cooperative</w:t>
            </w:r>
          </w:p>
        </w:tc>
      </w:tr>
      <w:tr w:rsidR="005E7691" w14:paraId="232C0123" w14:textId="77777777">
        <w:tc>
          <w:tcPr>
            <w:tcW w:w="5025" w:type="dxa"/>
            <w:shd w:val="clear" w:color="auto" w:fill="auto"/>
            <w:tcMar>
              <w:top w:w="100" w:type="dxa"/>
              <w:left w:w="100" w:type="dxa"/>
              <w:bottom w:w="100" w:type="dxa"/>
              <w:right w:w="100" w:type="dxa"/>
            </w:tcMar>
          </w:tcPr>
          <w:p w14:paraId="1C195B75" w14:textId="77777777" w:rsidR="005E7691" w:rsidRDefault="00000000">
            <w:pPr>
              <w:widowControl w:val="0"/>
              <w:spacing w:line="240" w:lineRule="auto"/>
              <w:rPr>
                <w:sz w:val="20"/>
                <w:szCs w:val="20"/>
              </w:rPr>
            </w:pPr>
            <w:r>
              <w:rPr>
                <w:sz w:val="20"/>
                <w:szCs w:val="20"/>
              </w:rPr>
              <w:t>Fish Resources of the Arctic Management Area</w:t>
            </w:r>
          </w:p>
        </w:tc>
        <w:tc>
          <w:tcPr>
            <w:tcW w:w="5025" w:type="dxa"/>
            <w:shd w:val="clear" w:color="auto" w:fill="auto"/>
            <w:tcMar>
              <w:top w:w="100" w:type="dxa"/>
              <w:left w:w="100" w:type="dxa"/>
              <w:bottom w:w="100" w:type="dxa"/>
              <w:right w:w="100" w:type="dxa"/>
            </w:tcMar>
          </w:tcPr>
          <w:p w14:paraId="13D666A2" w14:textId="77777777" w:rsidR="005E7691" w:rsidRDefault="00000000">
            <w:pPr>
              <w:widowControl w:val="0"/>
              <w:spacing w:line="240" w:lineRule="auto"/>
              <w:rPr>
                <w:sz w:val="20"/>
                <w:szCs w:val="20"/>
              </w:rPr>
            </w:pPr>
            <w:r>
              <w:rPr>
                <w:sz w:val="20"/>
                <w:szCs w:val="20"/>
              </w:rPr>
              <w:t>No allocations</w:t>
            </w:r>
          </w:p>
        </w:tc>
      </w:tr>
    </w:tbl>
    <w:p w14:paraId="6A345C9A" w14:textId="77777777" w:rsidR="005E7691" w:rsidRDefault="005E7691"/>
    <w:p w14:paraId="75D16552" w14:textId="77777777" w:rsidR="005E7691" w:rsidRDefault="005E7691"/>
    <w:p w14:paraId="7D28F1C6" w14:textId="77777777" w:rsidR="005E7691" w:rsidRDefault="00000000">
      <w:r>
        <w:t>Since 1992, many North Pacific fisheries have allocated a portion of the TAC to the Community Development Quota (CDQ) Program. The CDQ Program provides the opportunity for eligible Alaska villages to participate and invest in Bering Sea (BS) and Aleutian Island (AI) fisheries to support social and economic activity in the region. There are currently six nonprofit CDQ groups representing 65 coastal communities in western Alaska. CDQs are self managed, and must report to ADF&amp;G before the season begins the vessels that will be participating in the fishery, and how the quota will be allocated among the vessels. These CDQ organizations manage and administer allocations, investments, and economic development projects funded by CDQ:</w:t>
      </w:r>
    </w:p>
    <w:p w14:paraId="26D023DB" w14:textId="77777777" w:rsidR="005E7691" w:rsidRDefault="005E7691"/>
    <w:p w14:paraId="19FC43D4" w14:textId="77777777" w:rsidR="005E7691" w:rsidRDefault="00000000">
      <w:pPr>
        <w:numPr>
          <w:ilvl w:val="0"/>
          <w:numId w:val="8"/>
        </w:numPr>
      </w:pPr>
      <w:r>
        <w:t>AI Pribilof Island Community Development Corporation</w:t>
      </w:r>
    </w:p>
    <w:p w14:paraId="7DC2E97D" w14:textId="77777777" w:rsidR="005E7691" w:rsidRDefault="00000000">
      <w:pPr>
        <w:numPr>
          <w:ilvl w:val="0"/>
          <w:numId w:val="8"/>
        </w:numPr>
      </w:pPr>
      <w:r>
        <w:t>Bristol Bay Economic Development Corporation</w:t>
      </w:r>
    </w:p>
    <w:p w14:paraId="39845992" w14:textId="77777777" w:rsidR="005E7691" w:rsidRDefault="00000000">
      <w:pPr>
        <w:numPr>
          <w:ilvl w:val="0"/>
          <w:numId w:val="8"/>
        </w:numPr>
      </w:pPr>
      <w:r>
        <w:t>Central BS Fishermen’s Association</w:t>
      </w:r>
    </w:p>
    <w:p w14:paraId="256D04F1" w14:textId="77777777" w:rsidR="005E7691" w:rsidRDefault="00000000">
      <w:pPr>
        <w:numPr>
          <w:ilvl w:val="0"/>
          <w:numId w:val="8"/>
        </w:numPr>
      </w:pPr>
      <w:r>
        <w:t>Coastal Villages Region Fund</w:t>
      </w:r>
    </w:p>
    <w:p w14:paraId="62634F4A" w14:textId="77777777" w:rsidR="005E7691" w:rsidRDefault="00000000">
      <w:pPr>
        <w:numPr>
          <w:ilvl w:val="0"/>
          <w:numId w:val="8"/>
        </w:numPr>
      </w:pPr>
      <w:r>
        <w:lastRenderedPageBreak/>
        <w:t>Norton Sound Economic Development Corporation</w:t>
      </w:r>
    </w:p>
    <w:p w14:paraId="16E5BD80" w14:textId="77777777" w:rsidR="005E7691" w:rsidRDefault="00000000">
      <w:pPr>
        <w:numPr>
          <w:ilvl w:val="0"/>
          <w:numId w:val="8"/>
        </w:numPr>
      </w:pPr>
      <w:r>
        <w:t>Yukon Delta Fisheries Development Association</w:t>
      </w:r>
    </w:p>
    <w:p w14:paraId="06A39565" w14:textId="77777777" w:rsidR="005E7691" w:rsidRDefault="005E7691">
      <w:pPr>
        <w:ind w:left="720"/>
      </w:pPr>
    </w:p>
    <w:p w14:paraId="4CA6F884" w14:textId="77777777" w:rsidR="005E7691" w:rsidRDefault="00000000">
      <w:r>
        <w:t>CDQ allocations vary by stock. Not all CDQ groups participate in all CDQ eligible fisheries. Substantial amendments to MSA in 2006 led to multiple changes to the CDQ program, including 1) continuation of allocations with no sunset date, 2) a guaranteed increase in multi-species groundfish allocations to 10.7% once/if quotas or sector allocations are implemented, 3) a CDQ allocation of 10.7% for any new directed fisheries, 4) implementation of a 10-year review cycle for allocation among CDQ groups during which the State will decide if the group’s allocation should be adjusted. Allocation among CDQ groups has traditionally been based on a set of criteria (see below), and is currently reviewed and managed by the State, and then reviewed by the NPFMC and the US Secretary of Commerce. The current CDQ group allocation criteria are:</w:t>
      </w:r>
    </w:p>
    <w:p w14:paraId="3C98BBF7" w14:textId="77777777" w:rsidR="005E7691" w:rsidRDefault="00000000">
      <w:pPr>
        <w:numPr>
          <w:ilvl w:val="0"/>
          <w:numId w:val="13"/>
        </w:numPr>
        <w:spacing w:before="240"/>
      </w:pPr>
      <w:r>
        <w:t>Number of participating communities, population, and economic condition.</w:t>
      </w:r>
    </w:p>
    <w:p w14:paraId="4A6FCEAB" w14:textId="77777777" w:rsidR="005E7691" w:rsidRDefault="00000000">
      <w:pPr>
        <w:numPr>
          <w:ilvl w:val="0"/>
          <w:numId w:val="13"/>
        </w:numPr>
      </w:pPr>
      <w:r>
        <w:t>A Community Development Program that contains programs, projects, and milestones which show a well-though out plan for investments, service programs, infrastructure, and regional or community economic development.</w:t>
      </w:r>
    </w:p>
    <w:p w14:paraId="3E584B17" w14:textId="77777777" w:rsidR="005E7691" w:rsidRDefault="00000000">
      <w:pPr>
        <w:numPr>
          <w:ilvl w:val="0"/>
          <w:numId w:val="13"/>
        </w:numPr>
      </w:pPr>
      <w:r>
        <w:t>Past performance of the CDQ group in complying with program requirements and in carrying out its current plan for investments, service programs, infrastructure, and regional or community</w:t>
      </w:r>
      <w:r>
        <w:br/>
        <w:t>economic development.</w:t>
      </w:r>
    </w:p>
    <w:p w14:paraId="5C458A72" w14:textId="77777777" w:rsidR="005E7691" w:rsidRDefault="00000000">
      <w:pPr>
        <w:numPr>
          <w:ilvl w:val="0"/>
          <w:numId w:val="13"/>
        </w:numPr>
      </w:pPr>
      <w:r>
        <w:t>Past performance of CDQ group governance, including: board training and participation;</w:t>
      </w:r>
      <w:r>
        <w:br/>
        <w:t>financial management; and community outreach.</w:t>
      </w:r>
    </w:p>
    <w:p w14:paraId="72DD1020" w14:textId="77777777" w:rsidR="005E7691" w:rsidRDefault="00000000">
      <w:pPr>
        <w:numPr>
          <w:ilvl w:val="0"/>
          <w:numId w:val="13"/>
        </w:numPr>
      </w:pPr>
      <w:r>
        <w:t>A reasonable likelihood exists that a for-profit CDQ project will earn a financial return to the CDQ group.</w:t>
      </w:r>
    </w:p>
    <w:p w14:paraId="25C09E3A" w14:textId="77777777" w:rsidR="005E7691" w:rsidRDefault="00000000">
      <w:pPr>
        <w:numPr>
          <w:ilvl w:val="0"/>
          <w:numId w:val="13"/>
        </w:numPr>
      </w:pPr>
      <w:r>
        <w:t>Training, employment, and education benefits are being provided to residents of the eligible communities.</w:t>
      </w:r>
    </w:p>
    <w:p w14:paraId="6982E19F" w14:textId="77777777" w:rsidR="005E7691" w:rsidRDefault="00000000">
      <w:pPr>
        <w:numPr>
          <w:ilvl w:val="0"/>
          <w:numId w:val="13"/>
        </w:numPr>
      </w:pPr>
      <w:r>
        <w:t>In areas of fisheries harvesting and processing, past performance of the CDQ group, and proposed fishing plans in promoting conservation based fisheries by taking action what will minimize bycatch, provide for full retention and increased utilization of the fishery resource, and minimize impacts to the essential fish habitats.</w:t>
      </w:r>
    </w:p>
    <w:p w14:paraId="5D1686B3" w14:textId="77777777" w:rsidR="005E7691" w:rsidRDefault="00000000">
      <w:pPr>
        <w:numPr>
          <w:ilvl w:val="0"/>
          <w:numId w:val="13"/>
        </w:numPr>
      </w:pPr>
      <w:r>
        <w:t>Proximity to the resource.</w:t>
      </w:r>
    </w:p>
    <w:p w14:paraId="443A571F" w14:textId="77777777" w:rsidR="005E7691" w:rsidRDefault="00000000">
      <w:pPr>
        <w:numPr>
          <w:ilvl w:val="0"/>
          <w:numId w:val="13"/>
        </w:numPr>
      </w:pPr>
      <w:r>
        <w:t>The extent to which the CDP will develop a sustainable fisheries-based economy.</w:t>
      </w:r>
    </w:p>
    <w:p w14:paraId="0D2D0ECA" w14:textId="77777777" w:rsidR="005E7691" w:rsidRDefault="00000000">
      <w:pPr>
        <w:numPr>
          <w:ilvl w:val="0"/>
          <w:numId w:val="13"/>
        </w:numPr>
        <w:spacing w:after="240"/>
      </w:pPr>
      <w:r>
        <w:t>For species identified as “incidental catch species” or “prohibited species,” CDQ allocations may be related to the recommended target species allocations.</w:t>
      </w:r>
    </w:p>
    <w:p w14:paraId="149D1CA6" w14:textId="77777777" w:rsidR="005E7691" w:rsidRDefault="005E7691"/>
    <w:p w14:paraId="6A60C7CC" w14:textId="77777777" w:rsidR="005E7691" w:rsidRDefault="00000000">
      <w:r>
        <w:t>Resources</w:t>
      </w:r>
    </w:p>
    <w:p w14:paraId="1DDDBF7E" w14:textId="77777777" w:rsidR="005E7691" w:rsidRDefault="00000000">
      <w:hyperlink r:id="rId178">
        <w:r>
          <w:rPr>
            <w:color w:val="1155CC"/>
            <w:u w:val="single"/>
          </w:rPr>
          <w:t>1 Council Motion on Community Development Quota (CDQ) Program</w:t>
        </w:r>
      </w:hyperlink>
    </w:p>
    <w:p w14:paraId="5F080B34" w14:textId="77777777" w:rsidR="005E7691" w:rsidRDefault="00000000">
      <w:hyperlink r:id="rId179">
        <w:r>
          <w:rPr>
            <w:color w:val="1155CC"/>
            <w:u w:val="single"/>
          </w:rPr>
          <w:t>The Western Alaska Community Development Quota Program</w:t>
        </w:r>
      </w:hyperlink>
    </w:p>
    <w:p w14:paraId="52A2C034" w14:textId="77777777" w:rsidR="005E7691" w:rsidRDefault="00000000">
      <w:hyperlink r:id="rId180">
        <w:r>
          <w:rPr>
            <w:color w:val="1155CC"/>
            <w:u w:val="single"/>
          </w:rPr>
          <w:t>https://seagrant.uaf.edu/events/fish-com/powerpoints/davis.pdf</w:t>
        </w:r>
      </w:hyperlink>
    </w:p>
    <w:p w14:paraId="48B45D76" w14:textId="77777777" w:rsidR="005E7691" w:rsidRDefault="00000000">
      <w:hyperlink r:id="rId181">
        <w:r>
          <w:rPr>
            <w:color w:val="1155CC"/>
            <w:u w:val="single"/>
          </w:rPr>
          <w:t>Program And Allocation Reviews | North Pacific Fishery Management Council</w:t>
        </w:r>
      </w:hyperlink>
    </w:p>
    <w:p w14:paraId="4A725826" w14:textId="77777777" w:rsidR="005E7691" w:rsidRDefault="00000000">
      <w:hyperlink r:id="rId182">
        <w:r>
          <w:rPr>
            <w:color w:val="1155CC"/>
            <w:u w:val="single"/>
          </w:rPr>
          <w:t>Anderson and Holliday. (2007) The Design and Use of Limited Access Privilege Programs.</w:t>
        </w:r>
      </w:hyperlink>
    </w:p>
    <w:p w14:paraId="1FAC934E" w14:textId="77777777" w:rsidR="005E7691" w:rsidRDefault="00000000">
      <w:pPr>
        <w:pStyle w:val="Heading3"/>
      </w:pPr>
      <w:bookmarkStart w:id="83" w:name="_e8wybalbop08" w:colFirst="0" w:colLast="0"/>
      <w:bookmarkEnd w:id="83"/>
      <w:r>
        <w:lastRenderedPageBreak/>
        <w:t>7.1 BSAI Groundfish</w:t>
      </w:r>
    </w:p>
    <w:p w14:paraId="3A9BE796" w14:textId="77777777" w:rsidR="005E7691" w:rsidRDefault="00000000">
      <w:r>
        <w:t xml:space="preserve">The BSAI Groundfish FMP was implemented in 1982 and governs the management of 23 stocks. Species managed by this FMP include Alaska plaice </w:t>
      </w:r>
      <w:r>
        <w:rPr>
          <w:i/>
        </w:rPr>
        <w:t>Pleuronectes quadrituberculatus</w:t>
      </w:r>
      <w:r>
        <w:t xml:space="preserve">, arrowtooth flounder </w:t>
      </w:r>
      <w:r>
        <w:rPr>
          <w:i/>
        </w:rPr>
        <w:t>Atheresthes stomias</w:t>
      </w:r>
      <w:r>
        <w:t xml:space="preserve">, Atka mackerel </w:t>
      </w:r>
      <w:r>
        <w:rPr>
          <w:i/>
        </w:rPr>
        <w:t>Pleurogrammus monopterygius</w:t>
      </w:r>
      <w:r>
        <w:t xml:space="preserve">, Greenland halibut </w:t>
      </w:r>
      <w:r>
        <w:rPr>
          <w:i/>
        </w:rPr>
        <w:t>Reinhardtius hippoglossoides</w:t>
      </w:r>
      <w:r>
        <w:t xml:space="preserve">, Kamchatka flounder </w:t>
      </w:r>
      <w:r>
        <w:rPr>
          <w:i/>
        </w:rPr>
        <w:t>Atheresthes evermanni</w:t>
      </w:r>
      <w:r>
        <w:t xml:space="preserve">, northern rockfish </w:t>
      </w:r>
      <w:r>
        <w:rPr>
          <w:i/>
        </w:rPr>
        <w:t>Sebastes polyspinis</w:t>
      </w:r>
      <w:r>
        <w:t xml:space="preserve">, Pacific cod </w:t>
      </w:r>
      <w:r>
        <w:rPr>
          <w:i/>
        </w:rPr>
        <w:t>Gadus macrocephalus</w:t>
      </w:r>
      <w:r>
        <w:t xml:space="preserve">, Pacific ocean perch </w:t>
      </w:r>
      <w:r>
        <w:rPr>
          <w:i/>
        </w:rPr>
        <w:t>Sebastes alutus</w:t>
      </w:r>
      <w:r>
        <w:t xml:space="preserve">, walleye pollock </w:t>
      </w:r>
      <w:r>
        <w:rPr>
          <w:i/>
        </w:rPr>
        <w:t>Gadus chalcogrammus</w:t>
      </w:r>
      <w:r>
        <w:t xml:space="preserve">, yellowfin sole </w:t>
      </w:r>
      <w:r>
        <w:rPr>
          <w:i/>
        </w:rPr>
        <w:t>Limanda aspera</w:t>
      </w:r>
      <w:r>
        <w:t xml:space="preserve">, sablefish </w:t>
      </w:r>
      <w:r>
        <w:rPr>
          <w:i/>
        </w:rPr>
        <w:t>Anoplopoma fimbria</w:t>
      </w:r>
      <w:r>
        <w:t xml:space="preserve">, and shortraker rockfish </w:t>
      </w:r>
      <w:r>
        <w:rPr>
          <w:i/>
        </w:rPr>
        <w:t>Sebastes borealis</w:t>
      </w:r>
      <w:r>
        <w:t>, in addition to complexes of flathead sole, rock sole, skate, blackspotted and rougheye rockfish, octopus, other flatfish, other rockfish, and shark. We exclude halibut from the summary as it is an internationally managed stock.</w:t>
      </w:r>
    </w:p>
    <w:p w14:paraId="0A102D94" w14:textId="77777777" w:rsidR="005E7691" w:rsidRDefault="005E7691"/>
    <w:p w14:paraId="29B13034" w14:textId="77777777" w:rsidR="005E7691" w:rsidRDefault="00000000">
      <w:pPr>
        <w:rPr>
          <w:b/>
          <w:highlight w:val="yellow"/>
        </w:rPr>
      </w:pPr>
      <w:r>
        <w:rPr>
          <w:b/>
          <w:highlight w:val="yellow"/>
        </w:rPr>
        <w:t>Need to figure out sideboard limits</w:t>
      </w:r>
    </w:p>
    <w:p w14:paraId="0D92FF87" w14:textId="77777777" w:rsidR="005E7691" w:rsidRDefault="00000000">
      <w:pPr>
        <w:rPr>
          <w:b/>
          <w:highlight w:val="yellow"/>
        </w:rPr>
      </w:pPr>
      <w:r>
        <w:rPr>
          <w:b/>
          <w:highlight w:val="yellow"/>
        </w:rPr>
        <w:t xml:space="preserve">Need to figure out Section 679.20(b)(1)(i) requires that NMFS reserve 15 percent of the TAC for each target species (except for pollock, fixed gear allocation of sablefish, and Amendment 80 species) in a non-specified reserve. </w:t>
      </w:r>
    </w:p>
    <w:p w14:paraId="5B61A034" w14:textId="77777777" w:rsidR="005E7691" w:rsidRDefault="005E7691">
      <w:pPr>
        <w:rPr>
          <w:b/>
        </w:rPr>
      </w:pPr>
    </w:p>
    <w:p w14:paraId="4B4BD3A4" w14:textId="77777777" w:rsidR="005E7691" w:rsidRDefault="00000000">
      <w:pPr>
        <w:jc w:val="center"/>
      </w:pPr>
      <w:r>
        <w:rPr>
          <w:b/>
        </w:rPr>
        <w:t xml:space="preserve">Table X. </w:t>
      </w:r>
      <w:r>
        <w:t>Allocation policies of BSAI groundfish stocks.</w:t>
      </w:r>
    </w:p>
    <w:tbl>
      <w:tblPr>
        <w:tblStyle w:val="af1"/>
        <w:tblW w:w="7335" w:type="dxa"/>
        <w:tblInd w:w="10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495"/>
        <w:gridCol w:w="3840"/>
      </w:tblGrid>
      <w:tr w:rsidR="005E7691" w14:paraId="7ACD839A" w14:textId="77777777">
        <w:trPr>
          <w:trHeight w:val="30"/>
        </w:trPr>
        <w:tc>
          <w:tcPr>
            <w:tcW w:w="3495" w:type="dxa"/>
            <w:tcMar>
              <w:top w:w="40" w:type="dxa"/>
              <w:left w:w="40" w:type="dxa"/>
              <w:bottom w:w="40" w:type="dxa"/>
              <w:right w:w="40" w:type="dxa"/>
            </w:tcMar>
            <w:vAlign w:val="bottom"/>
          </w:tcPr>
          <w:p w14:paraId="370311DF" w14:textId="77777777" w:rsidR="005E7691" w:rsidRDefault="00000000">
            <w:pPr>
              <w:widowControl w:val="0"/>
              <w:rPr>
                <w:b/>
                <w:sz w:val="20"/>
                <w:szCs w:val="20"/>
              </w:rPr>
            </w:pPr>
            <w:r>
              <w:rPr>
                <w:b/>
                <w:sz w:val="20"/>
                <w:szCs w:val="20"/>
              </w:rPr>
              <w:t>Stock</w:t>
            </w:r>
          </w:p>
        </w:tc>
        <w:tc>
          <w:tcPr>
            <w:tcW w:w="3840" w:type="dxa"/>
            <w:tcMar>
              <w:top w:w="40" w:type="dxa"/>
              <w:left w:w="40" w:type="dxa"/>
              <w:bottom w:w="40" w:type="dxa"/>
              <w:right w:w="40" w:type="dxa"/>
            </w:tcMar>
            <w:vAlign w:val="bottom"/>
          </w:tcPr>
          <w:p w14:paraId="0BD162F2" w14:textId="77777777" w:rsidR="005E7691" w:rsidRDefault="00000000">
            <w:pPr>
              <w:widowControl w:val="0"/>
              <w:rPr>
                <w:b/>
                <w:sz w:val="20"/>
                <w:szCs w:val="20"/>
              </w:rPr>
            </w:pPr>
            <w:r>
              <w:rPr>
                <w:b/>
                <w:sz w:val="20"/>
                <w:szCs w:val="20"/>
              </w:rPr>
              <w:t>Allocation policies</w:t>
            </w:r>
          </w:p>
        </w:tc>
      </w:tr>
      <w:tr w:rsidR="005E7691" w14:paraId="7C5F4CFB" w14:textId="77777777">
        <w:trPr>
          <w:trHeight w:val="30"/>
        </w:trPr>
        <w:tc>
          <w:tcPr>
            <w:tcW w:w="3495" w:type="dxa"/>
            <w:tcMar>
              <w:top w:w="40" w:type="dxa"/>
              <w:left w:w="40" w:type="dxa"/>
              <w:bottom w:w="40" w:type="dxa"/>
              <w:right w:w="40" w:type="dxa"/>
            </w:tcMar>
            <w:vAlign w:val="bottom"/>
          </w:tcPr>
          <w:p w14:paraId="393E92CC" w14:textId="77777777" w:rsidR="005E7691" w:rsidRDefault="00000000">
            <w:pPr>
              <w:widowControl w:val="0"/>
              <w:rPr>
                <w:sz w:val="20"/>
                <w:szCs w:val="20"/>
              </w:rPr>
            </w:pPr>
            <w:r>
              <w:rPr>
                <w:sz w:val="20"/>
                <w:szCs w:val="20"/>
              </w:rPr>
              <w:t>Alaska plaice</w:t>
            </w:r>
          </w:p>
        </w:tc>
        <w:tc>
          <w:tcPr>
            <w:tcW w:w="3840" w:type="dxa"/>
            <w:tcMar>
              <w:top w:w="40" w:type="dxa"/>
              <w:left w:w="40" w:type="dxa"/>
              <w:bottom w:w="40" w:type="dxa"/>
              <w:right w:w="40" w:type="dxa"/>
            </w:tcMar>
            <w:vAlign w:val="bottom"/>
          </w:tcPr>
          <w:p w14:paraId="30926CA9" w14:textId="77777777" w:rsidR="005E7691" w:rsidRDefault="00000000">
            <w:pPr>
              <w:widowControl w:val="0"/>
              <w:rPr>
                <w:sz w:val="20"/>
                <w:szCs w:val="20"/>
              </w:rPr>
            </w:pPr>
            <w:r>
              <w:rPr>
                <w:sz w:val="20"/>
                <w:szCs w:val="20"/>
              </w:rPr>
              <w:t>No allocations</w:t>
            </w:r>
          </w:p>
        </w:tc>
      </w:tr>
      <w:tr w:rsidR="005E7691" w14:paraId="7F55ED45" w14:textId="77777777">
        <w:trPr>
          <w:trHeight w:val="30"/>
        </w:trPr>
        <w:tc>
          <w:tcPr>
            <w:tcW w:w="3495" w:type="dxa"/>
            <w:tcMar>
              <w:top w:w="40" w:type="dxa"/>
              <w:left w:w="40" w:type="dxa"/>
              <w:bottom w:w="40" w:type="dxa"/>
              <w:right w:w="40" w:type="dxa"/>
            </w:tcMar>
            <w:vAlign w:val="bottom"/>
          </w:tcPr>
          <w:p w14:paraId="6F194539" w14:textId="77777777" w:rsidR="005E7691" w:rsidRDefault="00000000">
            <w:pPr>
              <w:widowControl w:val="0"/>
              <w:rPr>
                <w:sz w:val="20"/>
                <w:szCs w:val="20"/>
              </w:rPr>
            </w:pPr>
            <w:r>
              <w:rPr>
                <w:sz w:val="20"/>
                <w:szCs w:val="20"/>
              </w:rPr>
              <w:t>Arrowtooth flounder</w:t>
            </w:r>
          </w:p>
        </w:tc>
        <w:tc>
          <w:tcPr>
            <w:tcW w:w="3840" w:type="dxa"/>
            <w:tcMar>
              <w:top w:w="40" w:type="dxa"/>
              <w:left w:w="40" w:type="dxa"/>
              <w:bottom w:w="40" w:type="dxa"/>
              <w:right w:w="40" w:type="dxa"/>
            </w:tcMar>
            <w:vAlign w:val="bottom"/>
          </w:tcPr>
          <w:p w14:paraId="37818847" w14:textId="77777777" w:rsidR="005E7691" w:rsidRDefault="00000000">
            <w:pPr>
              <w:widowControl w:val="0"/>
              <w:rPr>
                <w:sz w:val="20"/>
                <w:szCs w:val="20"/>
              </w:rPr>
            </w:pPr>
            <w:r>
              <w:rPr>
                <w:sz w:val="20"/>
                <w:szCs w:val="20"/>
              </w:rPr>
              <w:t>Subsector (CDQ)</w:t>
            </w:r>
          </w:p>
        </w:tc>
      </w:tr>
      <w:tr w:rsidR="005E7691" w14:paraId="1B2F3C73" w14:textId="77777777">
        <w:trPr>
          <w:trHeight w:val="30"/>
        </w:trPr>
        <w:tc>
          <w:tcPr>
            <w:tcW w:w="3495" w:type="dxa"/>
            <w:tcMar>
              <w:top w:w="40" w:type="dxa"/>
              <w:left w:w="40" w:type="dxa"/>
              <w:bottom w:w="40" w:type="dxa"/>
              <w:right w:w="40" w:type="dxa"/>
            </w:tcMar>
            <w:vAlign w:val="bottom"/>
          </w:tcPr>
          <w:p w14:paraId="1E7C7C56" w14:textId="77777777" w:rsidR="005E7691" w:rsidRDefault="00000000">
            <w:pPr>
              <w:widowControl w:val="0"/>
              <w:rPr>
                <w:sz w:val="20"/>
                <w:szCs w:val="20"/>
              </w:rPr>
            </w:pPr>
            <w:r>
              <w:rPr>
                <w:sz w:val="20"/>
                <w:szCs w:val="20"/>
              </w:rPr>
              <w:t>Atka mackerel</w:t>
            </w:r>
          </w:p>
        </w:tc>
        <w:tc>
          <w:tcPr>
            <w:tcW w:w="3840" w:type="dxa"/>
            <w:tcMar>
              <w:top w:w="40" w:type="dxa"/>
              <w:left w:w="40" w:type="dxa"/>
              <w:bottom w:w="40" w:type="dxa"/>
              <w:right w:w="40" w:type="dxa"/>
            </w:tcMar>
            <w:vAlign w:val="bottom"/>
          </w:tcPr>
          <w:p w14:paraId="28BAA3EB" w14:textId="77777777" w:rsidR="005E7691" w:rsidRDefault="00000000">
            <w:pPr>
              <w:widowControl w:val="0"/>
              <w:rPr>
                <w:sz w:val="20"/>
                <w:szCs w:val="20"/>
              </w:rPr>
            </w:pPr>
            <w:r>
              <w:rPr>
                <w:sz w:val="20"/>
                <w:szCs w:val="20"/>
              </w:rPr>
              <w:t>Spatial, subsector (CDQ, ICA, Amendment 80), catch share (associated subsector allocations)</w:t>
            </w:r>
          </w:p>
        </w:tc>
      </w:tr>
      <w:tr w:rsidR="005E7691" w14:paraId="5538A4D2" w14:textId="77777777">
        <w:trPr>
          <w:trHeight w:val="30"/>
        </w:trPr>
        <w:tc>
          <w:tcPr>
            <w:tcW w:w="3495" w:type="dxa"/>
            <w:tcMar>
              <w:top w:w="40" w:type="dxa"/>
              <w:left w:w="40" w:type="dxa"/>
              <w:bottom w:w="40" w:type="dxa"/>
              <w:right w:w="40" w:type="dxa"/>
            </w:tcMar>
            <w:vAlign w:val="bottom"/>
          </w:tcPr>
          <w:p w14:paraId="7E2EC597" w14:textId="77777777" w:rsidR="005E7691" w:rsidRDefault="00000000">
            <w:pPr>
              <w:widowControl w:val="0"/>
              <w:rPr>
                <w:sz w:val="20"/>
                <w:szCs w:val="20"/>
              </w:rPr>
            </w:pPr>
            <w:r>
              <w:rPr>
                <w:sz w:val="20"/>
                <w:szCs w:val="20"/>
              </w:rPr>
              <w:t>Blackspotted and Rougheye Rockfish Complex</w:t>
            </w:r>
          </w:p>
        </w:tc>
        <w:tc>
          <w:tcPr>
            <w:tcW w:w="3840" w:type="dxa"/>
            <w:tcMar>
              <w:top w:w="40" w:type="dxa"/>
              <w:left w:w="40" w:type="dxa"/>
              <w:bottom w:w="40" w:type="dxa"/>
              <w:right w:w="40" w:type="dxa"/>
            </w:tcMar>
            <w:vAlign w:val="bottom"/>
          </w:tcPr>
          <w:p w14:paraId="635F2C70" w14:textId="77777777" w:rsidR="005E7691" w:rsidRDefault="00000000">
            <w:pPr>
              <w:widowControl w:val="0"/>
              <w:rPr>
                <w:sz w:val="20"/>
                <w:szCs w:val="20"/>
              </w:rPr>
            </w:pPr>
            <w:r>
              <w:rPr>
                <w:sz w:val="20"/>
                <w:szCs w:val="20"/>
              </w:rPr>
              <w:t>Spatial</w:t>
            </w:r>
          </w:p>
        </w:tc>
      </w:tr>
      <w:tr w:rsidR="005E7691" w14:paraId="4E711D58" w14:textId="77777777">
        <w:trPr>
          <w:trHeight w:val="30"/>
        </w:trPr>
        <w:tc>
          <w:tcPr>
            <w:tcW w:w="3495" w:type="dxa"/>
            <w:tcMar>
              <w:top w:w="40" w:type="dxa"/>
              <w:left w:w="40" w:type="dxa"/>
              <w:bottom w:w="40" w:type="dxa"/>
              <w:right w:w="40" w:type="dxa"/>
            </w:tcMar>
            <w:vAlign w:val="bottom"/>
          </w:tcPr>
          <w:p w14:paraId="7917E7D9" w14:textId="77777777" w:rsidR="005E7691" w:rsidRDefault="00000000">
            <w:pPr>
              <w:widowControl w:val="0"/>
              <w:rPr>
                <w:sz w:val="20"/>
                <w:szCs w:val="20"/>
              </w:rPr>
            </w:pPr>
            <w:r>
              <w:rPr>
                <w:sz w:val="20"/>
                <w:szCs w:val="20"/>
              </w:rPr>
              <w:t>Flathead Sole Complex</w:t>
            </w:r>
          </w:p>
        </w:tc>
        <w:tc>
          <w:tcPr>
            <w:tcW w:w="3840" w:type="dxa"/>
            <w:tcMar>
              <w:top w:w="40" w:type="dxa"/>
              <w:left w:w="40" w:type="dxa"/>
              <w:bottom w:w="40" w:type="dxa"/>
              <w:right w:w="40" w:type="dxa"/>
            </w:tcMar>
            <w:vAlign w:val="bottom"/>
          </w:tcPr>
          <w:p w14:paraId="25266EB0" w14:textId="77777777" w:rsidR="005E7691" w:rsidRDefault="00000000">
            <w:pPr>
              <w:widowControl w:val="0"/>
              <w:rPr>
                <w:sz w:val="20"/>
                <w:szCs w:val="20"/>
              </w:rPr>
            </w:pPr>
            <w:r>
              <w:rPr>
                <w:sz w:val="20"/>
                <w:szCs w:val="20"/>
              </w:rPr>
              <w:t>Subsector (CDQ, ICA, Amendment 80), catch share (associated subsector allocations)</w:t>
            </w:r>
          </w:p>
        </w:tc>
      </w:tr>
      <w:tr w:rsidR="005E7691" w14:paraId="5566909B" w14:textId="77777777">
        <w:trPr>
          <w:trHeight w:val="30"/>
        </w:trPr>
        <w:tc>
          <w:tcPr>
            <w:tcW w:w="3495" w:type="dxa"/>
            <w:tcMar>
              <w:top w:w="40" w:type="dxa"/>
              <w:left w:w="40" w:type="dxa"/>
              <w:bottom w:w="40" w:type="dxa"/>
              <w:right w:w="40" w:type="dxa"/>
            </w:tcMar>
            <w:vAlign w:val="bottom"/>
          </w:tcPr>
          <w:p w14:paraId="647F96C7" w14:textId="77777777" w:rsidR="005E7691" w:rsidRDefault="00000000">
            <w:pPr>
              <w:widowControl w:val="0"/>
              <w:rPr>
                <w:sz w:val="20"/>
                <w:szCs w:val="20"/>
              </w:rPr>
            </w:pPr>
            <w:r>
              <w:rPr>
                <w:sz w:val="20"/>
                <w:szCs w:val="20"/>
              </w:rPr>
              <w:t>Greenland halibut</w:t>
            </w:r>
          </w:p>
        </w:tc>
        <w:tc>
          <w:tcPr>
            <w:tcW w:w="3840" w:type="dxa"/>
            <w:tcMar>
              <w:top w:w="40" w:type="dxa"/>
              <w:left w:w="40" w:type="dxa"/>
              <w:bottom w:w="40" w:type="dxa"/>
              <w:right w:w="40" w:type="dxa"/>
            </w:tcMar>
            <w:vAlign w:val="bottom"/>
          </w:tcPr>
          <w:p w14:paraId="0DC83A05" w14:textId="77777777" w:rsidR="005E7691" w:rsidRDefault="00000000">
            <w:pPr>
              <w:widowControl w:val="0"/>
              <w:rPr>
                <w:sz w:val="20"/>
                <w:szCs w:val="20"/>
              </w:rPr>
            </w:pPr>
            <w:r>
              <w:rPr>
                <w:sz w:val="20"/>
                <w:szCs w:val="20"/>
              </w:rPr>
              <w:t>Subsector (CDQ), spatial</w:t>
            </w:r>
          </w:p>
        </w:tc>
      </w:tr>
      <w:tr w:rsidR="005E7691" w14:paraId="6C24BCAE" w14:textId="77777777">
        <w:trPr>
          <w:trHeight w:val="30"/>
        </w:trPr>
        <w:tc>
          <w:tcPr>
            <w:tcW w:w="3495" w:type="dxa"/>
            <w:tcMar>
              <w:top w:w="40" w:type="dxa"/>
              <w:left w:w="40" w:type="dxa"/>
              <w:bottom w:w="40" w:type="dxa"/>
              <w:right w:w="40" w:type="dxa"/>
            </w:tcMar>
            <w:vAlign w:val="bottom"/>
          </w:tcPr>
          <w:p w14:paraId="5AC66C63" w14:textId="77777777" w:rsidR="005E7691" w:rsidRDefault="00000000">
            <w:pPr>
              <w:widowControl w:val="0"/>
              <w:rPr>
                <w:sz w:val="20"/>
                <w:szCs w:val="20"/>
              </w:rPr>
            </w:pPr>
            <w:r>
              <w:rPr>
                <w:sz w:val="20"/>
                <w:szCs w:val="20"/>
              </w:rPr>
              <w:t>Kamchatka flounder</w:t>
            </w:r>
          </w:p>
        </w:tc>
        <w:tc>
          <w:tcPr>
            <w:tcW w:w="3840" w:type="dxa"/>
            <w:tcMar>
              <w:top w:w="40" w:type="dxa"/>
              <w:left w:w="40" w:type="dxa"/>
              <w:bottom w:w="40" w:type="dxa"/>
              <w:right w:w="40" w:type="dxa"/>
            </w:tcMar>
            <w:vAlign w:val="bottom"/>
          </w:tcPr>
          <w:p w14:paraId="09390941" w14:textId="77777777" w:rsidR="005E7691" w:rsidRDefault="00000000">
            <w:pPr>
              <w:widowControl w:val="0"/>
              <w:rPr>
                <w:sz w:val="20"/>
                <w:szCs w:val="20"/>
              </w:rPr>
            </w:pPr>
            <w:r>
              <w:rPr>
                <w:sz w:val="20"/>
                <w:szCs w:val="20"/>
              </w:rPr>
              <w:t>No allocations</w:t>
            </w:r>
          </w:p>
        </w:tc>
      </w:tr>
      <w:tr w:rsidR="005E7691" w14:paraId="6C5D13A2" w14:textId="77777777">
        <w:trPr>
          <w:trHeight w:val="30"/>
        </w:trPr>
        <w:tc>
          <w:tcPr>
            <w:tcW w:w="3495" w:type="dxa"/>
            <w:tcMar>
              <w:top w:w="40" w:type="dxa"/>
              <w:left w:w="40" w:type="dxa"/>
              <w:bottom w:w="40" w:type="dxa"/>
              <w:right w:w="40" w:type="dxa"/>
            </w:tcMar>
            <w:vAlign w:val="bottom"/>
          </w:tcPr>
          <w:p w14:paraId="586756A5" w14:textId="77777777" w:rsidR="005E7691" w:rsidRDefault="00000000">
            <w:pPr>
              <w:widowControl w:val="0"/>
              <w:rPr>
                <w:sz w:val="20"/>
                <w:szCs w:val="20"/>
              </w:rPr>
            </w:pPr>
            <w:r>
              <w:rPr>
                <w:sz w:val="20"/>
                <w:szCs w:val="20"/>
              </w:rPr>
              <w:t>Northern rockfish</w:t>
            </w:r>
          </w:p>
        </w:tc>
        <w:tc>
          <w:tcPr>
            <w:tcW w:w="3840" w:type="dxa"/>
            <w:tcMar>
              <w:top w:w="40" w:type="dxa"/>
              <w:left w:w="40" w:type="dxa"/>
              <w:bottom w:w="40" w:type="dxa"/>
              <w:right w:w="40" w:type="dxa"/>
            </w:tcMar>
            <w:vAlign w:val="bottom"/>
          </w:tcPr>
          <w:p w14:paraId="0F73E677" w14:textId="77777777" w:rsidR="005E7691" w:rsidRDefault="00000000">
            <w:pPr>
              <w:widowControl w:val="0"/>
              <w:rPr>
                <w:sz w:val="20"/>
                <w:szCs w:val="20"/>
              </w:rPr>
            </w:pPr>
            <w:r>
              <w:rPr>
                <w:sz w:val="20"/>
                <w:szCs w:val="20"/>
              </w:rPr>
              <w:t>No allocations</w:t>
            </w:r>
          </w:p>
        </w:tc>
      </w:tr>
      <w:tr w:rsidR="005E7691" w14:paraId="59B51CB1" w14:textId="77777777">
        <w:trPr>
          <w:trHeight w:val="30"/>
        </w:trPr>
        <w:tc>
          <w:tcPr>
            <w:tcW w:w="3495" w:type="dxa"/>
            <w:tcMar>
              <w:top w:w="40" w:type="dxa"/>
              <w:left w:w="40" w:type="dxa"/>
              <w:bottom w:w="40" w:type="dxa"/>
              <w:right w:w="40" w:type="dxa"/>
            </w:tcMar>
            <w:vAlign w:val="bottom"/>
          </w:tcPr>
          <w:p w14:paraId="49C714BA" w14:textId="77777777" w:rsidR="005E7691" w:rsidRDefault="00000000">
            <w:pPr>
              <w:widowControl w:val="0"/>
              <w:rPr>
                <w:sz w:val="20"/>
                <w:szCs w:val="20"/>
              </w:rPr>
            </w:pPr>
            <w:r>
              <w:rPr>
                <w:sz w:val="20"/>
                <w:szCs w:val="20"/>
              </w:rPr>
              <w:t>Octopus Complex</w:t>
            </w:r>
          </w:p>
        </w:tc>
        <w:tc>
          <w:tcPr>
            <w:tcW w:w="3840" w:type="dxa"/>
            <w:tcMar>
              <w:top w:w="40" w:type="dxa"/>
              <w:left w:w="40" w:type="dxa"/>
              <w:bottom w:w="40" w:type="dxa"/>
              <w:right w:w="40" w:type="dxa"/>
            </w:tcMar>
            <w:vAlign w:val="bottom"/>
          </w:tcPr>
          <w:p w14:paraId="75730C8B" w14:textId="77777777" w:rsidR="005E7691" w:rsidRDefault="00000000">
            <w:pPr>
              <w:widowControl w:val="0"/>
              <w:rPr>
                <w:sz w:val="20"/>
                <w:szCs w:val="20"/>
              </w:rPr>
            </w:pPr>
            <w:r>
              <w:rPr>
                <w:sz w:val="20"/>
                <w:szCs w:val="20"/>
              </w:rPr>
              <w:t>No allocations</w:t>
            </w:r>
          </w:p>
        </w:tc>
      </w:tr>
      <w:tr w:rsidR="005E7691" w14:paraId="3BB460F5" w14:textId="77777777">
        <w:trPr>
          <w:trHeight w:val="30"/>
        </w:trPr>
        <w:tc>
          <w:tcPr>
            <w:tcW w:w="3495" w:type="dxa"/>
            <w:tcMar>
              <w:top w:w="40" w:type="dxa"/>
              <w:left w:w="40" w:type="dxa"/>
              <w:bottom w:w="40" w:type="dxa"/>
              <w:right w:w="40" w:type="dxa"/>
            </w:tcMar>
            <w:vAlign w:val="bottom"/>
          </w:tcPr>
          <w:p w14:paraId="141A973B" w14:textId="77777777" w:rsidR="005E7691" w:rsidRDefault="00000000">
            <w:pPr>
              <w:widowControl w:val="0"/>
              <w:rPr>
                <w:sz w:val="20"/>
                <w:szCs w:val="20"/>
              </w:rPr>
            </w:pPr>
            <w:r>
              <w:rPr>
                <w:sz w:val="20"/>
                <w:szCs w:val="20"/>
              </w:rPr>
              <w:t>Other Flatfish Complex</w:t>
            </w:r>
          </w:p>
        </w:tc>
        <w:tc>
          <w:tcPr>
            <w:tcW w:w="3840" w:type="dxa"/>
            <w:tcMar>
              <w:top w:w="40" w:type="dxa"/>
              <w:left w:w="40" w:type="dxa"/>
              <w:bottom w:w="40" w:type="dxa"/>
              <w:right w:w="40" w:type="dxa"/>
            </w:tcMar>
            <w:vAlign w:val="bottom"/>
          </w:tcPr>
          <w:p w14:paraId="5B287F9C" w14:textId="77777777" w:rsidR="005E7691" w:rsidRDefault="00000000">
            <w:pPr>
              <w:widowControl w:val="0"/>
              <w:rPr>
                <w:sz w:val="20"/>
                <w:szCs w:val="20"/>
              </w:rPr>
            </w:pPr>
            <w:r>
              <w:rPr>
                <w:sz w:val="20"/>
                <w:szCs w:val="20"/>
              </w:rPr>
              <w:t>No allocations</w:t>
            </w:r>
          </w:p>
        </w:tc>
      </w:tr>
      <w:tr w:rsidR="005E7691" w14:paraId="3870D07D" w14:textId="77777777">
        <w:trPr>
          <w:trHeight w:val="30"/>
        </w:trPr>
        <w:tc>
          <w:tcPr>
            <w:tcW w:w="3495" w:type="dxa"/>
            <w:tcMar>
              <w:top w:w="40" w:type="dxa"/>
              <w:left w:w="40" w:type="dxa"/>
              <w:bottom w:w="40" w:type="dxa"/>
              <w:right w:w="40" w:type="dxa"/>
            </w:tcMar>
            <w:vAlign w:val="bottom"/>
          </w:tcPr>
          <w:p w14:paraId="11F87651" w14:textId="77777777" w:rsidR="005E7691" w:rsidRDefault="00000000">
            <w:pPr>
              <w:widowControl w:val="0"/>
              <w:rPr>
                <w:sz w:val="20"/>
                <w:szCs w:val="20"/>
              </w:rPr>
            </w:pPr>
            <w:r>
              <w:rPr>
                <w:sz w:val="20"/>
                <w:szCs w:val="20"/>
              </w:rPr>
              <w:t>Other Rockfish Complex</w:t>
            </w:r>
          </w:p>
        </w:tc>
        <w:tc>
          <w:tcPr>
            <w:tcW w:w="3840" w:type="dxa"/>
            <w:tcMar>
              <w:top w:w="40" w:type="dxa"/>
              <w:left w:w="40" w:type="dxa"/>
              <w:bottom w:w="40" w:type="dxa"/>
              <w:right w:w="40" w:type="dxa"/>
            </w:tcMar>
            <w:vAlign w:val="bottom"/>
          </w:tcPr>
          <w:p w14:paraId="03DFB6B4" w14:textId="77777777" w:rsidR="005E7691" w:rsidRDefault="00000000">
            <w:pPr>
              <w:widowControl w:val="0"/>
              <w:rPr>
                <w:sz w:val="20"/>
                <w:szCs w:val="20"/>
              </w:rPr>
            </w:pPr>
            <w:r>
              <w:rPr>
                <w:sz w:val="20"/>
                <w:szCs w:val="20"/>
              </w:rPr>
              <w:t>Spatial</w:t>
            </w:r>
          </w:p>
        </w:tc>
      </w:tr>
      <w:tr w:rsidR="005E7691" w14:paraId="23342125" w14:textId="77777777">
        <w:trPr>
          <w:trHeight w:val="30"/>
        </w:trPr>
        <w:tc>
          <w:tcPr>
            <w:tcW w:w="3495" w:type="dxa"/>
            <w:tcMar>
              <w:top w:w="40" w:type="dxa"/>
              <w:left w:w="40" w:type="dxa"/>
              <w:bottom w:w="40" w:type="dxa"/>
              <w:right w:w="40" w:type="dxa"/>
            </w:tcMar>
            <w:vAlign w:val="bottom"/>
          </w:tcPr>
          <w:p w14:paraId="5AFB0E9F" w14:textId="77777777" w:rsidR="005E7691" w:rsidRDefault="00000000">
            <w:pPr>
              <w:widowControl w:val="0"/>
              <w:rPr>
                <w:sz w:val="20"/>
                <w:szCs w:val="20"/>
              </w:rPr>
            </w:pPr>
            <w:r>
              <w:rPr>
                <w:sz w:val="20"/>
                <w:szCs w:val="20"/>
              </w:rPr>
              <w:t>Pacific cod - AI</w:t>
            </w:r>
          </w:p>
        </w:tc>
        <w:tc>
          <w:tcPr>
            <w:tcW w:w="3840" w:type="dxa"/>
            <w:tcMar>
              <w:top w:w="40" w:type="dxa"/>
              <w:left w:w="40" w:type="dxa"/>
              <w:bottom w:w="40" w:type="dxa"/>
              <w:right w:w="40" w:type="dxa"/>
            </w:tcMar>
            <w:vAlign w:val="bottom"/>
          </w:tcPr>
          <w:p w14:paraId="6C6CC0FA" w14:textId="77777777" w:rsidR="005E7691" w:rsidRDefault="00000000">
            <w:pPr>
              <w:widowControl w:val="0"/>
              <w:rPr>
                <w:sz w:val="20"/>
                <w:szCs w:val="20"/>
              </w:rPr>
            </w:pPr>
            <w:r>
              <w:rPr>
                <w:sz w:val="20"/>
                <w:szCs w:val="20"/>
              </w:rPr>
              <w:t>Catch share (associated subsector allocations), seasonal</w:t>
            </w:r>
          </w:p>
        </w:tc>
      </w:tr>
      <w:tr w:rsidR="005E7691" w14:paraId="1E5BED67" w14:textId="77777777">
        <w:trPr>
          <w:trHeight w:val="30"/>
        </w:trPr>
        <w:tc>
          <w:tcPr>
            <w:tcW w:w="3495" w:type="dxa"/>
            <w:tcMar>
              <w:top w:w="40" w:type="dxa"/>
              <w:left w:w="40" w:type="dxa"/>
              <w:bottom w:w="40" w:type="dxa"/>
              <w:right w:w="40" w:type="dxa"/>
            </w:tcMar>
            <w:vAlign w:val="bottom"/>
          </w:tcPr>
          <w:p w14:paraId="21E858B1" w14:textId="77777777" w:rsidR="005E7691" w:rsidRDefault="00000000">
            <w:pPr>
              <w:widowControl w:val="0"/>
              <w:rPr>
                <w:sz w:val="20"/>
                <w:szCs w:val="20"/>
              </w:rPr>
            </w:pPr>
            <w:r>
              <w:rPr>
                <w:sz w:val="20"/>
                <w:szCs w:val="20"/>
              </w:rPr>
              <w:t>Pacific cod - BS</w:t>
            </w:r>
          </w:p>
        </w:tc>
        <w:tc>
          <w:tcPr>
            <w:tcW w:w="3840" w:type="dxa"/>
            <w:tcMar>
              <w:top w:w="40" w:type="dxa"/>
              <w:left w:w="40" w:type="dxa"/>
              <w:bottom w:w="40" w:type="dxa"/>
              <w:right w:w="40" w:type="dxa"/>
            </w:tcMar>
            <w:vAlign w:val="bottom"/>
          </w:tcPr>
          <w:p w14:paraId="699F4661" w14:textId="77777777" w:rsidR="005E7691" w:rsidRDefault="00000000">
            <w:pPr>
              <w:widowControl w:val="0"/>
              <w:rPr>
                <w:sz w:val="20"/>
                <w:szCs w:val="20"/>
              </w:rPr>
            </w:pPr>
            <w:r>
              <w:rPr>
                <w:sz w:val="20"/>
                <w:szCs w:val="20"/>
              </w:rPr>
              <w:t>Catch share (associated subsector allocations), seasonal</w:t>
            </w:r>
          </w:p>
        </w:tc>
      </w:tr>
      <w:tr w:rsidR="005E7691" w14:paraId="4B7A5DA3" w14:textId="77777777">
        <w:trPr>
          <w:trHeight w:val="30"/>
        </w:trPr>
        <w:tc>
          <w:tcPr>
            <w:tcW w:w="3495" w:type="dxa"/>
            <w:tcMar>
              <w:top w:w="40" w:type="dxa"/>
              <w:left w:w="40" w:type="dxa"/>
              <w:bottom w:w="40" w:type="dxa"/>
              <w:right w:w="40" w:type="dxa"/>
            </w:tcMar>
            <w:vAlign w:val="bottom"/>
          </w:tcPr>
          <w:p w14:paraId="47AF4D0D" w14:textId="77777777" w:rsidR="005E7691" w:rsidRDefault="00000000">
            <w:pPr>
              <w:widowControl w:val="0"/>
              <w:rPr>
                <w:sz w:val="20"/>
                <w:szCs w:val="20"/>
              </w:rPr>
            </w:pPr>
            <w:r>
              <w:rPr>
                <w:sz w:val="20"/>
                <w:szCs w:val="20"/>
              </w:rPr>
              <w:t>Pacific ocean perch</w:t>
            </w:r>
          </w:p>
        </w:tc>
        <w:tc>
          <w:tcPr>
            <w:tcW w:w="3840" w:type="dxa"/>
            <w:tcMar>
              <w:top w:w="40" w:type="dxa"/>
              <w:left w:w="40" w:type="dxa"/>
              <w:bottom w:w="40" w:type="dxa"/>
              <w:right w:w="40" w:type="dxa"/>
            </w:tcMar>
            <w:vAlign w:val="bottom"/>
          </w:tcPr>
          <w:p w14:paraId="2B2BD440" w14:textId="77777777" w:rsidR="005E7691" w:rsidRDefault="00000000">
            <w:pPr>
              <w:widowControl w:val="0"/>
              <w:rPr>
                <w:sz w:val="20"/>
                <w:szCs w:val="20"/>
              </w:rPr>
            </w:pPr>
            <w:r>
              <w:rPr>
                <w:sz w:val="20"/>
                <w:szCs w:val="20"/>
              </w:rPr>
              <w:t xml:space="preserve">Spatial, subsector (CDQ, ICA, Amendment 80), catch share (associated </w:t>
            </w:r>
            <w:r>
              <w:rPr>
                <w:sz w:val="20"/>
                <w:szCs w:val="20"/>
              </w:rPr>
              <w:lastRenderedPageBreak/>
              <w:t>subsector allocations)</w:t>
            </w:r>
          </w:p>
        </w:tc>
      </w:tr>
      <w:tr w:rsidR="005E7691" w14:paraId="08B26D96" w14:textId="77777777">
        <w:trPr>
          <w:trHeight w:val="30"/>
        </w:trPr>
        <w:tc>
          <w:tcPr>
            <w:tcW w:w="3495" w:type="dxa"/>
            <w:tcMar>
              <w:top w:w="40" w:type="dxa"/>
              <w:left w:w="40" w:type="dxa"/>
              <w:bottom w:w="40" w:type="dxa"/>
              <w:right w:w="40" w:type="dxa"/>
            </w:tcMar>
            <w:vAlign w:val="bottom"/>
          </w:tcPr>
          <w:p w14:paraId="30670D82" w14:textId="77777777" w:rsidR="005E7691" w:rsidRDefault="00000000">
            <w:pPr>
              <w:widowControl w:val="0"/>
              <w:rPr>
                <w:sz w:val="20"/>
                <w:szCs w:val="20"/>
              </w:rPr>
            </w:pPr>
            <w:r>
              <w:rPr>
                <w:sz w:val="20"/>
                <w:szCs w:val="20"/>
              </w:rPr>
              <w:lastRenderedPageBreak/>
              <w:t>Rock Sole Complex</w:t>
            </w:r>
          </w:p>
        </w:tc>
        <w:tc>
          <w:tcPr>
            <w:tcW w:w="3840" w:type="dxa"/>
            <w:tcMar>
              <w:top w:w="40" w:type="dxa"/>
              <w:left w:w="40" w:type="dxa"/>
              <w:bottom w:w="40" w:type="dxa"/>
              <w:right w:w="40" w:type="dxa"/>
            </w:tcMar>
            <w:vAlign w:val="bottom"/>
          </w:tcPr>
          <w:p w14:paraId="7C7DFF27" w14:textId="77777777" w:rsidR="005E7691" w:rsidRDefault="00000000">
            <w:pPr>
              <w:widowControl w:val="0"/>
              <w:rPr>
                <w:sz w:val="20"/>
                <w:szCs w:val="20"/>
              </w:rPr>
            </w:pPr>
            <w:r>
              <w:rPr>
                <w:sz w:val="20"/>
                <w:szCs w:val="20"/>
              </w:rPr>
              <w:t>Subsector (CDQ, ICA, Amendment 80), catch share (associated subsector allocations)</w:t>
            </w:r>
          </w:p>
        </w:tc>
      </w:tr>
      <w:tr w:rsidR="005E7691" w14:paraId="24C5A10A" w14:textId="77777777">
        <w:trPr>
          <w:trHeight w:val="30"/>
        </w:trPr>
        <w:tc>
          <w:tcPr>
            <w:tcW w:w="3495" w:type="dxa"/>
            <w:tcMar>
              <w:top w:w="40" w:type="dxa"/>
              <w:left w:w="40" w:type="dxa"/>
              <w:bottom w:w="40" w:type="dxa"/>
              <w:right w:w="40" w:type="dxa"/>
            </w:tcMar>
            <w:vAlign w:val="bottom"/>
          </w:tcPr>
          <w:p w14:paraId="4022D50E" w14:textId="77777777" w:rsidR="005E7691" w:rsidRDefault="00000000">
            <w:pPr>
              <w:widowControl w:val="0"/>
              <w:rPr>
                <w:sz w:val="20"/>
                <w:szCs w:val="20"/>
              </w:rPr>
            </w:pPr>
            <w:r>
              <w:rPr>
                <w:sz w:val="20"/>
                <w:szCs w:val="20"/>
              </w:rPr>
              <w:t>Sablefish - BS / AI /GOA (jointly managed with GOA, single stock)</w:t>
            </w:r>
          </w:p>
        </w:tc>
        <w:tc>
          <w:tcPr>
            <w:tcW w:w="3840" w:type="dxa"/>
            <w:tcMar>
              <w:top w:w="40" w:type="dxa"/>
              <w:left w:w="40" w:type="dxa"/>
              <w:bottom w:w="40" w:type="dxa"/>
              <w:right w:w="40" w:type="dxa"/>
            </w:tcMar>
            <w:vAlign w:val="bottom"/>
          </w:tcPr>
          <w:p w14:paraId="13545175" w14:textId="77777777" w:rsidR="005E7691" w:rsidRDefault="00000000">
            <w:pPr>
              <w:widowControl w:val="0"/>
              <w:rPr>
                <w:sz w:val="20"/>
                <w:szCs w:val="20"/>
              </w:rPr>
            </w:pPr>
            <w:r>
              <w:rPr>
                <w:sz w:val="20"/>
                <w:szCs w:val="20"/>
              </w:rPr>
              <w:t xml:space="preserve">Spatial, subsector (incidental, gear, CDQ), catch share </w:t>
            </w:r>
          </w:p>
        </w:tc>
      </w:tr>
      <w:tr w:rsidR="005E7691" w14:paraId="27556B03" w14:textId="77777777">
        <w:trPr>
          <w:trHeight w:val="30"/>
        </w:trPr>
        <w:tc>
          <w:tcPr>
            <w:tcW w:w="3495" w:type="dxa"/>
            <w:tcMar>
              <w:top w:w="40" w:type="dxa"/>
              <w:left w:w="40" w:type="dxa"/>
              <w:bottom w:w="40" w:type="dxa"/>
              <w:right w:w="40" w:type="dxa"/>
            </w:tcMar>
            <w:vAlign w:val="bottom"/>
          </w:tcPr>
          <w:p w14:paraId="4CBFC490" w14:textId="77777777" w:rsidR="005E7691" w:rsidRDefault="00000000">
            <w:pPr>
              <w:widowControl w:val="0"/>
              <w:rPr>
                <w:sz w:val="20"/>
                <w:szCs w:val="20"/>
              </w:rPr>
            </w:pPr>
            <w:r>
              <w:rPr>
                <w:sz w:val="20"/>
                <w:szCs w:val="20"/>
              </w:rPr>
              <w:t>Shark Complex</w:t>
            </w:r>
          </w:p>
        </w:tc>
        <w:tc>
          <w:tcPr>
            <w:tcW w:w="3840" w:type="dxa"/>
            <w:tcMar>
              <w:top w:w="40" w:type="dxa"/>
              <w:left w:w="40" w:type="dxa"/>
              <w:bottom w:w="40" w:type="dxa"/>
              <w:right w:w="40" w:type="dxa"/>
            </w:tcMar>
            <w:vAlign w:val="bottom"/>
          </w:tcPr>
          <w:p w14:paraId="73E4B089" w14:textId="77777777" w:rsidR="005E7691" w:rsidRDefault="00000000">
            <w:pPr>
              <w:widowControl w:val="0"/>
              <w:rPr>
                <w:sz w:val="20"/>
                <w:szCs w:val="20"/>
              </w:rPr>
            </w:pPr>
            <w:r>
              <w:rPr>
                <w:sz w:val="20"/>
                <w:szCs w:val="20"/>
              </w:rPr>
              <w:t>No allocations</w:t>
            </w:r>
          </w:p>
        </w:tc>
      </w:tr>
      <w:tr w:rsidR="005E7691" w14:paraId="10C8BC2B" w14:textId="77777777">
        <w:trPr>
          <w:trHeight w:val="30"/>
        </w:trPr>
        <w:tc>
          <w:tcPr>
            <w:tcW w:w="3495" w:type="dxa"/>
            <w:tcMar>
              <w:top w:w="40" w:type="dxa"/>
              <w:left w:w="40" w:type="dxa"/>
              <w:bottom w:w="40" w:type="dxa"/>
              <w:right w:w="40" w:type="dxa"/>
            </w:tcMar>
            <w:vAlign w:val="bottom"/>
          </w:tcPr>
          <w:p w14:paraId="12F713A8" w14:textId="77777777" w:rsidR="005E7691" w:rsidRDefault="00000000">
            <w:pPr>
              <w:widowControl w:val="0"/>
              <w:rPr>
                <w:sz w:val="20"/>
                <w:szCs w:val="20"/>
              </w:rPr>
            </w:pPr>
            <w:r>
              <w:rPr>
                <w:sz w:val="20"/>
                <w:szCs w:val="20"/>
              </w:rPr>
              <w:t>Shortraker rockfish</w:t>
            </w:r>
          </w:p>
        </w:tc>
        <w:tc>
          <w:tcPr>
            <w:tcW w:w="3840" w:type="dxa"/>
            <w:tcMar>
              <w:top w:w="40" w:type="dxa"/>
              <w:left w:w="40" w:type="dxa"/>
              <w:bottom w:w="40" w:type="dxa"/>
              <w:right w:w="40" w:type="dxa"/>
            </w:tcMar>
            <w:vAlign w:val="bottom"/>
          </w:tcPr>
          <w:p w14:paraId="2BB9C509" w14:textId="77777777" w:rsidR="005E7691" w:rsidRDefault="00000000">
            <w:pPr>
              <w:widowControl w:val="0"/>
              <w:rPr>
                <w:sz w:val="20"/>
                <w:szCs w:val="20"/>
              </w:rPr>
            </w:pPr>
            <w:r>
              <w:rPr>
                <w:sz w:val="20"/>
                <w:szCs w:val="20"/>
              </w:rPr>
              <w:t>No allocations</w:t>
            </w:r>
          </w:p>
        </w:tc>
      </w:tr>
      <w:tr w:rsidR="005E7691" w14:paraId="18C9BABB" w14:textId="77777777">
        <w:trPr>
          <w:trHeight w:val="30"/>
        </w:trPr>
        <w:tc>
          <w:tcPr>
            <w:tcW w:w="3495" w:type="dxa"/>
            <w:tcMar>
              <w:top w:w="40" w:type="dxa"/>
              <w:left w:w="40" w:type="dxa"/>
              <w:bottom w:w="40" w:type="dxa"/>
              <w:right w:w="40" w:type="dxa"/>
            </w:tcMar>
            <w:vAlign w:val="bottom"/>
          </w:tcPr>
          <w:p w14:paraId="7FE7858C" w14:textId="77777777" w:rsidR="005E7691" w:rsidRDefault="00000000">
            <w:pPr>
              <w:widowControl w:val="0"/>
              <w:rPr>
                <w:sz w:val="20"/>
                <w:szCs w:val="20"/>
              </w:rPr>
            </w:pPr>
            <w:r>
              <w:rPr>
                <w:sz w:val="20"/>
                <w:szCs w:val="20"/>
              </w:rPr>
              <w:t>Skate Complex</w:t>
            </w:r>
          </w:p>
        </w:tc>
        <w:tc>
          <w:tcPr>
            <w:tcW w:w="3840" w:type="dxa"/>
            <w:tcMar>
              <w:top w:w="40" w:type="dxa"/>
              <w:left w:w="40" w:type="dxa"/>
              <w:bottom w:w="40" w:type="dxa"/>
              <w:right w:w="40" w:type="dxa"/>
            </w:tcMar>
            <w:vAlign w:val="bottom"/>
          </w:tcPr>
          <w:p w14:paraId="6FFB5A72" w14:textId="77777777" w:rsidR="005E7691" w:rsidRDefault="00000000">
            <w:pPr>
              <w:widowControl w:val="0"/>
              <w:rPr>
                <w:sz w:val="20"/>
                <w:szCs w:val="20"/>
              </w:rPr>
            </w:pPr>
            <w:r>
              <w:rPr>
                <w:sz w:val="20"/>
                <w:szCs w:val="20"/>
              </w:rPr>
              <w:t>No allocations</w:t>
            </w:r>
          </w:p>
        </w:tc>
      </w:tr>
      <w:tr w:rsidR="005E7691" w14:paraId="1C4C18B4" w14:textId="77777777">
        <w:trPr>
          <w:trHeight w:val="30"/>
        </w:trPr>
        <w:tc>
          <w:tcPr>
            <w:tcW w:w="3495" w:type="dxa"/>
            <w:tcMar>
              <w:top w:w="40" w:type="dxa"/>
              <w:left w:w="40" w:type="dxa"/>
              <w:bottom w:w="40" w:type="dxa"/>
              <w:right w:w="40" w:type="dxa"/>
            </w:tcMar>
            <w:vAlign w:val="bottom"/>
          </w:tcPr>
          <w:p w14:paraId="0E0D6065" w14:textId="77777777" w:rsidR="005E7691" w:rsidRDefault="00000000">
            <w:pPr>
              <w:widowControl w:val="0"/>
              <w:rPr>
                <w:sz w:val="20"/>
                <w:szCs w:val="20"/>
              </w:rPr>
            </w:pPr>
            <w:r>
              <w:rPr>
                <w:sz w:val="20"/>
                <w:szCs w:val="20"/>
              </w:rPr>
              <w:t>Walleye pollock - AI</w:t>
            </w:r>
          </w:p>
        </w:tc>
        <w:tc>
          <w:tcPr>
            <w:tcW w:w="3840" w:type="dxa"/>
            <w:tcMar>
              <w:top w:w="40" w:type="dxa"/>
              <w:left w:w="40" w:type="dxa"/>
              <w:bottom w:w="40" w:type="dxa"/>
              <w:right w:w="40" w:type="dxa"/>
            </w:tcMar>
            <w:vAlign w:val="bottom"/>
          </w:tcPr>
          <w:p w14:paraId="3237A89B" w14:textId="77777777" w:rsidR="005E7691" w:rsidRDefault="00000000">
            <w:pPr>
              <w:widowControl w:val="0"/>
              <w:rPr>
                <w:sz w:val="20"/>
                <w:szCs w:val="20"/>
              </w:rPr>
            </w:pPr>
            <w:r>
              <w:rPr>
                <w:sz w:val="20"/>
                <w:szCs w:val="20"/>
              </w:rPr>
              <w:t>Spatial, subsector (CDQ, ICA)</w:t>
            </w:r>
          </w:p>
        </w:tc>
      </w:tr>
      <w:tr w:rsidR="005E7691" w14:paraId="3D430F04" w14:textId="77777777">
        <w:trPr>
          <w:trHeight w:val="30"/>
        </w:trPr>
        <w:tc>
          <w:tcPr>
            <w:tcW w:w="3495" w:type="dxa"/>
            <w:tcMar>
              <w:top w:w="40" w:type="dxa"/>
              <w:left w:w="40" w:type="dxa"/>
              <w:bottom w:w="40" w:type="dxa"/>
              <w:right w:w="40" w:type="dxa"/>
            </w:tcMar>
            <w:vAlign w:val="bottom"/>
          </w:tcPr>
          <w:p w14:paraId="2E5C756D" w14:textId="77777777" w:rsidR="005E7691" w:rsidRDefault="00000000">
            <w:pPr>
              <w:widowControl w:val="0"/>
              <w:rPr>
                <w:sz w:val="20"/>
                <w:szCs w:val="20"/>
              </w:rPr>
            </w:pPr>
            <w:r>
              <w:rPr>
                <w:sz w:val="20"/>
                <w:szCs w:val="20"/>
              </w:rPr>
              <w:t>Walleye pollock - Bogoslof</w:t>
            </w:r>
          </w:p>
        </w:tc>
        <w:tc>
          <w:tcPr>
            <w:tcW w:w="3840" w:type="dxa"/>
            <w:tcMar>
              <w:top w:w="40" w:type="dxa"/>
              <w:left w:w="40" w:type="dxa"/>
              <w:bottom w:w="40" w:type="dxa"/>
              <w:right w:w="40" w:type="dxa"/>
            </w:tcMar>
            <w:vAlign w:val="bottom"/>
          </w:tcPr>
          <w:p w14:paraId="2C11ADBE" w14:textId="77777777" w:rsidR="005E7691" w:rsidRDefault="00000000">
            <w:pPr>
              <w:widowControl w:val="0"/>
              <w:rPr>
                <w:sz w:val="20"/>
                <w:szCs w:val="20"/>
              </w:rPr>
            </w:pPr>
            <w:r>
              <w:rPr>
                <w:sz w:val="20"/>
                <w:szCs w:val="20"/>
              </w:rPr>
              <w:t>No harvest, ICA only</w:t>
            </w:r>
          </w:p>
        </w:tc>
      </w:tr>
      <w:tr w:rsidR="005E7691" w14:paraId="102420DB" w14:textId="77777777">
        <w:trPr>
          <w:trHeight w:val="30"/>
        </w:trPr>
        <w:tc>
          <w:tcPr>
            <w:tcW w:w="3495" w:type="dxa"/>
            <w:tcMar>
              <w:top w:w="40" w:type="dxa"/>
              <w:left w:w="40" w:type="dxa"/>
              <w:bottom w:w="40" w:type="dxa"/>
              <w:right w:w="40" w:type="dxa"/>
            </w:tcMar>
            <w:vAlign w:val="bottom"/>
          </w:tcPr>
          <w:p w14:paraId="50A3E0BF" w14:textId="77777777" w:rsidR="005E7691" w:rsidRDefault="00000000">
            <w:pPr>
              <w:widowControl w:val="0"/>
              <w:rPr>
                <w:sz w:val="20"/>
                <w:szCs w:val="20"/>
              </w:rPr>
            </w:pPr>
            <w:r>
              <w:rPr>
                <w:sz w:val="20"/>
                <w:szCs w:val="20"/>
              </w:rPr>
              <w:t>Walleye pollock - Eastern BS</w:t>
            </w:r>
          </w:p>
        </w:tc>
        <w:tc>
          <w:tcPr>
            <w:tcW w:w="3840" w:type="dxa"/>
            <w:tcMar>
              <w:top w:w="40" w:type="dxa"/>
              <w:left w:w="40" w:type="dxa"/>
              <w:bottom w:w="40" w:type="dxa"/>
              <w:right w:w="40" w:type="dxa"/>
            </w:tcMar>
            <w:vAlign w:val="bottom"/>
          </w:tcPr>
          <w:p w14:paraId="39F1E67D" w14:textId="77777777" w:rsidR="005E7691" w:rsidRDefault="00000000">
            <w:pPr>
              <w:widowControl w:val="0"/>
              <w:rPr>
                <w:sz w:val="20"/>
                <w:szCs w:val="20"/>
              </w:rPr>
            </w:pPr>
            <w:r>
              <w:rPr>
                <w:sz w:val="20"/>
                <w:szCs w:val="20"/>
              </w:rPr>
              <w:t>Subsectors, seasons, catch share</w:t>
            </w:r>
          </w:p>
        </w:tc>
      </w:tr>
      <w:tr w:rsidR="005E7691" w14:paraId="06A1E55E" w14:textId="77777777">
        <w:trPr>
          <w:trHeight w:val="30"/>
        </w:trPr>
        <w:tc>
          <w:tcPr>
            <w:tcW w:w="3495" w:type="dxa"/>
            <w:tcMar>
              <w:top w:w="40" w:type="dxa"/>
              <w:left w:w="40" w:type="dxa"/>
              <w:bottom w:w="40" w:type="dxa"/>
              <w:right w:w="40" w:type="dxa"/>
            </w:tcMar>
            <w:vAlign w:val="bottom"/>
          </w:tcPr>
          <w:p w14:paraId="550D240F" w14:textId="77777777" w:rsidR="005E7691" w:rsidRDefault="00000000">
            <w:pPr>
              <w:widowControl w:val="0"/>
              <w:rPr>
                <w:sz w:val="20"/>
                <w:szCs w:val="20"/>
              </w:rPr>
            </w:pPr>
            <w:r>
              <w:rPr>
                <w:sz w:val="20"/>
                <w:szCs w:val="20"/>
              </w:rPr>
              <w:t>Yellowfin sole</w:t>
            </w:r>
          </w:p>
        </w:tc>
        <w:tc>
          <w:tcPr>
            <w:tcW w:w="3840" w:type="dxa"/>
            <w:tcMar>
              <w:top w:w="40" w:type="dxa"/>
              <w:left w:w="40" w:type="dxa"/>
              <w:bottom w:w="40" w:type="dxa"/>
              <w:right w:w="40" w:type="dxa"/>
            </w:tcMar>
            <w:vAlign w:val="bottom"/>
          </w:tcPr>
          <w:p w14:paraId="742D3D9F" w14:textId="77777777" w:rsidR="005E7691" w:rsidRDefault="00000000">
            <w:pPr>
              <w:widowControl w:val="0"/>
              <w:rPr>
                <w:sz w:val="20"/>
                <w:szCs w:val="20"/>
              </w:rPr>
            </w:pPr>
            <w:r>
              <w:rPr>
                <w:sz w:val="20"/>
                <w:szCs w:val="20"/>
              </w:rPr>
              <w:t>Subsector (CDQ, ICA, Amendment 80), catch share (associated subsector allocations)</w:t>
            </w:r>
          </w:p>
        </w:tc>
      </w:tr>
    </w:tbl>
    <w:p w14:paraId="0BE8EA25" w14:textId="77777777" w:rsidR="005E7691" w:rsidRDefault="005E7691">
      <w:pPr>
        <w:ind w:left="-540"/>
      </w:pPr>
    </w:p>
    <w:p w14:paraId="016B3A41" w14:textId="77777777" w:rsidR="005E7691" w:rsidRDefault="00000000">
      <w:pPr>
        <w:pStyle w:val="Heading4"/>
        <w:pBdr>
          <w:top w:val="none" w:sz="0" w:space="1" w:color="auto"/>
          <w:bottom w:val="none" w:sz="0" w:space="1" w:color="auto"/>
          <w:between w:val="none" w:sz="0" w:space="1" w:color="auto"/>
        </w:pBdr>
        <w:spacing w:line="240" w:lineRule="auto"/>
      </w:pPr>
      <w:bookmarkStart w:id="84" w:name="_7w3g0z443l3s" w:colFirst="0" w:colLast="0"/>
      <w:bookmarkEnd w:id="84"/>
      <w:r>
        <w:t>Key components of BSAI Groundfish FMP</w:t>
      </w:r>
    </w:p>
    <w:p w14:paraId="09A6748E" w14:textId="77777777" w:rsidR="005E7691" w:rsidRDefault="00000000">
      <w:r>
        <w:t xml:space="preserve">All six </w:t>
      </w:r>
      <w:r>
        <w:rPr>
          <w:b/>
        </w:rPr>
        <w:t xml:space="preserve">CDQ </w:t>
      </w:r>
      <w:r>
        <w:t xml:space="preserve">groups (See section </w:t>
      </w:r>
      <w:r>
        <w:rPr>
          <w:b/>
        </w:rPr>
        <w:t>7</w:t>
      </w:r>
      <w:r>
        <w:t>) participate in the BSAI groundfish fishery. The majority of stocks managed by the FMP are allocated to the CDQ Program (Table X).</w:t>
      </w:r>
    </w:p>
    <w:p w14:paraId="51D2341E" w14:textId="77777777" w:rsidR="005E7691" w:rsidRDefault="005E7691"/>
    <w:p w14:paraId="082641A6" w14:textId="77777777" w:rsidR="005E7691" w:rsidRDefault="00000000">
      <w:r>
        <w:t xml:space="preserve">Table X. 2017 allocation percentages of groundfish TAC for CDQ. From </w:t>
      </w:r>
      <w:hyperlink r:id="rId183">
        <w:r>
          <w:rPr>
            <w:color w:val="1155CC"/>
            <w:u w:val="single"/>
          </w:rPr>
          <w:t>The Western Alaska Community Development Quota Program</w:t>
        </w:r>
      </w:hyperlink>
      <w:r>
        <w:t>. (Amendment 80)</w:t>
      </w:r>
    </w:p>
    <w:p w14:paraId="3EB137E6" w14:textId="77777777" w:rsidR="005E7691" w:rsidRDefault="00000000">
      <w:pPr>
        <w:ind w:left="-540"/>
      </w:pPr>
      <w:r>
        <w:rPr>
          <w:noProof/>
        </w:rPr>
        <w:lastRenderedPageBreak/>
        <w:drawing>
          <wp:inline distT="114300" distB="114300" distL="114300" distR="114300" wp14:anchorId="673B3C2C" wp14:editId="6680514D">
            <wp:extent cx="6689011" cy="3633788"/>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4"/>
                    <a:srcRect/>
                    <a:stretch>
                      <a:fillRect/>
                    </a:stretch>
                  </pic:blipFill>
                  <pic:spPr>
                    <a:xfrm>
                      <a:off x="0" y="0"/>
                      <a:ext cx="6689011" cy="3633788"/>
                    </a:xfrm>
                    <a:prstGeom prst="rect">
                      <a:avLst/>
                    </a:prstGeom>
                    <a:ln/>
                  </pic:spPr>
                </pic:pic>
              </a:graphicData>
            </a:graphic>
          </wp:inline>
        </w:drawing>
      </w:r>
    </w:p>
    <w:p w14:paraId="2FBA4E0B" w14:textId="77777777" w:rsidR="005E7691" w:rsidRDefault="005E7691">
      <w:pPr>
        <w:ind w:firstLine="720"/>
      </w:pPr>
    </w:p>
    <w:p w14:paraId="1950CD85" w14:textId="77777777" w:rsidR="005E7691" w:rsidRDefault="00000000">
      <w:r>
        <w:rPr>
          <w:b/>
        </w:rPr>
        <w:t>The American Fisheries Act (AFA) (1998)</w:t>
      </w:r>
      <w:r>
        <w:t xml:space="preserve"> restricts foreign participation in the US fisheries industry by reducing the portion of individual vessels that can be owned by non-citizens to 25% (including through lending). Additionally, the AFA established subsector allocations for BSAI pollock, allowed the formation of cooperatives, limited participation by AFA vessels in non-pollock fisheries, and imposed additional catch weighing and monitoring regulations for AFA vessels. </w:t>
      </w:r>
    </w:p>
    <w:p w14:paraId="4BE932C5" w14:textId="77777777" w:rsidR="005E7691" w:rsidRDefault="00000000">
      <w:r>
        <w:tab/>
      </w:r>
    </w:p>
    <w:p w14:paraId="4C4D8609" w14:textId="77777777" w:rsidR="005E7691" w:rsidRDefault="00000000">
      <w:r>
        <w:t>The Mothership Fleet Cooperative (established by the AFA) allows members to transfer shares among themselves. Motherships refer to vessels that receive and process groundfish from other vessels. They participate in sideboarded BSAI Pacific cod fishery, and in the Trawl Limited Access Sector of the yellowfin sole fishery.</w:t>
      </w:r>
    </w:p>
    <w:p w14:paraId="551BD246" w14:textId="77777777" w:rsidR="005E7691" w:rsidRDefault="00000000">
      <w:pPr>
        <w:pStyle w:val="Heading4"/>
        <w:pBdr>
          <w:top w:val="none" w:sz="0" w:space="1" w:color="auto"/>
          <w:bottom w:val="none" w:sz="0" w:space="1" w:color="auto"/>
          <w:between w:val="none" w:sz="0" w:space="1" w:color="auto"/>
        </w:pBdr>
        <w:spacing w:line="240" w:lineRule="auto"/>
      </w:pPr>
      <w:bookmarkStart w:id="85" w:name="_2fyd0iarjjai" w:colFirst="0" w:colLast="0"/>
      <w:bookmarkEnd w:id="85"/>
      <w:r>
        <w:rPr>
          <w:noProof/>
        </w:rPr>
        <w:lastRenderedPageBreak/>
        <w:drawing>
          <wp:inline distT="114300" distB="114300" distL="114300" distR="114300" wp14:anchorId="63BBF7B3" wp14:editId="3D1A6A1D">
            <wp:extent cx="5479392" cy="6015038"/>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5"/>
                    <a:srcRect/>
                    <a:stretch>
                      <a:fillRect/>
                    </a:stretch>
                  </pic:blipFill>
                  <pic:spPr>
                    <a:xfrm>
                      <a:off x="0" y="0"/>
                      <a:ext cx="5479392" cy="6015038"/>
                    </a:xfrm>
                    <a:prstGeom prst="rect">
                      <a:avLst/>
                    </a:prstGeom>
                    <a:ln/>
                  </pic:spPr>
                </pic:pic>
              </a:graphicData>
            </a:graphic>
          </wp:inline>
        </w:drawing>
      </w:r>
    </w:p>
    <w:p w14:paraId="275E9A74" w14:textId="77777777" w:rsidR="005E7691" w:rsidRDefault="005E7691"/>
    <w:p w14:paraId="73581181" w14:textId="77777777" w:rsidR="005E7691" w:rsidRDefault="00000000">
      <w:r>
        <w:rPr>
          <w:b/>
        </w:rPr>
        <w:t>Amendment 80 (non-AFA)</w:t>
      </w:r>
      <w:r>
        <w:t>, implemented in 2008, formed cooperatives in the non-AFA trawl catcher/processor (CP) sector (not eligible under AFA to target pollock) through a Limited Access Privilege Program (LAPP). It also defined all non-Amendment 80 trawl fishery participants (AFA CP, AFA CV, non-AFA CVs) as the BSAI Trawl Limited Access Sector (</w:t>
      </w:r>
      <w:hyperlink r:id="rId186">
        <w:r>
          <w:rPr>
            <w:color w:val="1155CC"/>
            <w:u w:val="single"/>
          </w:rPr>
          <w:t>TLAS</w:t>
        </w:r>
      </w:hyperlink>
      <w:r>
        <w:t xml:space="preserve">). Qualifying non-AFA vessels receive cooperative quota for Atka mackerel (section </w:t>
      </w:r>
      <w:r>
        <w:rPr>
          <w:b/>
        </w:rPr>
        <w:t>7.1.2</w:t>
      </w:r>
      <w:r>
        <w:t xml:space="preserve">), Aleutian Islands Pacific ocean perch (section </w:t>
      </w:r>
      <w:r>
        <w:rPr>
          <w:b/>
        </w:rPr>
        <w:t>7.1.5</w:t>
      </w:r>
      <w:r>
        <w:t xml:space="preserve">), flathead sole, Pacific cod (section </w:t>
      </w:r>
      <w:r>
        <w:rPr>
          <w:b/>
        </w:rPr>
        <w:t>7.1.1</w:t>
      </w:r>
      <w:r>
        <w:t xml:space="preserve">), rock sole, and yellowfin sole (section </w:t>
      </w:r>
      <w:r>
        <w:rPr>
          <w:b/>
        </w:rPr>
        <w:t>7.1.6</w:t>
      </w:r>
      <w:r>
        <w:t>). Amendment 80 species are allocated between the Amendment 80 sector (non-AFA CP; catch share program), AFA vessels (AFA CP and CV), and non-AFA CV (</w:t>
      </w:r>
      <w:r>
        <w:rPr>
          <w:b/>
        </w:rPr>
        <w:t>Table X; Figure X in section 7.1.6</w:t>
      </w:r>
      <w:r>
        <w:t xml:space="preserve">). For all species except for yellowfin sole, allocation between Amendment 80 trawlers and BSAI trawl limited access </w:t>
      </w:r>
      <w:r>
        <w:lastRenderedPageBreak/>
        <w:t>vessels is set by Table X (Table 33 to part 679). For yellowfin sole, allocation between these two sectors varies by ITAC (Section 7.1.6). Initial QS for Amendment 80 vessels for Amendment 80 species is based on the highest five years of landings of a given species in a given management area between 1998 and 2004 (and by management area for non-mackerel vessels targeting Atka mackerel). Small allocation adjustments compensated for three vessels that qualified for the program but had no landings during the reference period and were therefore each allocated 0.5% of the total yellowfin sole legal landings, 0.5% of the total rock sole legal landings, and 0.1% of the flathead sole legal landings. Amendment 80 institutes quota holdings caps (30% per individual/entity), quota use caps (30% per indivdual/entity), and vessel use caps (20% per vessel). Management of halibut and crab prohibited species catch limits were also impacted by Amendment 80. Amendment 80 also raised the CDQ allocation of groundfish not already near or above 10% (sablefish and pollock) to 10.7% (Figure X). The additional 0.7% of the allocation goes to the Western Alaska Community Development Association (WACDA). Amendment 80 allocates 100% of rock sole and flathead sole to Amendment 80 sectors. To protect fishing access in the Gulf of Alaska (GOA), the Program also included sideboard limit protections for GOA groundfish. Details of other species allocations described in subsections below.</w:t>
      </w:r>
    </w:p>
    <w:p w14:paraId="14A47901" w14:textId="77777777" w:rsidR="005E7691" w:rsidRDefault="005E7691">
      <w:pPr>
        <w:ind w:firstLine="720"/>
      </w:pPr>
    </w:p>
    <w:p w14:paraId="04C2C7A6" w14:textId="77777777" w:rsidR="005E7691" w:rsidRDefault="00000000">
      <w:r>
        <w:rPr>
          <w:b/>
        </w:rPr>
        <w:t>Table X.</w:t>
      </w:r>
      <w:r>
        <w:t xml:space="preserve"> </w:t>
      </w:r>
      <w:hyperlink r:id="rId187">
        <w:r>
          <w:rPr>
            <w:color w:val="1155CC"/>
            <w:u w:val="single"/>
          </w:rPr>
          <w:t>Table 33 to Part 679</w:t>
        </w:r>
      </w:hyperlink>
      <w:r>
        <w:t>— Annual Apportion of Amendment 80 Species ITAC Between the Amendment 80 and BSAI Trawl Limited Access Sectors (Except Yellowfin Sole).</w:t>
      </w:r>
    </w:p>
    <w:tbl>
      <w:tblPr>
        <w:tblStyle w:val="af2"/>
        <w:tblW w:w="8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70"/>
        <w:gridCol w:w="1125"/>
        <w:gridCol w:w="1995"/>
        <w:gridCol w:w="1530"/>
        <w:gridCol w:w="1965"/>
      </w:tblGrid>
      <w:tr w:rsidR="005E7691" w14:paraId="0CD5BC4A"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71EC31" w14:textId="77777777" w:rsidR="005E7691" w:rsidRDefault="00000000">
            <w:pPr>
              <w:rPr>
                <w:sz w:val="18"/>
                <w:szCs w:val="18"/>
              </w:rPr>
            </w:pPr>
            <w:r>
              <w:rPr>
                <w:rFonts w:ascii="Calibri" w:eastAsia="Calibri" w:hAnsi="Calibri" w:cs="Calibri"/>
                <w:b/>
                <w:sz w:val="18"/>
                <w:szCs w:val="18"/>
              </w:rPr>
              <w:t>Fishery</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7EF92F" w14:textId="77777777" w:rsidR="005E7691" w:rsidRDefault="00000000">
            <w:pPr>
              <w:rPr>
                <w:sz w:val="18"/>
                <w:szCs w:val="18"/>
              </w:rPr>
            </w:pPr>
            <w:r>
              <w:rPr>
                <w:rFonts w:ascii="Calibri" w:eastAsia="Calibri" w:hAnsi="Calibri" w:cs="Calibri"/>
                <w:b/>
                <w:sz w:val="18"/>
                <w:szCs w:val="18"/>
              </w:rPr>
              <w:t>Management area</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2A2A55" w14:textId="77777777" w:rsidR="005E7691" w:rsidRDefault="00000000">
            <w:pPr>
              <w:rPr>
                <w:sz w:val="18"/>
                <w:szCs w:val="18"/>
              </w:rPr>
            </w:pPr>
            <w:r>
              <w:rPr>
                <w:rFonts w:ascii="Calibri" w:eastAsia="Calibri" w:hAnsi="Calibri" w:cs="Calibri"/>
                <w:b/>
                <w:sz w:val="18"/>
                <w:szCs w:val="18"/>
              </w:rPr>
              <w:t>Year</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A6E9CD" w14:textId="77777777" w:rsidR="005E7691" w:rsidRDefault="00000000">
            <w:pPr>
              <w:rPr>
                <w:sz w:val="18"/>
                <w:szCs w:val="18"/>
              </w:rPr>
            </w:pPr>
            <w:r>
              <w:rPr>
                <w:rFonts w:ascii="Calibri" w:eastAsia="Calibri" w:hAnsi="Calibri" w:cs="Calibri"/>
                <w:b/>
                <w:sz w:val="18"/>
                <w:szCs w:val="18"/>
              </w:rPr>
              <w:t>Percentage of ITAC allocated to the Amendment 80 sector</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643F1A" w14:textId="77777777" w:rsidR="005E7691" w:rsidRDefault="00000000">
            <w:pPr>
              <w:rPr>
                <w:sz w:val="18"/>
                <w:szCs w:val="18"/>
              </w:rPr>
            </w:pPr>
            <w:r>
              <w:rPr>
                <w:rFonts w:ascii="Calibri" w:eastAsia="Calibri" w:hAnsi="Calibri" w:cs="Calibri"/>
                <w:b/>
                <w:sz w:val="18"/>
                <w:szCs w:val="18"/>
              </w:rPr>
              <w:t>Percentage of ITAC allocated to the BSAI trawl limited access sector</w:t>
            </w:r>
          </w:p>
        </w:tc>
      </w:tr>
      <w:tr w:rsidR="005E7691" w14:paraId="5198A6F8"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A50F50" w14:textId="77777777" w:rsidR="005E7691" w:rsidRDefault="00000000">
            <w:pPr>
              <w:rPr>
                <w:sz w:val="18"/>
                <w:szCs w:val="18"/>
              </w:rPr>
            </w:pPr>
            <w:r>
              <w:rPr>
                <w:rFonts w:ascii="Calibri" w:eastAsia="Calibri" w:hAnsi="Calibri" w:cs="Calibri"/>
                <w:sz w:val="18"/>
                <w:szCs w:val="18"/>
              </w:rPr>
              <w:t>Atka mackerel</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496541" w14:textId="77777777" w:rsidR="005E7691" w:rsidRDefault="00000000">
            <w:pPr>
              <w:rPr>
                <w:sz w:val="18"/>
                <w:szCs w:val="18"/>
              </w:rPr>
            </w:pPr>
            <w:r>
              <w:rPr>
                <w:rFonts w:ascii="Calibri" w:eastAsia="Calibri" w:hAnsi="Calibri" w:cs="Calibri"/>
                <w:sz w:val="18"/>
                <w:szCs w:val="18"/>
              </w:rPr>
              <w:t>543</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BE2563" w14:textId="77777777" w:rsidR="005E7691" w:rsidRDefault="00000000">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AD1856" w14:textId="77777777" w:rsidR="005E7691" w:rsidRDefault="00000000">
            <w:pPr>
              <w:rPr>
                <w:sz w:val="18"/>
                <w:szCs w:val="18"/>
              </w:rPr>
            </w:pPr>
            <w:r>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8B7F20" w14:textId="77777777" w:rsidR="005E7691" w:rsidRDefault="00000000">
            <w:pPr>
              <w:rPr>
                <w:sz w:val="18"/>
                <w:szCs w:val="18"/>
              </w:rPr>
            </w:pPr>
            <w:r>
              <w:rPr>
                <w:rFonts w:ascii="Calibri" w:eastAsia="Calibri" w:hAnsi="Calibri" w:cs="Calibri"/>
                <w:sz w:val="18"/>
                <w:szCs w:val="18"/>
              </w:rPr>
              <w:t>0</w:t>
            </w:r>
          </w:p>
        </w:tc>
      </w:tr>
      <w:tr w:rsidR="005E7691" w14:paraId="5736C6D3"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4A68B5"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9FE82F" w14:textId="77777777" w:rsidR="005E7691" w:rsidRDefault="00000000">
            <w:pPr>
              <w:rPr>
                <w:sz w:val="18"/>
                <w:szCs w:val="18"/>
              </w:rPr>
            </w:pPr>
            <w:r>
              <w:rPr>
                <w:rFonts w:ascii="Calibri" w:eastAsia="Calibri" w:hAnsi="Calibri" w:cs="Calibri"/>
                <w:sz w:val="18"/>
                <w:szCs w:val="18"/>
              </w:rPr>
              <w:t>542</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9B1349" w14:textId="77777777" w:rsidR="005E7691" w:rsidRDefault="00000000">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3FCAE9" w14:textId="77777777" w:rsidR="005E7691" w:rsidRDefault="00000000">
            <w:pPr>
              <w:rPr>
                <w:sz w:val="18"/>
                <w:szCs w:val="18"/>
              </w:rPr>
            </w:pPr>
            <w:r>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581BFF" w14:textId="77777777" w:rsidR="005E7691" w:rsidRDefault="00000000">
            <w:pPr>
              <w:rPr>
                <w:sz w:val="18"/>
                <w:szCs w:val="18"/>
              </w:rPr>
            </w:pPr>
            <w:r>
              <w:rPr>
                <w:rFonts w:ascii="Calibri" w:eastAsia="Calibri" w:hAnsi="Calibri" w:cs="Calibri"/>
                <w:sz w:val="18"/>
                <w:szCs w:val="18"/>
              </w:rPr>
              <w:t>2</w:t>
            </w:r>
          </w:p>
        </w:tc>
      </w:tr>
      <w:tr w:rsidR="005E7691" w14:paraId="6A79086A"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76678A"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6EFFA3" w14:textId="77777777" w:rsidR="005E7691" w:rsidRDefault="005E769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51D647" w14:textId="77777777" w:rsidR="005E7691" w:rsidRDefault="00000000">
            <w:pPr>
              <w:rPr>
                <w:sz w:val="18"/>
                <w:szCs w:val="18"/>
              </w:rPr>
            </w:pPr>
            <w:r>
              <w:rPr>
                <w:rFonts w:ascii="Calibri" w:eastAsia="Calibri" w:hAnsi="Calibri" w:cs="Calibri"/>
                <w:sz w:val="18"/>
                <w:szCs w:val="18"/>
              </w:rPr>
              <w:t>2009</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960EE5" w14:textId="77777777" w:rsidR="005E7691" w:rsidRDefault="00000000">
            <w:pPr>
              <w:rPr>
                <w:sz w:val="18"/>
                <w:szCs w:val="18"/>
              </w:rPr>
            </w:pPr>
            <w:r>
              <w:rPr>
                <w:rFonts w:ascii="Calibri" w:eastAsia="Calibri" w:hAnsi="Calibri" w:cs="Calibri"/>
                <w:sz w:val="18"/>
                <w:szCs w:val="18"/>
              </w:rPr>
              <w:t>96</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C674BB" w14:textId="77777777" w:rsidR="005E7691" w:rsidRDefault="00000000">
            <w:pPr>
              <w:rPr>
                <w:sz w:val="18"/>
                <w:szCs w:val="18"/>
              </w:rPr>
            </w:pPr>
            <w:r>
              <w:rPr>
                <w:rFonts w:ascii="Calibri" w:eastAsia="Calibri" w:hAnsi="Calibri" w:cs="Calibri"/>
                <w:sz w:val="18"/>
                <w:szCs w:val="18"/>
              </w:rPr>
              <w:t>4</w:t>
            </w:r>
          </w:p>
        </w:tc>
      </w:tr>
      <w:tr w:rsidR="005E7691" w14:paraId="7199D028"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44CC95"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69568F" w14:textId="77777777" w:rsidR="005E7691" w:rsidRDefault="005E769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2A6B0A" w14:textId="77777777" w:rsidR="005E7691" w:rsidRDefault="00000000">
            <w:pPr>
              <w:rPr>
                <w:sz w:val="18"/>
                <w:szCs w:val="18"/>
              </w:rPr>
            </w:pPr>
            <w:r>
              <w:rPr>
                <w:rFonts w:ascii="Calibri" w:eastAsia="Calibri" w:hAnsi="Calibri" w:cs="Calibri"/>
                <w:sz w:val="18"/>
                <w:szCs w:val="18"/>
              </w:rPr>
              <w:t>2010</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593639" w14:textId="77777777" w:rsidR="005E7691" w:rsidRDefault="00000000">
            <w:pPr>
              <w:rPr>
                <w:sz w:val="18"/>
                <w:szCs w:val="18"/>
              </w:rPr>
            </w:pPr>
            <w:r>
              <w:rPr>
                <w:rFonts w:ascii="Calibri" w:eastAsia="Calibri" w:hAnsi="Calibri" w:cs="Calibri"/>
                <w:sz w:val="18"/>
                <w:szCs w:val="18"/>
              </w:rPr>
              <w:t>94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820F83" w14:textId="77777777" w:rsidR="005E7691" w:rsidRDefault="00000000">
            <w:pPr>
              <w:rPr>
                <w:sz w:val="18"/>
                <w:szCs w:val="18"/>
              </w:rPr>
            </w:pPr>
            <w:r>
              <w:rPr>
                <w:rFonts w:ascii="Calibri" w:eastAsia="Calibri" w:hAnsi="Calibri" w:cs="Calibri"/>
                <w:sz w:val="18"/>
                <w:szCs w:val="18"/>
              </w:rPr>
              <w:t>6</w:t>
            </w:r>
          </w:p>
        </w:tc>
      </w:tr>
      <w:tr w:rsidR="005E7691" w14:paraId="2D3D2154"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D377E2"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AADB90" w14:textId="77777777" w:rsidR="005E7691" w:rsidRDefault="005E769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B60192" w14:textId="77777777" w:rsidR="005E7691" w:rsidRDefault="00000000">
            <w:pPr>
              <w:rPr>
                <w:sz w:val="18"/>
                <w:szCs w:val="18"/>
              </w:rPr>
            </w:pPr>
            <w:r>
              <w:rPr>
                <w:rFonts w:ascii="Calibri" w:eastAsia="Calibri" w:hAnsi="Calibri" w:cs="Calibri"/>
                <w:sz w:val="18"/>
                <w:szCs w:val="18"/>
              </w:rPr>
              <w:t>2011</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672B37" w14:textId="77777777" w:rsidR="005E7691" w:rsidRDefault="00000000">
            <w:pPr>
              <w:rPr>
                <w:sz w:val="18"/>
                <w:szCs w:val="18"/>
              </w:rPr>
            </w:pPr>
            <w:r>
              <w:rPr>
                <w:rFonts w:ascii="Calibri" w:eastAsia="Calibri" w:hAnsi="Calibri" w:cs="Calibri"/>
                <w:sz w:val="18"/>
                <w:szCs w:val="18"/>
              </w:rPr>
              <w:t>93</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F1830B" w14:textId="77777777" w:rsidR="005E7691" w:rsidRDefault="00000000">
            <w:pPr>
              <w:rPr>
                <w:sz w:val="18"/>
                <w:szCs w:val="18"/>
              </w:rPr>
            </w:pPr>
            <w:r>
              <w:rPr>
                <w:rFonts w:ascii="Calibri" w:eastAsia="Calibri" w:hAnsi="Calibri" w:cs="Calibri"/>
                <w:sz w:val="18"/>
                <w:szCs w:val="18"/>
              </w:rPr>
              <w:t>8</w:t>
            </w:r>
          </w:p>
        </w:tc>
      </w:tr>
      <w:tr w:rsidR="005E7691" w14:paraId="6DDF38C4"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344F50"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D36196" w14:textId="77777777" w:rsidR="005E7691" w:rsidRDefault="005E769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53BA2B" w14:textId="77777777" w:rsidR="005E7691" w:rsidRDefault="00000000">
            <w:pPr>
              <w:rPr>
                <w:sz w:val="18"/>
                <w:szCs w:val="18"/>
              </w:rPr>
            </w:pPr>
            <w:r>
              <w:rPr>
                <w:rFonts w:ascii="Calibri" w:eastAsia="Calibri" w:hAnsi="Calibri" w:cs="Calibri"/>
                <w:sz w:val="18"/>
                <w:szCs w:val="18"/>
              </w:rPr>
              <w:t>2012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19D512" w14:textId="77777777" w:rsidR="005E7691" w:rsidRDefault="00000000">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0FD807" w14:textId="77777777" w:rsidR="005E7691" w:rsidRDefault="00000000">
            <w:pPr>
              <w:rPr>
                <w:sz w:val="18"/>
                <w:szCs w:val="18"/>
              </w:rPr>
            </w:pPr>
            <w:r>
              <w:rPr>
                <w:rFonts w:ascii="Calibri" w:eastAsia="Calibri" w:hAnsi="Calibri" w:cs="Calibri"/>
                <w:sz w:val="18"/>
                <w:szCs w:val="18"/>
              </w:rPr>
              <w:t>10</w:t>
            </w:r>
          </w:p>
        </w:tc>
      </w:tr>
      <w:tr w:rsidR="005E7691" w14:paraId="298C1248"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91A832"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EE5CB5" w14:textId="77777777" w:rsidR="005E7691" w:rsidRDefault="00000000">
            <w:pPr>
              <w:rPr>
                <w:sz w:val="18"/>
                <w:szCs w:val="18"/>
              </w:rPr>
            </w:pPr>
            <w:r>
              <w:rPr>
                <w:rFonts w:ascii="Calibri" w:eastAsia="Calibri" w:hAnsi="Calibri" w:cs="Calibri"/>
                <w:sz w:val="18"/>
                <w:szCs w:val="18"/>
              </w:rPr>
              <w:t>541/EBS</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675DB9" w14:textId="77777777" w:rsidR="005E7691" w:rsidRDefault="00000000">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837778" w14:textId="77777777" w:rsidR="005E7691" w:rsidRDefault="00000000">
            <w:pPr>
              <w:rPr>
                <w:sz w:val="18"/>
                <w:szCs w:val="18"/>
              </w:rPr>
            </w:pPr>
            <w:r>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8B1AB3" w14:textId="77777777" w:rsidR="005E7691" w:rsidRDefault="00000000">
            <w:pPr>
              <w:rPr>
                <w:sz w:val="18"/>
                <w:szCs w:val="18"/>
              </w:rPr>
            </w:pPr>
            <w:r>
              <w:rPr>
                <w:rFonts w:ascii="Calibri" w:eastAsia="Calibri" w:hAnsi="Calibri" w:cs="Calibri"/>
                <w:sz w:val="18"/>
                <w:szCs w:val="18"/>
              </w:rPr>
              <w:t>2</w:t>
            </w:r>
          </w:p>
        </w:tc>
      </w:tr>
      <w:tr w:rsidR="005E7691" w14:paraId="429AA22E"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A6120B"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0F318C" w14:textId="77777777" w:rsidR="005E7691" w:rsidRDefault="005E769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ECA3F2" w14:textId="77777777" w:rsidR="005E7691" w:rsidRDefault="00000000">
            <w:pPr>
              <w:rPr>
                <w:sz w:val="18"/>
                <w:szCs w:val="18"/>
              </w:rPr>
            </w:pPr>
            <w:r>
              <w:rPr>
                <w:rFonts w:ascii="Calibri" w:eastAsia="Calibri" w:hAnsi="Calibri" w:cs="Calibri"/>
                <w:sz w:val="18"/>
                <w:szCs w:val="18"/>
              </w:rPr>
              <w:t>2009</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5A5DD2" w14:textId="77777777" w:rsidR="005E7691" w:rsidRDefault="00000000">
            <w:pPr>
              <w:rPr>
                <w:sz w:val="18"/>
                <w:szCs w:val="18"/>
              </w:rPr>
            </w:pPr>
            <w:r>
              <w:rPr>
                <w:rFonts w:ascii="Calibri" w:eastAsia="Calibri" w:hAnsi="Calibri" w:cs="Calibri"/>
                <w:sz w:val="18"/>
                <w:szCs w:val="18"/>
              </w:rPr>
              <w:t>96</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CE1222" w14:textId="77777777" w:rsidR="005E7691" w:rsidRDefault="00000000">
            <w:pPr>
              <w:rPr>
                <w:sz w:val="18"/>
                <w:szCs w:val="18"/>
              </w:rPr>
            </w:pPr>
            <w:r>
              <w:rPr>
                <w:rFonts w:ascii="Calibri" w:eastAsia="Calibri" w:hAnsi="Calibri" w:cs="Calibri"/>
                <w:sz w:val="18"/>
                <w:szCs w:val="18"/>
              </w:rPr>
              <w:t>4</w:t>
            </w:r>
          </w:p>
        </w:tc>
      </w:tr>
      <w:tr w:rsidR="005E7691" w14:paraId="162B0D28"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4C940E"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D8B2A8" w14:textId="77777777" w:rsidR="005E7691" w:rsidRDefault="005E769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4A9B24" w14:textId="77777777" w:rsidR="005E7691" w:rsidRDefault="00000000">
            <w:pPr>
              <w:rPr>
                <w:sz w:val="18"/>
                <w:szCs w:val="18"/>
              </w:rPr>
            </w:pPr>
            <w:r>
              <w:rPr>
                <w:rFonts w:ascii="Calibri" w:eastAsia="Calibri" w:hAnsi="Calibri" w:cs="Calibri"/>
                <w:sz w:val="18"/>
                <w:szCs w:val="18"/>
              </w:rPr>
              <w:t>2010</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2E9231" w14:textId="77777777" w:rsidR="005E7691" w:rsidRDefault="00000000">
            <w:pPr>
              <w:rPr>
                <w:sz w:val="18"/>
                <w:szCs w:val="18"/>
              </w:rPr>
            </w:pPr>
            <w:r>
              <w:rPr>
                <w:rFonts w:ascii="Calibri" w:eastAsia="Calibri" w:hAnsi="Calibri" w:cs="Calibri"/>
                <w:sz w:val="18"/>
                <w:szCs w:val="18"/>
              </w:rPr>
              <w:t>94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AB1AAC" w14:textId="77777777" w:rsidR="005E7691" w:rsidRDefault="00000000">
            <w:pPr>
              <w:rPr>
                <w:sz w:val="18"/>
                <w:szCs w:val="18"/>
              </w:rPr>
            </w:pPr>
            <w:r>
              <w:rPr>
                <w:rFonts w:ascii="Calibri" w:eastAsia="Calibri" w:hAnsi="Calibri" w:cs="Calibri"/>
                <w:sz w:val="18"/>
                <w:szCs w:val="18"/>
              </w:rPr>
              <w:t>6</w:t>
            </w:r>
          </w:p>
        </w:tc>
      </w:tr>
      <w:tr w:rsidR="005E7691" w14:paraId="517277B2"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A474C0"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1FAC97" w14:textId="77777777" w:rsidR="005E7691" w:rsidRDefault="005E769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2CD13C" w14:textId="77777777" w:rsidR="005E7691" w:rsidRDefault="00000000">
            <w:pPr>
              <w:rPr>
                <w:sz w:val="18"/>
                <w:szCs w:val="18"/>
              </w:rPr>
            </w:pPr>
            <w:r>
              <w:rPr>
                <w:rFonts w:ascii="Calibri" w:eastAsia="Calibri" w:hAnsi="Calibri" w:cs="Calibri"/>
                <w:sz w:val="18"/>
                <w:szCs w:val="18"/>
              </w:rPr>
              <w:t>2011</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639D01" w14:textId="77777777" w:rsidR="005E7691" w:rsidRDefault="00000000">
            <w:pPr>
              <w:rPr>
                <w:sz w:val="18"/>
                <w:szCs w:val="18"/>
              </w:rPr>
            </w:pPr>
            <w:r>
              <w:rPr>
                <w:rFonts w:ascii="Calibri" w:eastAsia="Calibri" w:hAnsi="Calibri" w:cs="Calibri"/>
                <w:sz w:val="18"/>
                <w:szCs w:val="18"/>
              </w:rPr>
              <w:t>92</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8AD74E" w14:textId="77777777" w:rsidR="005E7691" w:rsidRDefault="00000000">
            <w:pPr>
              <w:rPr>
                <w:sz w:val="18"/>
                <w:szCs w:val="18"/>
              </w:rPr>
            </w:pPr>
            <w:r>
              <w:rPr>
                <w:rFonts w:ascii="Calibri" w:eastAsia="Calibri" w:hAnsi="Calibri" w:cs="Calibri"/>
                <w:sz w:val="18"/>
                <w:szCs w:val="18"/>
              </w:rPr>
              <w:t>8</w:t>
            </w:r>
          </w:p>
        </w:tc>
      </w:tr>
      <w:tr w:rsidR="005E7691" w14:paraId="1D9030DF"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66BDE6"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8FEDBC" w14:textId="77777777" w:rsidR="005E7691" w:rsidRDefault="005E769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9FFC39" w14:textId="77777777" w:rsidR="005E7691" w:rsidRDefault="00000000">
            <w:pPr>
              <w:rPr>
                <w:sz w:val="18"/>
                <w:szCs w:val="18"/>
              </w:rPr>
            </w:pPr>
            <w:r>
              <w:rPr>
                <w:rFonts w:ascii="Calibri" w:eastAsia="Calibri" w:hAnsi="Calibri" w:cs="Calibri"/>
                <w:sz w:val="18"/>
                <w:szCs w:val="18"/>
              </w:rPr>
              <w:t>2012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9BCFA6" w14:textId="77777777" w:rsidR="005E7691" w:rsidRDefault="00000000">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7A154F" w14:textId="77777777" w:rsidR="005E7691" w:rsidRDefault="00000000">
            <w:pPr>
              <w:rPr>
                <w:sz w:val="18"/>
                <w:szCs w:val="18"/>
              </w:rPr>
            </w:pPr>
            <w:r>
              <w:rPr>
                <w:rFonts w:ascii="Calibri" w:eastAsia="Calibri" w:hAnsi="Calibri" w:cs="Calibri"/>
                <w:sz w:val="18"/>
                <w:szCs w:val="18"/>
              </w:rPr>
              <w:t>10</w:t>
            </w:r>
          </w:p>
        </w:tc>
      </w:tr>
      <w:tr w:rsidR="005E7691" w14:paraId="0685DB88"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AFA531" w14:textId="77777777" w:rsidR="005E7691" w:rsidRDefault="00000000">
            <w:pPr>
              <w:rPr>
                <w:sz w:val="18"/>
                <w:szCs w:val="18"/>
              </w:rPr>
            </w:pPr>
            <w:r>
              <w:rPr>
                <w:rFonts w:ascii="Calibri" w:eastAsia="Calibri" w:hAnsi="Calibri" w:cs="Calibri"/>
                <w:sz w:val="18"/>
                <w:szCs w:val="18"/>
              </w:rPr>
              <w:t>AI Pacific ocean perch</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611BE5" w14:textId="77777777" w:rsidR="005E7691" w:rsidRDefault="00000000">
            <w:pPr>
              <w:rPr>
                <w:sz w:val="18"/>
                <w:szCs w:val="18"/>
              </w:rPr>
            </w:pPr>
            <w:r>
              <w:rPr>
                <w:rFonts w:ascii="Calibri" w:eastAsia="Calibri" w:hAnsi="Calibri" w:cs="Calibri"/>
                <w:sz w:val="18"/>
                <w:szCs w:val="18"/>
              </w:rPr>
              <w:t>543</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780AE4" w14:textId="77777777" w:rsidR="005E7691" w:rsidRDefault="00000000">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46997A" w14:textId="77777777" w:rsidR="005E7691" w:rsidRDefault="00000000">
            <w:pPr>
              <w:rPr>
                <w:sz w:val="18"/>
                <w:szCs w:val="18"/>
              </w:rPr>
            </w:pPr>
            <w:r>
              <w:rPr>
                <w:rFonts w:ascii="Calibri" w:eastAsia="Calibri" w:hAnsi="Calibri" w:cs="Calibri"/>
                <w:sz w:val="18"/>
                <w:szCs w:val="18"/>
              </w:rPr>
              <w:t>98</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7AD68D" w14:textId="77777777" w:rsidR="005E7691" w:rsidRDefault="00000000">
            <w:pPr>
              <w:rPr>
                <w:sz w:val="18"/>
                <w:szCs w:val="18"/>
              </w:rPr>
            </w:pPr>
            <w:r>
              <w:rPr>
                <w:rFonts w:ascii="Calibri" w:eastAsia="Calibri" w:hAnsi="Calibri" w:cs="Calibri"/>
                <w:sz w:val="18"/>
                <w:szCs w:val="18"/>
              </w:rPr>
              <w:t>2</w:t>
            </w:r>
          </w:p>
        </w:tc>
      </w:tr>
      <w:tr w:rsidR="005E7691" w14:paraId="03D861DD"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43B0FE"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E9F024" w14:textId="77777777" w:rsidR="005E7691" w:rsidRDefault="00000000">
            <w:pPr>
              <w:rPr>
                <w:sz w:val="18"/>
                <w:szCs w:val="18"/>
              </w:rPr>
            </w:pPr>
            <w:r>
              <w:rPr>
                <w:rFonts w:ascii="Calibri" w:eastAsia="Calibri" w:hAnsi="Calibri" w:cs="Calibri"/>
                <w:sz w:val="18"/>
                <w:szCs w:val="18"/>
              </w:rPr>
              <w:t>542</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AE7630" w14:textId="77777777" w:rsidR="005E7691" w:rsidRDefault="00000000">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F8D27F" w14:textId="77777777" w:rsidR="005E7691" w:rsidRDefault="00000000">
            <w:pPr>
              <w:rPr>
                <w:sz w:val="18"/>
                <w:szCs w:val="18"/>
              </w:rPr>
            </w:pPr>
            <w:r>
              <w:rPr>
                <w:rFonts w:ascii="Calibri" w:eastAsia="Calibri" w:hAnsi="Calibri" w:cs="Calibri"/>
                <w:sz w:val="18"/>
                <w:szCs w:val="18"/>
              </w:rPr>
              <w:t>95</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B041C9" w14:textId="77777777" w:rsidR="005E7691" w:rsidRDefault="00000000">
            <w:pPr>
              <w:rPr>
                <w:sz w:val="18"/>
                <w:szCs w:val="18"/>
              </w:rPr>
            </w:pPr>
            <w:r>
              <w:rPr>
                <w:rFonts w:ascii="Calibri" w:eastAsia="Calibri" w:hAnsi="Calibri" w:cs="Calibri"/>
                <w:sz w:val="18"/>
                <w:szCs w:val="18"/>
              </w:rPr>
              <w:t>5</w:t>
            </w:r>
          </w:p>
        </w:tc>
      </w:tr>
      <w:tr w:rsidR="005E7691" w14:paraId="06C7968B"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2F0459"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C6927C" w14:textId="77777777" w:rsidR="005E7691" w:rsidRDefault="005E769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EE9C2E" w14:textId="77777777" w:rsidR="005E7691" w:rsidRDefault="00000000">
            <w:pPr>
              <w:rPr>
                <w:sz w:val="18"/>
                <w:szCs w:val="18"/>
              </w:rPr>
            </w:pPr>
            <w:r>
              <w:rPr>
                <w:rFonts w:ascii="Calibri" w:eastAsia="Calibri" w:hAnsi="Calibri" w:cs="Calibri"/>
                <w:sz w:val="18"/>
                <w:szCs w:val="18"/>
              </w:rPr>
              <w:t>2009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EA513A" w14:textId="77777777" w:rsidR="005E7691" w:rsidRDefault="00000000">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3AE09B" w14:textId="77777777" w:rsidR="005E7691" w:rsidRDefault="00000000">
            <w:pPr>
              <w:rPr>
                <w:sz w:val="18"/>
                <w:szCs w:val="18"/>
              </w:rPr>
            </w:pPr>
            <w:r>
              <w:rPr>
                <w:rFonts w:ascii="Calibri" w:eastAsia="Calibri" w:hAnsi="Calibri" w:cs="Calibri"/>
                <w:sz w:val="18"/>
                <w:szCs w:val="18"/>
              </w:rPr>
              <w:t>10</w:t>
            </w:r>
          </w:p>
        </w:tc>
      </w:tr>
      <w:tr w:rsidR="005E7691" w14:paraId="426B4CBE"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E70C44"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CE6845" w14:textId="77777777" w:rsidR="005E7691" w:rsidRDefault="00000000">
            <w:pPr>
              <w:rPr>
                <w:sz w:val="18"/>
                <w:szCs w:val="18"/>
              </w:rPr>
            </w:pPr>
            <w:r>
              <w:rPr>
                <w:rFonts w:ascii="Calibri" w:eastAsia="Calibri" w:hAnsi="Calibri" w:cs="Calibri"/>
                <w:sz w:val="18"/>
                <w:szCs w:val="18"/>
              </w:rPr>
              <w:t>541</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82D132" w14:textId="77777777" w:rsidR="005E7691" w:rsidRDefault="00000000">
            <w:pPr>
              <w:rPr>
                <w:sz w:val="18"/>
                <w:szCs w:val="18"/>
              </w:rPr>
            </w:pPr>
            <w:r>
              <w:rPr>
                <w:rFonts w:ascii="Calibri" w:eastAsia="Calibri" w:hAnsi="Calibri" w:cs="Calibri"/>
                <w:sz w:val="18"/>
                <w:szCs w:val="18"/>
              </w:rPr>
              <w:t>2008</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A0327E" w14:textId="77777777" w:rsidR="005E7691" w:rsidRDefault="00000000">
            <w:pPr>
              <w:rPr>
                <w:sz w:val="18"/>
                <w:szCs w:val="18"/>
              </w:rPr>
            </w:pPr>
            <w:r>
              <w:rPr>
                <w:rFonts w:ascii="Calibri" w:eastAsia="Calibri" w:hAnsi="Calibri" w:cs="Calibri"/>
                <w:sz w:val="18"/>
                <w:szCs w:val="18"/>
              </w:rPr>
              <w:t>95</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BE08FB" w14:textId="77777777" w:rsidR="005E7691" w:rsidRDefault="00000000">
            <w:pPr>
              <w:rPr>
                <w:sz w:val="18"/>
                <w:szCs w:val="18"/>
              </w:rPr>
            </w:pPr>
            <w:r>
              <w:rPr>
                <w:rFonts w:ascii="Calibri" w:eastAsia="Calibri" w:hAnsi="Calibri" w:cs="Calibri"/>
                <w:sz w:val="18"/>
                <w:szCs w:val="18"/>
              </w:rPr>
              <w:t>5</w:t>
            </w:r>
          </w:p>
        </w:tc>
      </w:tr>
      <w:tr w:rsidR="005E7691" w14:paraId="3BDDEA04"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6BDA69" w14:textId="77777777" w:rsidR="005E7691" w:rsidRDefault="005E7691">
            <w:pPr>
              <w:rPr>
                <w:sz w:val="18"/>
                <w:szCs w:val="18"/>
              </w:rPr>
            </w:pP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A6A944" w14:textId="77777777" w:rsidR="005E7691" w:rsidRDefault="005E7691">
            <w:pPr>
              <w:rPr>
                <w:sz w:val="18"/>
                <w:szCs w:val="18"/>
              </w:rPr>
            </w:pP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B8553D" w14:textId="77777777" w:rsidR="005E7691" w:rsidRDefault="00000000">
            <w:pPr>
              <w:rPr>
                <w:sz w:val="18"/>
                <w:szCs w:val="18"/>
              </w:rPr>
            </w:pPr>
            <w:r>
              <w:rPr>
                <w:rFonts w:ascii="Calibri" w:eastAsia="Calibri" w:hAnsi="Calibri" w:cs="Calibri"/>
                <w:sz w:val="18"/>
                <w:szCs w:val="18"/>
              </w:rPr>
              <w:t>2009 and all future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AB0690" w14:textId="77777777" w:rsidR="005E7691" w:rsidRDefault="00000000">
            <w:pPr>
              <w:rPr>
                <w:sz w:val="18"/>
                <w:szCs w:val="18"/>
              </w:rPr>
            </w:pPr>
            <w:r>
              <w:rPr>
                <w:rFonts w:ascii="Calibri" w:eastAsia="Calibri" w:hAnsi="Calibri" w:cs="Calibri"/>
                <w:sz w:val="18"/>
                <w:szCs w:val="18"/>
              </w:rPr>
              <w:t>90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279076" w14:textId="77777777" w:rsidR="005E7691" w:rsidRDefault="00000000">
            <w:pPr>
              <w:rPr>
                <w:sz w:val="18"/>
                <w:szCs w:val="18"/>
              </w:rPr>
            </w:pPr>
            <w:r>
              <w:rPr>
                <w:rFonts w:ascii="Calibri" w:eastAsia="Calibri" w:hAnsi="Calibri" w:cs="Calibri"/>
                <w:sz w:val="18"/>
                <w:szCs w:val="18"/>
              </w:rPr>
              <w:t>10</w:t>
            </w:r>
          </w:p>
        </w:tc>
      </w:tr>
      <w:tr w:rsidR="005E7691" w14:paraId="2652A59A"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676B8D" w14:textId="77777777" w:rsidR="005E7691" w:rsidRDefault="00000000">
            <w:pPr>
              <w:rPr>
                <w:sz w:val="18"/>
                <w:szCs w:val="18"/>
              </w:rPr>
            </w:pPr>
            <w:r>
              <w:rPr>
                <w:rFonts w:ascii="Calibri" w:eastAsia="Calibri" w:hAnsi="Calibri" w:cs="Calibri"/>
                <w:sz w:val="18"/>
                <w:szCs w:val="18"/>
              </w:rPr>
              <w:t>Pacific cod</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95E0BB" w14:textId="77777777" w:rsidR="005E7691" w:rsidRDefault="00000000">
            <w:pPr>
              <w:rPr>
                <w:sz w:val="18"/>
                <w:szCs w:val="18"/>
              </w:rPr>
            </w:pPr>
            <w:r>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DB3DF9" w14:textId="77777777" w:rsidR="005E7691" w:rsidRDefault="00000000">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E563B5" w14:textId="77777777" w:rsidR="005E7691" w:rsidRDefault="00000000">
            <w:pPr>
              <w:rPr>
                <w:sz w:val="18"/>
                <w:szCs w:val="18"/>
              </w:rPr>
            </w:pPr>
            <w:r>
              <w:rPr>
                <w:rFonts w:ascii="Calibri" w:eastAsia="Calibri" w:hAnsi="Calibri" w:cs="Calibri"/>
                <w:sz w:val="18"/>
                <w:szCs w:val="18"/>
              </w:rPr>
              <w:t>13.4</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2EDFF5" w14:textId="77777777" w:rsidR="005E7691" w:rsidRDefault="00000000">
            <w:pPr>
              <w:rPr>
                <w:sz w:val="18"/>
                <w:szCs w:val="18"/>
              </w:rPr>
            </w:pPr>
            <w:r>
              <w:rPr>
                <w:rFonts w:ascii="Calibri" w:eastAsia="Calibri" w:hAnsi="Calibri" w:cs="Calibri"/>
                <w:sz w:val="18"/>
                <w:szCs w:val="18"/>
              </w:rPr>
              <w:t>N/A</w:t>
            </w:r>
          </w:p>
        </w:tc>
      </w:tr>
      <w:tr w:rsidR="005E7691" w14:paraId="652A1934"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A7D87D" w14:textId="77777777" w:rsidR="005E7691" w:rsidRDefault="00000000">
            <w:pPr>
              <w:rPr>
                <w:sz w:val="18"/>
                <w:szCs w:val="18"/>
              </w:rPr>
            </w:pPr>
            <w:r>
              <w:rPr>
                <w:rFonts w:ascii="Calibri" w:eastAsia="Calibri" w:hAnsi="Calibri" w:cs="Calibri"/>
                <w:sz w:val="18"/>
                <w:szCs w:val="18"/>
              </w:rPr>
              <w:t>Rock sole</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29218F" w14:textId="77777777" w:rsidR="005E7691" w:rsidRDefault="00000000">
            <w:pPr>
              <w:rPr>
                <w:sz w:val="18"/>
                <w:szCs w:val="18"/>
              </w:rPr>
            </w:pPr>
            <w:r>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F91EE0" w14:textId="77777777" w:rsidR="005E7691" w:rsidRDefault="00000000">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224C7E" w14:textId="77777777" w:rsidR="005E7691" w:rsidRDefault="00000000">
            <w:pPr>
              <w:rPr>
                <w:sz w:val="18"/>
                <w:szCs w:val="18"/>
              </w:rPr>
            </w:pPr>
            <w:r>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DD704D" w14:textId="77777777" w:rsidR="005E7691" w:rsidRDefault="00000000">
            <w:pPr>
              <w:rPr>
                <w:sz w:val="18"/>
                <w:szCs w:val="18"/>
              </w:rPr>
            </w:pPr>
            <w:r>
              <w:rPr>
                <w:rFonts w:ascii="Calibri" w:eastAsia="Calibri" w:hAnsi="Calibri" w:cs="Calibri"/>
                <w:sz w:val="18"/>
                <w:szCs w:val="18"/>
              </w:rPr>
              <w:t>0</w:t>
            </w:r>
          </w:p>
        </w:tc>
      </w:tr>
      <w:tr w:rsidR="005E7691" w14:paraId="65EE02AD" w14:textId="77777777">
        <w:trPr>
          <w:jc w:val="center"/>
        </w:trPr>
        <w:tc>
          <w:tcPr>
            <w:tcW w:w="14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15DAED" w14:textId="77777777" w:rsidR="005E7691" w:rsidRDefault="00000000">
            <w:pPr>
              <w:rPr>
                <w:sz w:val="18"/>
                <w:szCs w:val="18"/>
              </w:rPr>
            </w:pPr>
            <w:r>
              <w:rPr>
                <w:rFonts w:ascii="Calibri" w:eastAsia="Calibri" w:hAnsi="Calibri" w:cs="Calibri"/>
                <w:sz w:val="18"/>
                <w:szCs w:val="18"/>
              </w:rPr>
              <w:t>Flathead sole</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7C7351" w14:textId="77777777" w:rsidR="005E7691" w:rsidRDefault="00000000">
            <w:pPr>
              <w:rPr>
                <w:sz w:val="18"/>
                <w:szCs w:val="18"/>
              </w:rPr>
            </w:pPr>
            <w:r>
              <w:rPr>
                <w:rFonts w:ascii="Calibri" w:eastAsia="Calibri" w:hAnsi="Calibri" w:cs="Calibri"/>
                <w:sz w:val="18"/>
                <w:szCs w:val="18"/>
              </w:rPr>
              <w:t>BSAI</w:t>
            </w:r>
          </w:p>
        </w:tc>
        <w:tc>
          <w:tcPr>
            <w:tcW w:w="19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60AD43" w14:textId="77777777" w:rsidR="005E7691" w:rsidRDefault="00000000">
            <w:pPr>
              <w:rPr>
                <w:sz w:val="18"/>
                <w:szCs w:val="18"/>
              </w:rPr>
            </w:pPr>
            <w:r>
              <w:rPr>
                <w:rFonts w:ascii="Calibri" w:eastAsia="Calibri" w:hAnsi="Calibri" w:cs="Calibri"/>
                <w:sz w:val="18"/>
                <w:szCs w:val="18"/>
              </w:rPr>
              <w:t>All years</w:t>
            </w:r>
          </w:p>
        </w:tc>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E3BE13" w14:textId="77777777" w:rsidR="005E7691" w:rsidRDefault="00000000">
            <w:pPr>
              <w:rPr>
                <w:sz w:val="18"/>
                <w:szCs w:val="18"/>
              </w:rPr>
            </w:pPr>
            <w:r>
              <w:rPr>
                <w:rFonts w:ascii="Calibri" w:eastAsia="Calibri" w:hAnsi="Calibri" w:cs="Calibri"/>
                <w:sz w:val="18"/>
                <w:szCs w:val="18"/>
              </w:rPr>
              <w:t>100</w:t>
            </w:r>
          </w:p>
        </w:tc>
        <w:tc>
          <w:tcPr>
            <w:tcW w:w="19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FFDDD6" w14:textId="77777777" w:rsidR="005E7691" w:rsidRDefault="00000000">
            <w:pPr>
              <w:rPr>
                <w:sz w:val="18"/>
                <w:szCs w:val="18"/>
              </w:rPr>
            </w:pPr>
            <w:r>
              <w:rPr>
                <w:rFonts w:ascii="Calibri" w:eastAsia="Calibri" w:hAnsi="Calibri" w:cs="Calibri"/>
                <w:sz w:val="18"/>
                <w:szCs w:val="18"/>
              </w:rPr>
              <w:t>0</w:t>
            </w:r>
          </w:p>
        </w:tc>
      </w:tr>
    </w:tbl>
    <w:p w14:paraId="76E99FEE" w14:textId="77777777" w:rsidR="005E7691" w:rsidRDefault="00000000">
      <w:r>
        <w:rPr>
          <w:noProof/>
        </w:rPr>
        <w:lastRenderedPageBreak/>
        <w:drawing>
          <wp:inline distT="114300" distB="114300" distL="114300" distR="114300" wp14:anchorId="3965BD71" wp14:editId="0F2168E7">
            <wp:extent cx="5943600" cy="35052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8"/>
                    <a:srcRect/>
                    <a:stretch>
                      <a:fillRect/>
                    </a:stretch>
                  </pic:blipFill>
                  <pic:spPr>
                    <a:xfrm>
                      <a:off x="0" y="0"/>
                      <a:ext cx="5943600" cy="3505200"/>
                    </a:xfrm>
                    <a:prstGeom prst="rect">
                      <a:avLst/>
                    </a:prstGeom>
                    <a:ln/>
                  </pic:spPr>
                </pic:pic>
              </a:graphicData>
            </a:graphic>
          </wp:inline>
        </w:drawing>
      </w:r>
    </w:p>
    <w:p w14:paraId="7BA95BAD" w14:textId="77777777" w:rsidR="005E7691" w:rsidRDefault="00000000">
      <w:r>
        <w:t xml:space="preserve">Figure X. CDQ Allocations of groundfish other than pollock and sablefish between 2003 and 2012, highlighting the impact of Amendment 80 on CDQ allocations. From </w:t>
      </w:r>
      <w:hyperlink r:id="rId189">
        <w:r>
          <w:rPr>
            <w:color w:val="1155CC"/>
            <w:u w:val="single"/>
          </w:rPr>
          <w:t>Northern Economics. (2014) Five-Year Review of the Effects of Amendment 80.</w:t>
        </w:r>
      </w:hyperlink>
    </w:p>
    <w:p w14:paraId="2B2F038B" w14:textId="77777777" w:rsidR="005E7691" w:rsidRDefault="005E7691">
      <w:pPr>
        <w:ind w:firstLine="720"/>
      </w:pPr>
    </w:p>
    <w:p w14:paraId="45A7C389" w14:textId="77777777" w:rsidR="005E7691" w:rsidRDefault="00000000">
      <w:r>
        <w:t>References</w:t>
      </w:r>
    </w:p>
    <w:p w14:paraId="50054904" w14:textId="77777777" w:rsidR="005E7691" w:rsidRDefault="00000000">
      <w:hyperlink r:id="rId190">
        <w:r>
          <w:rPr>
            <w:color w:val="1155CC"/>
            <w:u w:val="single"/>
          </w:rPr>
          <w:t>Northern Economics. (2014) Five-Year Review of the Effects of Amendment 80.</w:t>
        </w:r>
      </w:hyperlink>
    </w:p>
    <w:p w14:paraId="75CF0E05" w14:textId="77777777" w:rsidR="005E7691" w:rsidRDefault="00000000">
      <w:hyperlink r:id="rId191">
        <w:r>
          <w:rPr>
            <w:color w:val="1155CC"/>
            <w:u w:val="single"/>
          </w:rPr>
          <w:t>Alaska Regional NOAA Office. (2022) American Fisheries Act Pollock Fisheries Management in Alaska</w:t>
        </w:r>
      </w:hyperlink>
    </w:p>
    <w:p w14:paraId="2359C16A" w14:textId="77777777" w:rsidR="005E7691" w:rsidRDefault="00000000">
      <w:hyperlink r:id="rId192">
        <w:r>
          <w:rPr>
            <w:color w:val="1155CC"/>
            <w:u w:val="single"/>
          </w:rPr>
          <w:t>Final 2022 Mothership Fleet Cooperative Report</w:t>
        </w:r>
      </w:hyperlink>
    </w:p>
    <w:p w14:paraId="455DD30E" w14:textId="77777777" w:rsidR="005E7691" w:rsidRDefault="00000000">
      <w:hyperlink r:id="rId193">
        <w:r>
          <w:rPr>
            <w:color w:val="1155CC"/>
            <w:u w:val="single"/>
          </w:rPr>
          <w:t>Bering Sea/Aleutian Islands Groundfish Fishery Management Plan</w:t>
        </w:r>
      </w:hyperlink>
    </w:p>
    <w:p w14:paraId="3B7687DE" w14:textId="77777777" w:rsidR="005E7691" w:rsidRDefault="00000000">
      <w:hyperlink r:id="rId194">
        <w:r>
          <w:rPr>
            <w:color w:val="1155CC"/>
            <w:u w:val="single"/>
          </w:rPr>
          <w:t>2024–2025 Alaska Groundfish Harvest Specifications | NOAA Fisheries</w:t>
        </w:r>
      </w:hyperlink>
    </w:p>
    <w:p w14:paraId="4D4729F0" w14:textId="77777777" w:rsidR="005E7691" w:rsidRDefault="00000000">
      <w:hyperlink r:id="rId195">
        <w:r>
          <w:rPr>
            <w:color w:val="1155CC"/>
            <w:u w:val="single"/>
          </w:rPr>
          <w:t>Federal Register :: Fisheries of the Exclusive Economic Zone Off Alaska; Yellowfin Sole Management in the Groundfish Fisheries of the Bering Sea and Aleutian Islands</w:t>
        </w:r>
      </w:hyperlink>
    </w:p>
    <w:p w14:paraId="3E20B14E" w14:textId="77777777" w:rsidR="005E7691" w:rsidRDefault="00000000">
      <w:hyperlink r:id="rId196">
        <w:r>
          <w:rPr>
            <w:color w:val="1155CC"/>
            <w:u w:val="single"/>
          </w:rPr>
          <w:t>eCFR :: 50 CFR 679.2 -- Definitions.</w:t>
        </w:r>
      </w:hyperlink>
    </w:p>
    <w:p w14:paraId="073EE45E" w14:textId="77777777" w:rsidR="005E7691" w:rsidRDefault="00000000">
      <w:hyperlink r:id="rId197">
        <w:r>
          <w:rPr>
            <w:color w:val="1155CC"/>
            <w:u w:val="single"/>
          </w:rPr>
          <w:t>50 CFR § 679.90 - Allocation, use, and transfer of Amendment 80 QS permits.</w:t>
        </w:r>
      </w:hyperlink>
    </w:p>
    <w:p w14:paraId="12CB9443" w14:textId="77777777" w:rsidR="005E7691" w:rsidRDefault="00000000">
      <w:hyperlink r:id="rId198">
        <w:r>
          <w:rPr>
            <w:color w:val="1155CC"/>
            <w:u w:val="single"/>
          </w:rPr>
          <w:t>Bering Sea Flatfish Harvest Specifications Flexibility</w:t>
        </w:r>
      </w:hyperlink>
    </w:p>
    <w:p w14:paraId="270384F7" w14:textId="77777777" w:rsidR="005E7691" w:rsidRDefault="00000000">
      <w:hyperlink r:id="rId199">
        <w:r>
          <w:rPr>
            <w:color w:val="1155CC"/>
            <w:u w:val="single"/>
          </w:rPr>
          <w:t>Federal Register :: Fisheries of the Exclusive Economic Zone Off Alaska; Bering Sea and Aleutian Islands; Proposed 2024 and 2025 Harvest Specifications for Groundfish</w:t>
        </w:r>
      </w:hyperlink>
    </w:p>
    <w:p w14:paraId="4D10BB2A" w14:textId="77777777" w:rsidR="005E7691" w:rsidRDefault="00000000">
      <w:hyperlink r:id="rId200">
        <w:r>
          <w:rPr>
            <w:color w:val="1155CC"/>
            <w:u w:val="single"/>
          </w:rPr>
          <w:t>50 CFR Part 679 - PART 679—FISHERIES OF THE EXCLUSIVE ECONOMIC ZONE OFF ALASKA</w:t>
        </w:r>
      </w:hyperlink>
    </w:p>
    <w:p w14:paraId="15E92662" w14:textId="77777777" w:rsidR="005E7691" w:rsidRDefault="00000000">
      <w:pPr>
        <w:pBdr>
          <w:top w:val="none" w:sz="0" w:space="1" w:color="auto"/>
          <w:bottom w:val="none" w:sz="0" w:space="1" w:color="auto"/>
          <w:between w:val="none" w:sz="0" w:space="1" w:color="auto"/>
        </w:pBdr>
        <w:spacing w:after="160"/>
      </w:pPr>
      <w:hyperlink r:id="rId201">
        <w:r>
          <w:rPr>
            <w:color w:val="1155CC"/>
            <w:u w:val="single"/>
          </w:rPr>
          <w:t xml:space="preserve">Step by step protocol for how NMFS allocates groundfish between BSAI Trawl Limited Access and Amendment 80, and then within Amendment 80. </w:t>
        </w:r>
      </w:hyperlink>
    </w:p>
    <w:p w14:paraId="2C723533" w14:textId="77777777" w:rsidR="005E7691" w:rsidRDefault="00000000">
      <w:pPr>
        <w:pStyle w:val="Heading4"/>
        <w:pBdr>
          <w:top w:val="none" w:sz="0" w:space="1" w:color="auto"/>
          <w:bottom w:val="none" w:sz="0" w:space="1" w:color="auto"/>
          <w:between w:val="none" w:sz="0" w:space="1" w:color="auto"/>
        </w:pBdr>
        <w:spacing w:after="160"/>
      </w:pPr>
      <w:bookmarkStart w:id="86" w:name="_cz3wzynzxu9u" w:colFirst="0" w:colLast="0"/>
      <w:bookmarkEnd w:id="86"/>
      <w:r>
        <w:lastRenderedPageBreak/>
        <w:t>7.1.1 Pacific cod</w:t>
      </w:r>
    </w:p>
    <w:p w14:paraId="346FB6D3" w14:textId="77777777" w:rsidR="005E7691" w:rsidRDefault="00000000">
      <w:r>
        <w:t xml:space="preserve">Once the TAC is set for BS and AI cod, 10.7% from each goes to CDQ. All CDQ groups participate in the BSAI Pacific cod fishery, and allocations among groups are set by the state of Alaska and reviewed on a 10-year cycle (see section </w:t>
      </w:r>
      <w:r>
        <w:rPr>
          <w:b/>
        </w:rPr>
        <w:t>7</w:t>
      </w:r>
      <w:r>
        <w:t xml:space="preserve"> for criteria). Allocations within groups are determined by individual groups. After the CDQ allocation, the remaining AI and BS TAC are combined into a single TAC. This TAC is then allocated across nine subsectors (Table X) that vary in gear, operation type, and vessel size. As an Amendment 80 species (section</w:t>
      </w:r>
      <w:r>
        <w:rPr>
          <w:b/>
        </w:rPr>
        <w:t xml:space="preserve"> 7</w:t>
      </w:r>
      <w:r>
        <w:t xml:space="preserve">), trawl components include the Amendment 80 sector (non-AFA CP; catch share), AFA vessels (AFA CP and CV), and non-AFA CV. Most subsectors (all but hook-and-line/pot &lt; 60ft) allocate across either 2 or 3 seasons, and often the highest allocation is for the first season because of the roe and high meat quality associated with the first portion of the year. Multiple subsectors allocate ICAs. The hook-and-line/pot gear subsectors allocate 500 mt to ICA. The PCTC Program allocates 1500 mt of Season A quota and 700 mt of Season B quota to ICA. In 2024, the Council implemented the Pacific Cod Trawl Cooperative Program (PCTC; Amendment 122; catch share) for trawl catcher vessels (22.1% of TAC) for seasons A and B. Season C operates outside of PCTC, and is open to all trawl catcher vessels with LLP license endorsements to harvest in the BS and/or AI with trawl gear (not QS goes to license holders and not vessels). </w:t>
      </w:r>
    </w:p>
    <w:p w14:paraId="3CC59990" w14:textId="77777777" w:rsidR="005E7691" w:rsidRDefault="005E7691">
      <w:pPr>
        <w:ind w:firstLine="720"/>
      </w:pPr>
    </w:p>
    <w:p w14:paraId="03A10C26" w14:textId="77777777" w:rsidR="005E7691" w:rsidRDefault="00000000">
      <w:r>
        <w:t>All vessel and processor (both shoreside and catcher/processor motherships) participants in seasons A &amp; B of the trawl catcher vessel subsector fishery must join a cooperative as a part of the PCTC program. PCTC quota share (QS) is allocated to qualifying License Limitation Program (LLP) license holders and qualifying processors with a history of participation in the fishery. Original QS were based on 2009-2019 landings and processing activity (minus the lowest year of participation), with the exception of those with LLP licenses with transferable AI endorsements, for which QS was also based on 2004-2009 landings. The Council allocates cooperative quota (CQ) based on combined QS of cooperative harvesters and processors. If Adak or Atka shore processors petition to process fish in a given year, cooperatives must allocate 12% of season A CQ to these shoreplants. The PCTC program establishes QS ownership at 5% for harvesters and 20% for processors. Additionally, it establishes CQ caps at 5% for harvesters and 20% for processors. However, there are exceptions for participations that have historically harvested or processed over these caps. These exceptions are not transferable with QS or CQ transfers. However, PCTC allows transfers of both QS (sale) and CQ (annual transfer allowing cooperatives to account for unforeseen circumstances).</w:t>
      </w:r>
    </w:p>
    <w:p w14:paraId="545BB152" w14:textId="77777777" w:rsidR="005E7691" w:rsidRDefault="005E7691">
      <w:pPr>
        <w:ind w:firstLine="720"/>
      </w:pPr>
    </w:p>
    <w:p w14:paraId="5CAE7460" w14:textId="77777777" w:rsidR="005E7691" w:rsidRDefault="00000000">
      <w:r>
        <w:t>The AFA (American Fisheries Act) subsector resulted from the American Fisheries Act of 1998. AFA vessels can participate in PCTC as long as they are listed on a LLP license with BS/AI endorsements. Harvest of BSAI Pacific cod by AFA catcher vessels is managed through private inter-cooperative agreements.</w:t>
      </w:r>
    </w:p>
    <w:p w14:paraId="2BB35BB2" w14:textId="77777777" w:rsidR="005E7691" w:rsidRDefault="005E7691">
      <w:pPr>
        <w:rPr>
          <w:b/>
        </w:rPr>
      </w:pPr>
    </w:p>
    <w:p w14:paraId="1AD186D2" w14:textId="77777777" w:rsidR="005E7691" w:rsidRDefault="005E7691">
      <w:pPr>
        <w:rPr>
          <w:b/>
        </w:rPr>
      </w:pPr>
    </w:p>
    <w:p w14:paraId="732DE0E1" w14:textId="77777777" w:rsidR="005E7691" w:rsidRDefault="00000000">
      <w:pPr>
        <w:rPr>
          <w:b/>
        </w:rPr>
      </w:pPr>
      <w:r>
        <w:rPr>
          <w:b/>
          <w:noProof/>
        </w:rPr>
        <w:lastRenderedPageBreak/>
        <mc:AlternateContent>
          <mc:Choice Requires="wpg">
            <w:drawing>
              <wp:inline distT="114300" distB="114300" distL="114300" distR="114300" wp14:anchorId="0FC21906" wp14:editId="2446AA03">
                <wp:extent cx="5943600" cy="3352800"/>
                <wp:effectExtent l="0" t="0" r="0" b="0"/>
                <wp:docPr id="1" name="Group 1"/>
                <wp:cNvGraphicFramePr/>
                <a:graphic xmlns:a="http://schemas.openxmlformats.org/drawingml/2006/main">
                  <a:graphicData uri="http://schemas.microsoft.com/office/word/2010/wordprocessingGroup">
                    <wpg:wgp>
                      <wpg:cNvGrpSpPr/>
                      <wpg:grpSpPr>
                        <a:xfrm>
                          <a:off x="0" y="0"/>
                          <a:ext cx="5943600" cy="3352800"/>
                          <a:chOff x="138100" y="152400"/>
                          <a:chExt cx="5957900" cy="3343275"/>
                        </a:xfrm>
                      </wpg:grpSpPr>
                      <pic:pic xmlns:pic="http://schemas.openxmlformats.org/drawingml/2006/picture">
                        <pic:nvPicPr>
                          <pic:cNvPr id="21684093" name="Shape 2"/>
                          <pic:cNvPicPr preferRelativeResize="0"/>
                        </pic:nvPicPr>
                        <pic:blipFill>
                          <a:blip r:embed="rId202">
                            <a:alphaModFix/>
                          </a:blip>
                          <a:stretch>
                            <a:fillRect/>
                          </a:stretch>
                        </pic:blipFill>
                        <pic:spPr>
                          <a:xfrm>
                            <a:off x="152400" y="152400"/>
                            <a:ext cx="5943600" cy="3343275"/>
                          </a:xfrm>
                          <a:prstGeom prst="rect">
                            <a:avLst/>
                          </a:prstGeom>
                          <a:noFill/>
                          <a:ln>
                            <a:noFill/>
                          </a:ln>
                        </pic:spPr>
                      </pic:pic>
                      <wps:wsp>
                        <wps:cNvPr id="1168828433" name="Rectangle 1168828433"/>
                        <wps:cNvSpPr/>
                        <wps:spPr>
                          <a:xfrm>
                            <a:off x="2526250" y="1020400"/>
                            <a:ext cx="951000" cy="356700"/>
                          </a:xfrm>
                          <a:prstGeom prst="rect">
                            <a:avLst/>
                          </a:prstGeom>
                          <a:noFill/>
                          <a:ln w="28575" cap="flat" cmpd="sng">
                            <a:solidFill>
                              <a:srgbClr val="BF9000"/>
                            </a:solidFill>
                            <a:prstDash val="solid"/>
                            <a:round/>
                            <a:headEnd type="none" w="sm" len="sm"/>
                            <a:tailEnd type="none" w="sm" len="sm"/>
                          </a:ln>
                        </wps:spPr>
                        <wps:txbx>
                          <w:txbxContent>
                            <w:p w14:paraId="32759276" w14:textId="77777777" w:rsidR="005E7691" w:rsidRDefault="005E7691">
                              <w:pPr>
                                <w:spacing w:line="240" w:lineRule="auto"/>
                                <w:jc w:val="center"/>
                                <w:textDirection w:val="btLr"/>
                              </w:pPr>
                            </w:p>
                          </w:txbxContent>
                        </wps:txbx>
                        <wps:bodyPr spcFirstLastPara="1" wrap="square" lIns="91425" tIns="91425" rIns="91425" bIns="91425" anchor="ctr" anchorCtr="0">
                          <a:noAutofit/>
                        </wps:bodyPr>
                      </wps:wsp>
                      <wps:wsp>
                        <wps:cNvPr id="1844382796" name="Rectangle 1844382796"/>
                        <wps:cNvSpPr/>
                        <wps:spPr>
                          <a:xfrm>
                            <a:off x="152400" y="509050"/>
                            <a:ext cx="650100" cy="511500"/>
                          </a:xfrm>
                          <a:prstGeom prst="rect">
                            <a:avLst/>
                          </a:prstGeom>
                          <a:noFill/>
                          <a:ln w="28575" cap="flat" cmpd="sng">
                            <a:solidFill>
                              <a:srgbClr val="BF9000"/>
                            </a:solidFill>
                            <a:prstDash val="solid"/>
                            <a:round/>
                            <a:headEnd type="none" w="sm" len="sm"/>
                            <a:tailEnd type="none" w="sm" len="sm"/>
                          </a:ln>
                        </wps:spPr>
                        <wps:txbx>
                          <w:txbxContent>
                            <w:p w14:paraId="53641FA3" w14:textId="77777777" w:rsidR="005E7691" w:rsidRDefault="005E7691">
                              <w:pPr>
                                <w:spacing w:line="240" w:lineRule="auto"/>
                                <w:jc w:val="center"/>
                                <w:textDirection w:val="btLr"/>
                              </w:pPr>
                            </w:p>
                          </w:txbxContent>
                        </wps:txbx>
                        <wps:bodyPr spcFirstLastPara="1" wrap="square" lIns="91425" tIns="91425" rIns="91425" bIns="91425" anchor="ctr" anchorCtr="0">
                          <a:noAutofit/>
                        </wps:bodyPr>
                      </wps:wsp>
                      <wps:wsp>
                        <wps:cNvPr id="1110671146" name="Rectangle 1110671146"/>
                        <wps:cNvSpPr/>
                        <wps:spPr>
                          <a:xfrm>
                            <a:off x="2526250" y="1377100"/>
                            <a:ext cx="951000" cy="356700"/>
                          </a:xfrm>
                          <a:prstGeom prst="rect">
                            <a:avLst/>
                          </a:prstGeom>
                          <a:noFill/>
                          <a:ln w="28575" cap="flat" cmpd="sng">
                            <a:solidFill>
                              <a:srgbClr val="BF9000"/>
                            </a:solidFill>
                            <a:prstDash val="solid"/>
                            <a:round/>
                            <a:headEnd type="none" w="sm" len="sm"/>
                            <a:tailEnd type="none" w="sm" len="sm"/>
                          </a:ln>
                        </wps:spPr>
                        <wps:txbx>
                          <w:txbxContent>
                            <w:p w14:paraId="0604C85D" w14:textId="77777777" w:rsidR="005E7691" w:rsidRDefault="005E7691">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352800"/>
                <wp:effectExtent b="0" l="0" r="0" t="0"/>
                <wp:docPr id="1" name="image42.png"/>
                <a:graphic>
                  <a:graphicData uri="http://schemas.openxmlformats.org/drawingml/2006/picture">
                    <pic:pic>
                      <pic:nvPicPr>
                        <pic:cNvPr id="0" name="image42.png"/>
                        <pic:cNvPicPr preferRelativeResize="0"/>
                      </pic:nvPicPr>
                      <pic:blipFill>
                        <a:blip r:embed="rId204"/>
                        <a:srcRect/>
                        <a:stretch>
                          <a:fillRect/>
                        </a:stretch>
                      </pic:blipFill>
                      <pic:spPr>
                        <a:xfrm>
                          <a:off x="0" y="0"/>
                          <a:ext cx="5943600" cy="3352800"/>
                        </a:xfrm>
                        <a:prstGeom prst="rect"/>
                        <a:ln/>
                      </pic:spPr>
                    </pic:pic>
                  </a:graphicData>
                </a:graphic>
              </wp:inline>
            </w:drawing>
          </mc:Fallback>
        </mc:AlternateContent>
      </w:r>
    </w:p>
    <w:p w14:paraId="42191997" w14:textId="77777777" w:rsidR="005E7691" w:rsidRDefault="00000000">
      <w:r>
        <w:rPr>
          <w:b/>
        </w:rPr>
        <w:t xml:space="preserve">Figure X. </w:t>
      </w:r>
      <w:r>
        <w:t>Flowchart describing allocations of BSAI Pacific cod.</w:t>
      </w:r>
    </w:p>
    <w:p w14:paraId="57F78774" w14:textId="77777777" w:rsidR="005E7691" w:rsidRDefault="005E7691">
      <w:pPr>
        <w:rPr>
          <w:b/>
        </w:rPr>
      </w:pPr>
    </w:p>
    <w:p w14:paraId="4E143F90" w14:textId="77777777" w:rsidR="005E7691" w:rsidRDefault="00000000">
      <w:r>
        <w:rPr>
          <w:b/>
        </w:rPr>
        <w:t xml:space="preserve">Table X. </w:t>
      </w:r>
      <w:r>
        <w:t xml:space="preserve">Subsector and seasonal allocations of Pacific cod in BS/AI once CDQ is allocated from </w:t>
      </w:r>
      <w:hyperlink r:id="rId205">
        <w:r>
          <w:rPr>
            <w:color w:val="1155CC"/>
            <w:u w:val="single"/>
          </w:rPr>
          <w:t>Federal Register :: Fisheries of the Exclusive Economic Zone Off Alaska; Bering Sea and Aleutian Islands; Revised Final 2023 and 2024 Harvest Specifications for Groundfish</w:t>
        </w:r>
      </w:hyperlink>
      <w:r>
        <w:t>.</w:t>
      </w:r>
    </w:p>
    <w:p w14:paraId="79D749A8" w14:textId="77777777" w:rsidR="005E7691" w:rsidRDefault="005E7691"/>
    <w:tbl>
      <w:tblPr>
        <w:tblStyle w:val="af3"/>
        <w:tblW w:w="799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3405"/>
      </w:tblGrid>
      <w:tr w:rsidR="005E7691" w14:paraId="5C23B4D3" w14:textId="77777777">
        <w:trPr>
          <w:trHeight w:val="919"/>
        </w:trPr>
        <w:tc>
          <w:tcPr>
            <w:tcW w:w="4590" w:type="dxa"/>
            <w:shd w:val="clear" w:color="auto" w:fill="auto"/>
            <w:tcMar>
              <w:top w:w="100" w:type="dxa"/>
              <w:left w:w="100" w:type="dxa"/>
              <w:bottom w:w="100" w:type="dxa"/>
              <w:right w:w="100" w:type="dxa"/>
            </w:tcMar>
          </w:tcPr>
          <w:p w14:paraId="5331A3C6" w14:textId="77777777" w:rsidR="005E7691" w:rsidRDefault="00000000">
            <w:pPr>
              <w:widowControl w:val="0"/>
              <w:spacing w:line="240" w:lineRule="auto"/>
              <w:ind w:right="-3810"/>
              <w:rPr>
                <w:b/>
                <w:sz w:val="20"/>
                <w:szCs w:val="20"/>
              </w:rPr>
            </w:pPr>
            <w:r>
              <w:rPr>
                <w:b/>
                <w:sz w:val="20"/>
                <w:szCs w:val="20"/>
              </w:rPr>
              <w:t>Subsector</w:t>
            </w:r>
          </w:p>
        </w:tc>
        <w:tc>
          <w:tcPr>
            <w:tcW w:w="3405" w:type="dxa"/>
            <w:shd w:val="clear" w:color="auto" w:fill="auto"/>
            <w:tcMar>
              <w:top w:w="100" w:type="dxa"/>
              <w:left w:w="100" w:type="dxa"/>
              <w:bottom w:w="100" w:type="dxa"/>
              <w:right w:w="100" w:type="dxa"/>
            </w:tcMar>
          </w:tcPr>
          <w:p w14:paraId="3264B294" w14:textId="77777777" w:rsidR="005E7691" w:rsidRDefault="00000000">
            <w:pPr>
              <w:widowControl w:val="0"/>
              <w:spacing w:line="240" w:lineRule="auto"/>
              <w:ind w:right="-3810"/>
              <w:rPr>
                <w:b/>
                <w:sz w:val="20"/>
                <w:szCs w:val="20"/>
              </w:rPr>
            </w:pPr>
            <w:r>
              <w:rPr>
                <w:b/>
                <w:sz w:val="20"/>
                <w:szCs w:val="20"/>
              </w:rPr>
              <w:t>Subsector and seasonal allocation</w:t>
            </w:r>
          </w:p>
        </w:tc>
      </w:tr>
      <w:tr w:rsidR="005E7691" w14:paraId="1C5C727B" w14:textId="77777777">
        <w:tc>
          <w:tcPr>
            <w:tcW w:w="4590" w:type="dxa"/>
            <w:shd w:val="clear" w:color="auto" w:fill="auto"/>
            <w:tcMar>
              <w:top w:w="100" w:type="dxa"/>
              <w:left w:w="100" w:type="dxa"/>
              <w:bottom w:w="100" w:type="dxa"/>
              <w:right w:w="100" w:type="dxa"/>
            </w:tcMar>
          </w:tcPr>
          <w:p w14:paraId="60DCF36B" w14:textId="77777777" w:rsidR="005E7691" w:rsidRDefault="00000000">
            <w:pPr>
              <w:widowControl w:val="0"/>
              <w:spacing w:line="240" w:lineRule="auto"/>
              <w:ind w:right="-3810"/>
              <w:rPr>
                <w:sz w:val="20"/>
                <w:szCs w:val="20"/>
              </w:rPr>
            </w:pPr>
            <w:r>
              <w:rPr>
                <w:sz w:val="20"/>
                <w:szCs w:val="20"/>
              </w:rPr>
              <w:t>Hook-and-line trawl catcher vessels (CV) &gt;= 60 ft</w:t>
            </w:r>
          </w:p>
        </w:tc>
        <w:tc>
          <w:tcPr>
            <w:tcW w:w="3405" w:type="dxa"/>
            <w:shd w:val="clear" w:color="auto" w:fill="auto"/>
            <w:tcMar>
              <w:top w:w="100" w:type="dxa"/>
              <w:left w:w="100" w:type="dxa"/>
              <w:bottom w:w="100" w:type="dxa"/>
              <w:right w:w="100" w:type="dxa"/>
            </w:tcMar>
          </w:tcPr>
          <w:p w14:paraId="177337E0" w14:textId="77777777" w:rsidR="005E7691" w:rsidRDefault="00000000">
            <w:pPr>
              <w:widowControl w:val="0"/>
              <w:spacing w:line="240" w:lineRule="auto"/>
              <w:ind w:right="-3810"/>
              <w:rPr>
                <w:sz w:val="20"/>
                <w:szCs w:val="20"/>
              </w:rPr>
            </w:pPr>
            <w:r>
              <w:rPr>
                <w:sz w:val="20"/>
                <w:szCs w:val="20"/>
              </w:rPr>
              <w:t>0.2%</w:t>
            </w:r>
          </w:p>
          <w:p w14:paraId="3A334459" w14:textId="77777777" w:rsidR="005E7691" w:rsidRDefault="00000000">
            <w:pPr>
              <w:widowControl w:val="0"/>
              <w:spacing w:line="240" w:lineRule="auto"/>
              <w:ind w:right="-3810"/>
              <w:rPr>
                <w:sz w:val="20"/>
                <w:szCs w:val="20"/>
              </w:rPr>
            </w:pPr>
            <w:r>
              <w:rPr>
                <w:sz w:val="20"/>
                <w:szCs w:val="20"/>
              </w:rPr>
              <w:t>Season A: 1/1-6/10: 51%</w:t>
            </w:r>
          </w:p>
          <w:p w14:paraId="5BD1D81B" w14:textId="77777777" w:rsidR="005E7691" w:rsidRDefault="00000000">
            <w:pPr>
              <w:widowControl w:val="0"/>
              <w:spacing w:line="240" w:lineRule="auto"/>
              <w:ind w:right="-3810"/>
              <w:rPr>
                <w:sz w:val="20"/>
                <w:szCs w:val="20"/>
              </w:rPr>
            </w:pPr>
            <w:r>
              <w:rPr>
                <w:sz w:val="20"/>
                <w:szCs w:val="20"/>
              </w:rPr>
              <w:t>Season B: 6/10-12/31: 49%</w:t>
            </w:r>
          </w:p>
        </w:tc>
      </w:tr>
      <w:tr w:rsidR="005E7691" w14:paraId="14B5B866" w14:textId="77777777">
        <w:tc>
          <w:tcPr>
            <w:tcW w:w="4590" w:type="dxa"/>
            <w:shd w:val="clear" w:color="auto" w:fill="auto"/>
            <w:tcMar>
              <w:top w:w="100" w:type="dxa"/>
              <w:left w:w="100" w:type="dxa"/>
              <w:bottom w:w="100" w:type="dxa"/>
              <w:right w:w="100" w:type="dxa"/>
            </w:tcMar>
          </w:tcPr>
          <w:p w14:paraId="21A09707" w14:textId="77777777" w:rsidR="005E7691" w:rsidRDefault="00000000">
            <w:pPr>
              <w:widowControl w:val="0"/>
              <w:spacing w:line="240" w:lineRule="auto"/>
              <w:ind w:right="-3810"/>
              <w:rPr>
                <w:sz w:val="20"/>
                <w:szCs w:val="20"/>
              </w:rPr>
            </w:pPr>
            <w:r>
              <w:rPr>
                <w:sz w:val="20"/>
                <w:szCs w:val="20"/>
              </w:rPr>
              <w:t>Jig gear</w:t>
            </w:r>
          </w:p>
        </w:tc>
        <w:tc>
          <w:tcPr>
            <w:tcW w:w="3405" w:type="dxa"/>
            <w:shd w:val="clear" w:color="auto" w:fill="auto"/>
            <w:tcMar>
              <w:top w:w="100" w:type="dxa"/>
              <w:left w:w="100" w:type="dxa"/>
              <w:bottom w:w="100" w:type="dxa"/>
              <w:right w:w="100" w:type="dxa"/>
            </w:tcMar>
          </w:tcPr>
          <w:p w14:paraId="28CE9FD1" w14:textId="77777777" w:rsidR="005E7691" w:rsidRDefault="00000000">
            <w:pPr>
              <w:widowControl w:val="0"/>
              <w:spacing w:line="240" w:lineRule="auto"/>
              <w:ind w:right="-3810"/>
              <w:rPr>
                <w:sz w:val="20"/>
                <w:szCs w:val="20"/>
              </w:rPr>
            </w:pPr>
            <w:r>
              <w:rPr>
                <w:sz w:val="20"/>
                <w:szCs w:val="20"/>
              </w:rPr>
              <w:t>1.4%</w:t>
            </w:r>
          </w:p>
          <w:p w14:paraId="19D5D837" w14:textId="77777777" w:rsidR="005E7691" w:rsidRDefault="00000000">
            <w:pPr>
              <w:widowControl w:val="0"/>
              <w:spacing w:line="240" w:lineRule="auto"/>
              <w:ind w:right="-3810"/>
              <w:rPr>
                <w:sz w:val="20"/>
                <w:szCs w:val="20"/>
              </w:rPr>
            </w:pPr>
            <w:r>
              <w:rPr>
                <w:sz w:val="20"/>
                <w:szCs w:val="20"/>
              </w:rPr>
              <w:t>Season A: 1/1-4/30: 60%</w:t>
            </w:r>
          </w:p>
          <w:p w14:paraId="3BD46DCD" w14:textId="77777777" w:rsidR="005E7691" w:rsidRDefault="00000000">
            <w:pPr>
              <w:widowControl w:val="0"/>
              <w:spacing w:line="240" w:lineRule="auto"/>
              <w:ind w:right="-3810"/>
              <w:rPr>
                <w:sz w:val="20"/>
                <w:szCs w:val="20"/>
              </w:rPr>
            </w:pPr>
            <w:r>
              <w:rPr>
                <w:sz w:val="20"/>
                <w:szCs w:val="20"/>
              </w:rPr>
              <w:t>Season B: 4/30-8/31: 20%</w:t>
            </w:r>
          </w:p>
          <w:p w14:paraId="5F8537AC" w14:textId="77777777" w:rsidR="005E7691" w:rsidRDefault="00000000">
            <w:pPr>
              <w:widowControl w:val="0"/>
              <w:spacing w:line="240" w:lineRule="auto"/>
              <w:ind w:right="-3810"/>
              <w:rPr>
                <w:sz w:val="20"/>
                <w:szCs w:val="20"/>
              </w:rPr>
            </w:pPr>
            <w:r>
              <w:rPr>
                <w:sz w:val="20"/>
                <w:szCs w:val="20"/>
              </w:rPr>
              <w:t>Season C: 8/31-12/31: 20%</w:t>
            </w:r>
          </w:p>
        </w:tc>
      </w:tr>
      <w:tr w:rsidR="005E7691" w14:paraId="47F51C8B" w14:textId="77777777">
        <w:tc>
          <w:tcPr>
            <w:tcW w:w="4590" w:type="dxa"/>
            <w:shd w:val="clear" w:color="auto" w:fill="auto"/>
            <w:tcMar>
              <w:top w:w="100" w:type="dxa"/>
              <w:left w:w="100" w:type="dxa"/>
              <w:bottom w:w="100" w:type="dxa"/>
              <w:right w:w="100" w:type="dxa"/>
            </w:tcMar>
          </w:tcPr>
          <w:p w14:paraId="1A6FDEA6" w14:textId="77777777" w:rsidR="005E7691" w:rsidRDefault="00000000">
            <w:pPr>
              <w:widowControl w:val="0"/>
              <w:spacing w:line="240" w:lineRule="auto"/>
              <w:ind w:right="-3810"/>
              <w:rPr>
                <w:sz w:val="20"/>
                <w:szCs w:val="20"/>
              </w:rPr>
            </w:pPr>
            <w:r>
              <w:rPr>
                <w:sz w:val="20"/>
                <w:szCs w:val="20"/>
              </w:rPr>
              <w:t>Pot catcher/processors (C/Ps)</w:t>
            </w:r>
          </w:p>
        </w:tc>
        <w:tc>
          <w:tcPr>
            <w:tcW w:w="3405" w:type="dxa"/>
            <w:shd w:val="clear" w:color="auto" w:fill="auto"/>
            <w:tcMar>
              <w:top w:w="100" w:type="dxa"/>
              <w:left w:w="100" w:type="dxa"/>
              <w:bottom w:w="100" w:type="dxa"/>
              <w:right w:w="100" w:type="dxa"/>
            </w:tcMar>
          </w:tcPr>
          <w:p w14:paraId="50BD459E" w14:textId="77777777" w:rsidR="005E7691" w:rsidRDefault="00000000">
            <w:pPr>
              <w:widowControl w:val="0"/>
              <w:spacing w:line="240" w:lineRule="auto"/>
              <w:ind w:right="-3810"/>
              <w:rPr>
                <w:sz w:val="20"/>
                <w:szCs w:val="20"/>
              </w:rPr>
            </w:pPr>
            <w:r>
              <w:rPr>
                <w:sz w:val="20"/>
                <w:szCs w:val="20"/>
              </w:rPr>
              <w:t>1.5%</w:t>
            </w:r>
          </w:p>
          <w:p w14:paraId="0824AAE6" w14:textId="77777777" w:rsidR="005E7691" w:rsidRDefault="00000000">
            <w:pPr>
              <w:widowControl w:val="0"/>
              <w:spacing w:line="240" w:lineRule="auto"/>
              <w:ind w:right="-3810"/>
              <w:rPr>
                <w:sz w:val="20"/>
                <w:szCs w:val="20"/>
              </w:rPr>
            </w:pPr>
            <w:r>
              <w:rPr>
                <w:sz w:val="20"/>
                <w:szCs w:val="20"/>
              </w:rPr>
              <w:t>Season A: 1/1-6/10: 51%</w:t>
            </w:r>
          </w:p>
          <w:p w14:paraId="01BCEDA2" w14:textId="77777777" w:rsidR="005E7691" w:rsidRDefault="00000000">
            <w:pPr>
              <w:widowControl w:val="0"/>
              <w:spacing w:line="240" w:lineRule="auto"/>
              <w:ind w:right="-3810"/>
              <w:rPr>
                <w:sz w:val="20"/>
                <w:szCs w:val="20"/>
              </w:rPr>
            </w:pPr>
            <w:r>
              <w:rPr>
                <w:sz w:val="20"/>
                <w:szCs w:val="20"/>
              </w:rPr>
              <w:t>Season B: 9/1-12/31: 49%</w:t>
            </w:r>
          </w:p>
        </w:tc>
      </w:tr>
      <w:tr w:rsidR="005E7691" w14:paraId="2C693D7B" w14:textId="77777777">
        <w:tc>
          <w:tcPr>
            <w:tcW w:w="4590" w:type="dxa"/>
            <w:shd w:val="clear" w:color="auto" w:fill="auto"/>
            <w:tcMar>
              <w:top w:w="100" w:type="dxa"/>
              <w:left w:w="100" w:type="dxa"/>
              <w:bottom w:w="100" w:type="dxa"/>
              <w:right w:w="100" w:type="dxa"/>
            </w:tcMar>
          </w:tcPr>
          <w:p w14:paraId="2154DF49" w14:textId="77777777" w:rsidR="005E7691" w:rsidRDefault="00000000">
            <w:pPr>
              <w:widowControl w:val="0"/>
              <w:spacing w:line="240" w:lineRule="auto"/>
              <w:ind w:right="-3810"/>
              <w:rPr>
                <w:sz w:val="20"/>
                <w:szCs w:val="20"/>
              </w:rPr>
            </w:pPr>
            <w:r>
              <w:rPr>
                <w:sz w:val="20"/>
                <w:szCs w:val="20"/>
              </w:rPr>
              <w:t>Hook-and-line and pot CVs &lt; 60 ft</w:t>
            </w:r>
          </w:p>
        </w:tc>
        <w:tc>
          <w:tcPr>
            <w:tcW w:w="3405" w:type="dxa"/>
            <w:shd w:val="clear" w:color="auto" w:fill="auto"/>
            <w:tcMar>
              <w:top w:w="100" w:type="dxa"/>
              <w:left w:w="100" w:type="dxa"/>
              <w:bottom w:w="100" w:type="dxa"/>
              <w:right w:w="100" w:type="dxa"/>
            </w:tcMar>
          </w:tcPr>
          <w:p w14:paraId="5006B561" w14:textId="77777777" w:rsidR="005E7691" w:rsidRDefault="00000000">
            <w:pPr>
              <w:widowControl w:val="0"/>
              <w:spacing w:line="240" w:lineRule="auto"/>
              <w:ind w:right="-3810"/>
              <w:rPr>
                <w:i/>
                <w:sz w:val="20"/>
                <w:szCs w:val="20"/>
              </w:rPr>
            </w:pPr>
            <w:r>
              <w:rPr>
                <w:sz w:val="20"/>
                <w:szCs w:val="20"/>
              </w:rPr>
              <w:t>2.0%</w:t>
            </w:r>
          </w:p>
        </w:tc>
      </w:tr>
      <w:tr w:rsidR="005E7691" w14:paraId="1A464290" w14:textId="77777777">
        <w:tc>
          <w:tcPr>
            <w:tcW w:w="4590" w:type="dxa"/>
            <w:shd w:val="clear" w:color="auto" w:fill="auto"/>
            <w:tcMar>
              <w:top w:w="100" w:type="dxa"/>
              <w:left w:w="100" w:type="dxa"/>
              <w:bottom w:w="100" w:type="dxa"/>
              <w:right w:w="100" w:type="dxa"/>
            </w:tcMar>
          </w:tcPr>
          <w:p w14:paraId="5C685918" w14:textId="77777777" w:rsidR="005E7691" w:rsidRDefault="00000000">
            <w:pPr>
              <w:widowControl w:val="0"/>
              <w:spacing w:line="240" w:lineRule="auto"/>
              <w:ind w:right="-3810"/>
              <w:rPr>
                <w:sz w:val="20"/>
                <w:szCs w:val="20"/>
              </w:rPr>
            </w:pPr>
            <w:r>
              <w:rPr>
                <w:sz w:val="20"/>
                <w:szCs w:val="20"/>
              </w:rPr>
              <w:t>American Fisheries Act (AFA) trawl C/Ps</w:t>
            </w:r>
          </w:p>
        </w:tc>
        <w:tc>
          <w:tcPr>
            <w:tcW w:w="3405" w:type="dxa"/>
            <w:shd w:val="clear" w:color="auto" w:fill="auto"/>
            <w:tcMar>
              <w:top w:w="100" w:type="dxa"/>
              <w:left w:w="100" w:type="dxa"/>
              <w:bottom w:w="100" w:type="dxa"/>
              <w:right w:w="100" w:type="dxa"/>
            </w:tcMar>
          </w:tcPr>
          <w:p w14:paraId="2A2EDD83" w14:textId="77777777" w:rsidR="005E7691" w:rsidRDefault="00000000">
            <w:pPr>
              <w:widowControl w:val="0"/>
              <w:spacing w:line="240" w:lineRule="auto"/>
              <w:ind w:right="-3810"/>
              <w:rPr>
                <w:sz w:val="20"/>
                <w:szCs w:val="20"/>
              </w:rPr>
            </w:pPr>
            <w:r>
              <w:rPr>
                <w:sz w:val="20"/>
                <w:szCs w:val="20"/>
              </w:rPr>
              <w:t>2.3%</w:t>
            </w:r>
          </w:p>
          <w:p w14:paraId="62F4C4BA" w14:textId="77777777" w:rsidR="005E7691" w:rsidRDefault="00000000">
            <w:pPr>
              <w:widowControl w:val="0"/>
              <w:spacing w:line="240" w:lineRule="auto"/>
              <w:ind w:right="-3810"/>
              <w:rPr>
                <w:sz w:val="20"/>
                <w:szCs w:val="20"/>
              </w:rPr>
            </w:pPr>
            <w:r>
              <w:rPr>
                <w:sz w:val="20"/>
                <w:szCs w:val="20"/>
              </w:rPr>
              <w:t>Season A: 1/20-4/1: 75%</w:t>
            </w:r>
          </w:p>
          <w:p w14:paraId="632C011D" w14:textId="77777777" w:rsidR="005E7691" w:rsidRDefault="00000000">
            <w:pPr>
              <w:widowControl w:val="0"/>
              <w:spacing w:line="240" w:lineRule="auto"/>
              <w:ind w:right="-3810"/>
              <w:rPr>
                <w:sz w:val="20"/>
                <w:szCs w:val="20"/>
              </w:rPr>
            </w:pPr>
            <w:r>
              <w:rPr>
                <w:sz w:val="20"/>
                <w:szCs w:val="20"/>
              </w:rPr>
              <w:t>Season B: 4/1-6/10: 25%</w:t>
            </w:r>
          </w:p>
          <w:p w14:paraId="2A33A4CE" w14:textId="77777777" w:rsidR="005E7691" w:rsidRDefault="00000000">
            <w:pPr>
              <w:widowControl w:val="0"/>
              <w:spacing w:line="240" w:lineRule="auto"/>
              <w:ind w:right="-3810"/>
              <w:rPr>
                <w:sz w:val="20"/>
                <w:szCs w:val="20"/>
              </w:rPr>
            </w:pPr>
            <w:r>
              <w:rPr>
                <w:sz w:val="20"/>
                <w:szCs w:val="20"/>
              </w:rPr>
              <w:t>Season C: 6/10-11/1: 0%</w:t>
            </w:r>
          </w:p>
        </w:tc>
      </w:tr>
      <w:tr w:rsidR="005E7691" w14:paraId="2D68B4CC" w14:textId="77777777">
        <w:tc>
          <w:tcPr>
            <w:tcW w:w="4590" w:type="dxa"/>
            <w:shd w:val="clear" w:color="auto" w:fill="auto"/>
            <w:tcMar>
              <w:top w:w="100" w:type="dxa"/>
              <w:left w:w="100" w:type="dxa"/>
              <w:bottom w:w="100" w:type="dxa"/>
              <w:right w:w="100" w:type="dxa"/>
            </w:tcMar>
          </w:tcPr>
          <w:p w14:paraId="14744BFB" w14:textId="77777777" w:rsidR="005E7691" w:rsidRDefault="00000000">
            <w:pPr>
              <w:widowControl w:val="0"/>
              <w:spacing w:line="240" w:lineRule="auto"/>
              <w:ind w:right="-3810"/>
              <w:rPr>
                <w:sz w:val="20"/>
                <w:szCs w:val="20"/>
              </w:rPr>
            </w:pPr>
            <w:r>
              <w:rPr>
                <w:sz w:val="20"/>
                <w:szCs w:val="20"/>
              </w:rPr>
              <w:lastRenderedPageBreak/>
              <w:t>Pot CVs greater &gt;+ 60 ft</w:t>
            </w:r>
          </w:p>
        </w:tc>
        <w:tc>
          <w:tcPr>
            <w:tcW w:w="3405" w:type="dxa"/>
            <w:shd w:val="clear" w:color="auto" w:fill="auto"/>
            <w:tcMar>
              <w:top w:w="100" w:type="dxa"/>
              <w:left w:w="100" w:type="dxa"/>
              <w:bottom w:w="100" w:type="dxa"/>
              <w:right w:w="100" w:type="dxa"/>
            </w:tcMar>
          </w:tcPr>
          <w:p w14:paraId="4C93A277" w14:textId="77777777" w:rsidR="005E7691" w:rsidRDefault="00000000">
            <w:pPr>
              <w:widowControl w:val="0"/>
              <w:spacing w:line="240" w:lineRule="auto"/>
              <w:ind w:right="-3810"/>
              <w:rPr>
                <w:sz w:val="20"/>
                <w:szCs w:val="20"/>
              </w:rPr>
            </w:pPr>
            <w:r>
              <w:rPr>
                <w:sz w:val="20"/>
                <w:szCs w:val="20"/>
              </w:rPr>
              <w:t>8.4%</w:t>
            </w:r>
          </w:p>
          <w:p w14:paraId="56CC979B" w14:textId="77777777" w:rsidR="005E7691" w:rsidRDefault="00000000">
            <w:pPr>
              <w:widowControl w:val="0"/>
              <w:spacing w:line="240" w:lineRule="auto"/>
              <w:ind w:right="-3810"/>
              <w:rPr>
                <w:sz w:val="20"/>
                <w:szCs w:val="20"/>
              </w:rPr>
            </w:pPr>
            <w:r>
              <w:rPr>
                <w:sz w:val="20"/>
                <w:szCs w:val="20"/>
              </w:rPr>
              <w:t>Season A: 1/1-6/10: 51%</w:t>
            </w:r>
          </w:p>
          <w:p w14:paraId="01E0F020" w14:textId="77777777" w:rsidR="005E7691" w:rsidRDefault="00000000">
            <w:pPr>
              <w:widowControl w:val="0"/>
              <w:spacing w:line="240" w:lineRule="auto"/>
              <w:ind w:right="-3810"/>
              <w:rPr>
                <w:sz w:val="20"/>
                <w:szCs w:val="20"/>
              </w:rPr>
            </w:pPr>
            <w:r>
              <w:rPr>
                <w:sz w:val="20"/>
                <w:szCs w:val="20"/>
              </w:rPr>
              <w:t>Season B: 9/1-12/31: 49%</w:t>
            </w:r>
          </w:p>
        </w:tc>
      </w:tr>
      <w:tr w:rsidR="005E7691" w14:paraId="33D922F9" w14:textId="77777777">
        <w:tc>
          <w:tcPr>
            <w:tcW w:w="4590" w:type="dxa"/>
            <w:shd w:val="clear" w:color="auto" w:fill="auto"/>
            <w:tcMar>
              <w:top w:w="100" w:type="dxa"/>
              <w:left w:w="100" w:type="dxa"/>
              <w:bottom w:w="100" w:type="dxa"/>
              <w:right w:w="100" w:type="dxa"/>
            </w:tcMar>
          </w:tcPr>
          <w:p w14:paraId="24ECC04B" w14:textId="77777777" w:rsidR="005E7691" w:rsidRDefault="00000000">
            <w:pPr>
              <w:widowControl w:val="0"/>
              <w:spacing w:line="240" w:lineRule="auto"/>
              <w:ind w:right="-3810"/>
              <w:rPr>
                <w:sz w:val="20"/>
                <w:szCs w:val="20"/>
              </w:rPr>
            </w:pPr>
            <w:r>
              <w:rPr>
                <w:sz w:val="20"/>
                <w:szCs w:val="20"/>
              </w:rPr>
              <w:t>Non-AFA trawl C/Ps (Amendment 80)</w:t>
            </w:r>
          </w:p>
          <w:p w14:paraId="2999C0FC" w14:textId="77777777" w:rsidR="005E7691" w:rsidRDefault="00000000">
            <w:pPr>
              <w:widowControl w:val="0"/>
              <w:spacing w:line="240" w:lineRule="auto"/>
              <w:ind w:right="-30"/>
              <w:rPr>
                <w:i/>
                <w:sz w:val="20"/>
                <w:szCs w:val="20"/>
              </w:rPr>
            </w:pPr>
            <w:r>
              <w:rPr>
                <w:sz w:val="20"/>
                <w:szCs w:val="20"/>
              </w:rPr>
              <w:t>*</w:t>
            </w:r>
            <w:r>
              <w:rPr>
                <w:i/>
                <w:sz w:val="20"/>
                <w:szCs w:val="20"/>
              </w:rPr>
              <w:t>managed through cooperative catch share program with other groundfish</w:t>
            </w:r>
          </w:p>
        </w:tc>
        <w:tc>
          <w:tcPr>
            <w:tcW w:w="3405" w:type="dxa"/>
            <w:shd w:val="clear" w:color="auto" w:fill="auto"/>
            <w:tcMar>
              <w:top w:w="100" w:type="dxa"/>
              <w:left w:w="100" w:type="dxa"/>
              <w:bottom w:w="100" w:type="dxa"/>
              <w:right w:w="100" w:type="dxa"/>
            </w:tcMar>
          </w:tcPr>
          <w:p w14:paraId="0A8D3ED2" w14:textId="77777777" w:rsidR="005E7691" w:rsidRDefault="00000000">
            <w:pPr>
              <w:widowControl w:val="0"/>
              <w:spacing w:line="240" w:lineRule="auto"/>
              <w:ind w:right="-3810"/>
              <w:rPr>
                <w:sz w:val="20"/>
                <w:szCs w:val="20"/>
              </w:rPr>
            </w:pPr>
            <w:r>
              <w:rPr>
                <w:sz w:val="20"/>
                <w:szCs w:val="20"/>
              </w:rPr>
              <w:t>13.4%</w:t>
            </w:r>
          </w:p>
          <w:p w14:paraId="67AFA566" w14:textId="77777777" w:rsidR="005E7691" w:rsidRDefault="00000000">
            <w:pPr>
              <w:widowControl w:val="0"/>
              <w:spacing w:line="240" w:lineRule="auto"/>
              <w:ind w:right="-3810"/>
              <w:rPr>
                <w:sz w:val="20"/>
                <w:szCs w:val="20"/>
              </w:rPr>
            </w:pPr>
            <w:r>
              <w:rPr>
                <w:sz w:val="20"/>
                <w:szCs w:val="20"/>
              </w:rPr>
              <w:t>Season A: 1/20-4/1: 75%</w:t>
            </w:r>
          </w:p>
          <w:p w14:paraId="58693336" w14:textId="77777777" w:rsidR="005E7691" w:rsidRDefault="00000000">
            <w:pPr>
              <w:widowControl w:val="0"/>
              <w:spacing w:line="240" w:lineRule="auto"/>
              <w:ind w:right="-3810"/>
              <w:rPr>
                <w:sz w:val="20"/>
                <w:szCs w:val="20"/>
              </w:rPr>
            </w:pPr>
            <w:r>
              <w:rPr>
                <w:sz w:val="20"/>
                <w:szCs w:val="20"/>
              </w:rPr>
              <w:t>Season B: 4/1-6/10: 25%</w:t>
            </w:r>
          </w:p>
          <w:p w14:paraId="56DE93CE" w14:textId="77777777" w:rsidR="005E7691" w:rsidRDefault="00000000">
            <w:pPr>
              <w:widowControl w:val="0"/>
              <w:spacing w:line="240" w:lineRule="auto"/>
              <w:ind w:right="-3810"/>
              <w:rPr>
                <w:sz w:val="20"/>
                <w:szCs w:val="20"/>
              </w:rPr>
            </w:pPr>
            <w:r>
              <w:rPr>
                <w:sz w:val="20"/>
                <w:szCs w:val="20"/>
              </w:rPr>
              <w:t>Season C: 6/10-12/31: 0%</w:t>
            </w:r>
          </w:p>
        </w:tc>
      </w:tr>
      <w:tr w:rsidR="005E7691" w14:paraId="3D804979" w14:textId="77777777">
        <w:tc>
          <w:tcPr>
            <w:tcW w:w="4590" w:type="dxa"/>
            <w:shd w:val="clear" w:color="auto" w:fill="auto"/>
            <w:tcMar>
              <w:top w:w="100" w:type="dxa"/>
              <w:left w:w="100" w:type="dxa"/>
              <w:bottom w:w="100" w:type="dxa"/>
              <w:right w:w="100" w:type="dxa"/>
            </w:tcMar>
          </w:tcPr>
          <w:p w14:paraId="2C1F7BD5" w14:textId="77777777" w:rsidR="005E7691" w:rsidRDefault="00000000">
            <w:pPr>
              <w:widowControl w:val="0"/>
              <w:spacing w:line="240" w:lineRule="auto"/>
              <w:ind w:right="-30"/>
              <w:rPr>
                <w:sz w:val="20"/>
                <w:szCs w:val="20"/>
              </w:rPr>
            </w:pPr>
            <w:r>
              <w:rPr>
                <w:sz w:val="20"/>
                <w:szCs w:val="20"/>
              </w:rPr>
              <w:t>Trawl CVs (now managed through PCTC catch share program)</w:t>
            </w:r>
          </w:p>
          <w:p w14:paraId="4EDE57E5" w14:textId="77777777" w:rsidR="005E7691" w:rsidRDefault="00000000">
            <w:pPr>
              <w:widowControl w:val="0"/>
              <w:spacing w:line="240" w:lineRule="auto"/>
              <w:ind w:right="-120"/>
              <w:rPr>
                <w:i/>
                <w:sz w:val="20"/>
                <w:szCs w:val="20"/>
              </w:rPr>
            </w:pPr>
            <w:r>
              <w:rPr>
                <w:sz w:val="20"/>
                <w:szCs w:val="20"/>
              </w:rPr>
              <w:t>*</w:t>
            </w:r>
            <w:r>
              <w:rPr>
                <w:i/>
                <w:sz w:val="20"/>
                <w:szCs w:val="20"/>
              </w:rPr>
              <w:t>Incidental Catch Amount accounts for projected incidental catch of Pacific cod by trawl catcher vessels engaged in directed fishing for groundfish other than PCTC Program Pacific cod</w:t>
            </w:r>
          </w:p>
        </w:tc>
        <w:tc>
          <w:tcPr>
            <w:tcW w:w="3405" w:type="dxa"/>
            <w:shd w:val="clear" w:color="auto" w:fill="auto"/>
            <w:tcMar>
              <w:top w:w="100" w:type="dxa"/>
              <w:left w:w="100" w:type="dxa"/>
              <w:bottom w:w="100" w:type="dxa"/>
              <w:right w:w="100" w:type="dxa"/>
            </w:tcMar>
          </w:tcPr>
          <w:p w14:paraId="42DECAE7" w14:textId="77777777" w:rsidR="005E7691" w:rsidRDefault="00000000">
            <w:pPr>
              <w:widowControl w:val="0"/>
              <w:spacing w:line="240" w:lineRule="auto"/>
              <w:ind w:right="-3810"/>
              <w:rPr>
                <w:sz w:val="20"/>
                <w:szCs w:val="20"/>
              </w:rPr>
            </w:pPr>
            <w:r>
              <w:rPr>
                <w:sz w:val="20"/>
                <w:szCs w:val="20"/>
              </w:rPr>
              <w:t>22.1%</w:t>
            </w:r>
          </w:p>
          <w:p w14:paraId="781ACA2B" w14:textId="77777777" w:rsidR="005E7691" w:rsidRDefault="00000000">
            <w:pPr>
              <w:widowControl w:val="0"/>
              <w:spacing w:line="240" w:lineRule="auto"/>
              <w:ind w:right="-3810"/>
              <w:rPr>
                <w:sz w:val="20"/>
                <w:szCs w:val="20"/>
              </w:rPr>
            </w:pPr>
            <w:r>
              <w:rPr>
                <w:sz w:val="20"/>
                <w:szCs w:val="20"/>
              </w:rPr>
              <w:t>Season A: 1/20-4/1: 74%</w:t>
            </w:r>
          </w:p>
          <w:p w14:paraId="36CAD40D" w14:textId="77777777" w:rsidR="005E7691" w:rsidRDefault="00000000">
            <w:pPr>
              <w:widowControl w:val="0"/>
              <w:spacing w:line="240" w:lineRule="auto"/>
              <w:ind w:right="-3810"/>
              <w:rPr>
                <w:b/>
                <w:sz w:val="20"/>
                <w:szCs w:val="20"/>
              </w:rPr>
            </w:pPr>
            <w:r>
              <w:rPr>
                <w:sz w:val="20"/>
                <w:szCs w:val="20"/>
              </w:rPr>
              <w:t xml:space="preserve">      Season A ICA: </w:t>
            </w:r>
            <w:r>
              <w:rPr>
                <w:b/>
                <w:sz w:val="20"/>
                <w:szCs w:val="20"/>
              </w:rPr>
              <w:t xml:space="preserve">1500 mt </w:t>
            </w:r>
          </w:p>
          <w:p w14:paraId="1E35B717" w14:textId="77777777" w:rsidR="005E7691" w:rsidRDefault="00000000">
            <w:pPr>
              <w:widowControl w:val="0"/>
              <w:spacing w:line="240" w:lineRule="auto"/>
              <w:ind w:right="-3810"/>
              <w:rPr>
                <w:sz w:val="20"/>
                <w:szCs w:val="20"/>
              </w:rPr>
            </w:pPr>
            <w:r>
              <w:rPr>
                <w:sz w:val="20"/>
                <w:szCs w:val="20"/>
              </w:rPr>
              <w:t>Season B: 4/1-6/10: 11%</w:t>
            </w:r>
          </w:p>
          <w:p w14:paraId="0DBDA1F5" w14:textId="77777777" w:rsidR="005E7691" w:rsidRDefault="00000000">
            <w:pPr>
              <w:widowControl w:val="0"/>
              <w:spacing w:line="240" w:lineRule="auto"/>
              <w:ind w:right="-3810"/>
              <w:rPr>
                <w:b/>
                <w:sz w:val="20"/>
                <w:szCs w:val="20"/>
              </w:rPr>
            </w:pPr>
            <w:r>
              <w:rPr>
                <w:sz w:val="20"/>
                <w:szCs w:val="20"/>
              </w:rPr>
              <w:t xml:space="preserve">      Season B ICA: </w:t>
            </w:r>
            <w:r>
              <w:rPr>
                <w:b/>
                <w:sz w:val="20"/>
                <w:szCs w:val="20"/>
              </w:rPr>
              <w:t>700 mt</w:t>
            </w:r>
          </w:p>
          <w:p w14:paraId="3EFAFB1C" w14:textId="77777777" w:rsidR="005E7691" w:rsidRDefault="00000000">
            <w:pPr>
              <w:widowControl w:val="0"/>
              <w:spacing w:line="240" w:lineRule="auto"/>
              <w:ind w:right="-3810"/>
              <w:rPr>
                <w:sz w:val="20"/>
                <w:szCs w:val="20"/>
              </w:rPr>
            </w:pPr>
            <w:r>
              <w:rPr>
                <w:sz w:val="20"/>
                <w:szCs w:val="20"/>
              </w:rPr>
              <w:t>Season C: 6/10-11/1: 15%</w:t>
            </w:r>
          </w:p>
        </w:tc>
      </w:tr>
      <w:tr w:rsidR="005E7691" w14:paraId="49180FA8" w14:textId="77777777">
        <w:tc>
          <w:tcPr>
            <w:tcW w:w="4590" w:type="dxa"/>
            <w:shd w:val="clear" w:color="auto" w:fill="auto"/>
            <w:tcMar>
              <w:top w:w="100" w:type="dxa"/>
              <w:left w:w="100" w:type="dxa"/>
              <w:bottom w:w="100" w:type="dxa"/>
              <w:right w:w="100" w:type="dxa"/>
            </w:tcMar>
          </w:tcPr>
          <w:p w14:paraId="7D8F7ACC" w14:textId="77777777" w:rsidR="005E7691" w:rsidRDefault="00000000">
            <w:pPr>
              <w:widowControl w:val="0"/>
              <w:spacing w:line="240" w:lineRule="auto"/>
              <w:ind w:right="-3810"/>
              <w:rPr>
                <w:sz w:val="20"/>
                <w:szCs w:val="20"/>
              </w:rPr>
            </w:pPr>
            <w:r>
              <w:rPr>
                <w:sz w:val="20"/>
                <w:szCs w:val="20"/>
              </w:rPr>
              <w:t>Hook-and-line C/Ps</w:t>
            </w:r>
          </w:p>
        </w:tc>
        <w:tc>
          <w:tcPr>
            <w:tcW w:w="3405" w:type="dxa"/>
            <w:shd w:val="clear" w:color="auto" w:fill="auto"/>
            <w:tcMar>
              <w:top w:w="100" w:type="dxa"/>
              <w:left w:w="100" w:type="dxa"/>
              <w:bottom w:w="100" w:type="dxa"/>
              <w:right w:w="100" w:type="dxa"/>
            </w:tcMar>
          </w:tcPr>
          <w:p w14:paraId="0466EE22" w14:textId="77777777" w:rsidR="005E7691" w:rsidRDefault="00000000">
            <w:pPr>
              <w:widowControl w:val="0"/>
              <w:spacing w:line="240" w:lineRule="auto"/>
              <w:ind w:right="-3810"/>
              <w:rPr>
                <w:sz w:val="20"/>
                <w:szCs w:val="20"/>
              </w:rPr>
            </w:pPr>
            <w:r>
              <w:rPr>
                <w:sz w:val="20"/>
                <w:szCs w:val="20"/>
              </w:rPr>
              <w:t>48.7%</w:t>
            </w:r>
          </w:p>
          <w:p w14:paraId="7BCA31F0" w14:textId="77777777" w:rsidR="005E7691" w:rsidRDefault="00000000">
            <w:pPr>
              <w:widowControl w:val="0"/>
              <w:spacing w:line="240" w:lineRule="auto"/>
              <w:ind w:right="-3810"/>
              <w:rPr>
                <w:sz w:val="20"/>
                <w:szCs w:val="20"/>
              </w:rPr>
            </w:pPr>
            <w:r>
              <w:rPr>
                <w:sz w:val="20"/>
                <w:szCs w:val="20"/>
              </w:rPr>
              <w:t>Season A: 1/1-6/10: 51%</w:t>
            </w:r>
          </w:p>
          <w:p w14:paraId="16EACF1B" w14:textId="77777777" w:rsidR="005E7691" w:rsidRDefault="00000000">
            <w:pPr>
              <w:widowControl w:val="0"/>
              <w:spacing w:line="240" w:lineRule="auto"/>
              <w:ind w:right="-3810"/>
              <w:rPr>
                <w:sz w:val="20"/>
                <w:szCs w:val="20"/>
              </w:rPr>
            </w:pPr>
            <w:r>
              <w:rPr>
                <w:sz w:val="20"/>
                <w:szCs w:val="20"/>
              </w:rPr>
              <w:t>Season B: 6/10-12/31: 49%</w:t>
            </w:r>
          </w:p>
        </w:tc>
      </w:tr>
    </w:tbl>
    <w:p w14:paraId="3B1D797F" w14:textId="77777777" w:rsidR="005E7691" w:rsidRDefault="005E7691">
      <w:pPr>
        <w:pBdr>
          <w:top w:val="none" w:sz="0" w:space="1" w:color="auto"/>
          <w:bottom w:val="none" w:sz="0" w:space="1" w:color="auto"/>
          <w:between w:val="none" w:sz="0" w:space="1" w:color="auto"/>
        </w:pBdr>
        <w:spacing w:after="160"/>
        <w:rPr>
          <w:rFonts w:ascii="Helvetica Neue" w:eastAsia="Helvetica Neue" w:hAnsi="Helvetica Neue" w:cs="Helvetica Neue"/>
          <w:color w:val="333333"/>
          <w:sz w:val="24"/>
          <w:szCs w:val="24"/>
        </w:rPr>
      </w:pPr>
    </w:p>
    <w:p w14:paraId="74CAD254" w14:textId="77777777" w:rsidR="005E7691" w:rsidRDefault="00000000">
      <w:pPr>
        <w:pBdr>
          <w:top w:val="none" w:sz="0" w:space="1" w:color="auto"/>
          <w:bottom w:val="none" w:sz="0" w:space="1" w:color="auto"/>
          <w:between w:val="none" w:sz="0" w:space="1" w:color="auto"/>
        </w:pBdr>
        <w:spacing w:after="160"/>
      </w:pPr>
      <w:r>
        <w:t>Resources:</w:t>
      </w:r>
    </w:p>
    <w:p w14:paraId="23F3CE83" w14:textId="77777777" w:rsidR="005E7691" w:rsidRDefault="00000000">
      <w:pPr>
        <w:pBdr>
          <w:top w:val="none" w:sz="0" w:space="1" w:color="auto"/>
          <w:bottom w:val="none" w:sz="0" w:space="1" w:color="auto"/>
          <w:between w:val="none" w:sz="0" w:space="1" w:color="auto"/>
        </w:pBdr>
        <w:spacing w:line="240" w:lineRule="auto"/>
      </w:pPr>
      <w:hyperlink r:id="rId206">
        <w:r>
          <w:rPr>
            <w:color w:val="1155CC"/>
            <w:u w:val="single"/>
          </w:rPr>
          <w:t>Fisheries of the Exclusive Economic Zone Off Alaska; Amendment 122 to the Fishery Management Plan for Groundfish of the Bering Sea and Aleutian Islands Management Area; Pacific Cod Trawl Cooperative Program</w:t>
        </w:r>
      </w:hyperlink>
    </w:p>
    <w:p w14:paraId="5B4643F1" w14:textId="77777777" w:rsidR="005E7691" w:rsidRDefault="00000000">
      <w:pPr>
        <w:pBdr>
          <w:top w:val="none" w:sz="0" w:space="1" w:color="auto"/>
          <w:bottom w:val="none" w:sz="0" w:space="1" w:color="auto"/>
          <w:between w:val="none" w:sz="0" w:space="1" w:color="auto"/>
        </w:pBdr>
        <w:spacing w:line="240" w:lineRule="auto"/>
      </w:pPr>
      <w:hyperlink r:id="rId207">
        <w:r>
          <w:rPr>
            <w:color w:val="1155CC"/>
            <w:u w:val="single"/>
          </w:rPr>
          <w:t>50 CFR § 679.23 - Seasons. | Electronic Code of Federal Regulations (e-CFR) | US Law | LII / Legal Information Institute</w:t>
        </w:r>
      </w:hyperlink>
    </w:p>
    <w:p w14:paraId="31A951EA" w14:textId="77777777" w:rsidR="005E7691" w:rsidRDefault="00000000">
      <w:pPr>
        <w:pBdr>
          <w:top w:val="none" w:sz="0" w:space="1" w:color="auto"/>
          <w:bottom w:val="none" w:sz="0" w:space="1" w:color="auto"/>
          <w:between w:val="none" w:sz="0" w:space="1" w:color="auto"/>
        </w:pBdr>
        <w:spacing w:line="240" w:lineRule="auto"/>
      </w:pPr>
      <w:hyperlink r:id="rId208">
        <w:r>
          <w:rPr>
            <w:color w:val="1155CC"/>
            <w:u w:val="single"/>
          </w:rPr>
          <w:t>50 CFR § 679.130 - Allocation, use, and transfer of PCTC Program QS permits.</w:t>
        </w:r>
      </w:hyperlink>
    </w:p>
    <w:p w14:paraId="47B83DEC" w14:textId="77777777" w:rsidR="005E7691" w:rsidRDefault="00000000">
      <w:pPr>
        <w:pBdr>
          <w:top w:val="none" w:sz="0" w:space="1" w:color="auto"/>
          <w:bottom w:val="none" w:sz="0" w:space="1" w:color="auto"/>
          <w:between w:val="none" w:sz="0" w:space="1" w:color="auto"/>
        </w:pBdr>
        <w:spacing w:line="240" w:lineRule="auto"/>
      </w:pPr>
      <w:hyperlink r:id="rId209">
        <w:r>
          <w:rPr>
            <w:color w:val="1155CC"/>
            <w:u w:val="single"/>
          </w:rPr>
          <w:t>Apportionment of BSAI Pacific Cod Sector Allocations Between BS and AI Areas Discussion paper</w:t>
        </w:r>
      </w:hyperlink>
    </w:p>
    <w:p w14:paraId="022C5E41" w14:textId="77777777" w:rsidR="005E7691" w:rsidRDefault="00000000">
      <w:pPr>
        <w:pBdr>
          <w:top w:val="none" w:sz="0" w:space="1" w:color="auto"/>
          <w:bottom w:val="none" w:sz="0" w:space="1" w:color="auto"/>
          <w:between w:val="none" w:sz="0" w:space="1" w:color="auto"/>
        </w:pBdr>
        <w:spacing w:line="240" w:lineRule="auto"/>
      </w:pPr>
      <w:hyperlink r:id="rId210">
        <w:r>
          <w:rPr>
            <w:color w:val="1155CC"/>
            <w:u w:val="single"/>
          </w:rPr>
          <w:t>Implementing the American Fisheries Act of 1998</w:t>
        </w:r>
      </w:hyperlink>
    </w:p>
    <w:p w14:paraId="7B289D14" w14:textId="77777777" w:rsidR="005E7691" w:rsidRDefault="00000000">
      <w:pPr>
        <w:pBdr>
          <w:top w:val="none" w:sz="0" w:space="1" w:color="auto"/>
          <w:bottom w:val="none" w:sz="0" w:space="1" w:color="auto"/>
          <w:between w:val="none" w:sz="0" w:space="1" w:color="auto"/>
        </w:pBdr>
        <w:spacing w:after="160"/>
      </w:pPr>
      <w:hyperlink r:id="rId211">
        <w:r>
          <w:rPr>
            <w:color w:val="1155CC"/>
            <w:u w:val="single"/>
          </w:rPr>
          <w:t>Fisheries of the Exclusive Economic Zone Off Alaska; Amendment 122 to the Fishery Management Plan for Groundfish of the Bering Sea and Aleutian Islands Management Area; Pacific Cod Trawl Cooperative Program</w:t>
        </w:r>
      </w:hyperlink>
    </w:p>
    <w:p w14:paraId="601F14AF" w14:textId="77777777" w:rsidR="005E7691" w:rsidRDefault="00000000">
      <w:pPr>
        <w:pStyle w:val="Heading4"/>
        <w:pBdr>
          <w:top w:val="none" w:sz="0" w:space="1" w:color="auto"/>
          <w:bottom w:val="none" w:sz="0" w:space="1" w:color="auto"/>
          <w:between w:val="none" w:sz="0" w:space="1" w:color="auto"/>
        </w:pBdr>
        <w:spacing w:after="160"/>
      </w:pPr>
      <w:bookmarkStart w:id="87" w:name="_q15n5uaxtofd" w:colFirst="0" w:colLast="0"/>
      <w:bookmarkEnd w:id="87"/>
      <w:r>
        <w:t>7.1.2 Atka mackerel</w:t>
      </w:r>
    </w:p>
    <w:p w14:paraId="23695744" w14:textId="77777777" w:rsidR="005E7691" w:rsidRDefault="00000000">
      <w:r>
        <w:t>The EBS/EAI, CAI, and EAI each get an individual sub TAC of total BSAI TAC. Currently, these are split at 45% EBS/EAI, 23% CAI, and 32% WAI. As an Amendment 80 species (section</w:t>
      </w:r>
      <w:r>
        <w:rPr>
          <w:b/>
        </w:rPr>
        <w:t xml:space="preserve"> 7</w:t>
      </w:r>
      <w:r>
        <w:t>), 10.7% of each regional TAC is allocated to CDQ. In the EBS/EAI subarea, up to 2% is allocated to the jig fishery. The annual percentage is dependent on the previous jig landings and the predicted future jig landings. There is also an allocation for incidental catch in BSAI trawl and non-trawl sectors. Similar to other Amendment 80 (section</w:t>
      </w:r>
      <w:r>
        <w:rPr>
          <w:b/>
        </w:rPr>
        <w:t xml:space="preserve"> 7.1</w:t>
      </w:r>
      <w:r>
        <w:t>) species, the remaining TAC is then allocated among BSAI trawl components–the Amendment 80 sector (non-AFA CP), AFA vessels (AFA CP and CV), and non-AFA CV sectors. Within the trawl sectors, TAC is allocated equally between Season A (January 20 - June 10) and Season B (June 10 - December 31). Unharvested catch from Season A can be harvested in Season B.</w:t>
      </w:r>
    </w:p>
    <w:p w14:paraId="1B458F71" w14:textId="77777777" w:rsidR="005E7691" w:rsidRDefault="005E7691"/>
    <w:p w14:paraId="569C9D51" w14:textId="77777777" w:rsidR="005E7691" w:rsidRDefault="005E7691"/>
    <w:p w14:paraId="514C2044" w14:textId="77777777" w:rsidR="005E7691" w:rsidRDefault="00000000">
      <w:hyperlink r:id="rId212">
        <w:r>
          <w:rPr>
            <w:color w:val="1155CC"/>
            <w:u w:val="single"/>
          </w:rPr>
          <w:t>Federal Register :: Fisheries of the Exclusive Economic Zone Off Alaska; Bering Sea and Aleutian Islands; Final 2024 and 2025 Harvest Specifications for Groundfish</w:t>
        </w:r>
      </w:hyperlink>
    </w:p>
    <w:p w14:paraId="707EA37F" w14:textId="77777777" w:rsidR="005E7691" w:rsidRDefault="00000000">
      <w:hyperlink r:id="rId213">
        <w:r>
          <w:rPr>
            <w:color w:val="1155CC"/>
            <w:u w:val="single"/>
          </w:rPr>
          <w:t>50 CFR § 679.20 - General limitations.</w:t>
        </w:r>
      </w:hyperlink>
    </w:p>
    <w:p w14:paraId="45533453" w14:textId="77777777" w:rsidR="005E7691" w:rsidRDefault="00000000">
      <w:pPr>
        <w:pStyle w:val="Heading4"/>
        <w:pBdr>
          <w:top w:val="none" w:sz="0" w:space="1" w:color="auto"/>
          <w:bottom w:val="none" w:sz="0" w:space="1" w:color="auto"/>
          <w:between w:val="none" w:sz="0" w:space="1" w:color="auto"/>
        </w:pBdr>
        <w:spacing w:after="160"/>
      </w:pPr>
      <w:bookmarkStart w:id="88" w:name="_nntdvwgquvyz" w:colFirst="0" w:colLast="0"/>
      <w:bookmarkEnd w:id="88"/>
      <w:r>
        <w:t>7.1.3 Pollock</w:t>
      </w:r>
    </w:p>
    <w:p w14:paraId="240B314A" w14:textId="77777777" w:rsidR="005E7691" w:rsidRDefault="00000000">
      <w:r>
        <w:t>The Council sets separate TAC for BS and AI subareas. For both subareas, 10% of TAC goes to CDQ. In both subregions, ICA is then set-aside (BS: 50,000mt; AI: 3,420mt). The remaining BS TAC is then allocated across subsectors (Table X). As of 1998, the BS pollock fishery is largely allocated through the American Fisheries Act Pollock Cooperatives (see AFA description below). Broadly, 50% goes to the AFA inshore sector, 40% goes to the AFA catcher/processor sector, and 10% goes to the AFA mothership sector. Allocations are further divided by seasons for all subsectors and for CDQ, with 45% allocated to Season A (January 20-June 10) and 55% allocated to Season B (June 10 - November 1) (Table X). There is an excessive harvesting share limit of 17.5% and an excessive processing share limit of 30%. For participants in the inshore subsector cooperative allocation program, vessel catch history (vessel’s best 2 of 3 years from 1995-1997 with some vessel specific exceptions) is converted into an annual cooperative quota share (vessel based) that is added to the total cooperative allocation. Participation in inshore cooperatives is optional, and there are a few vessels that instead elect to participate in the inshore open access fishery. Vessels can move between cooperatives, but must participate in the open access fishery for a year in between transitions. Allocations within offshore and mothership cooperatives are not managed by NMFS. Rather, the cooperatives manage allocations internally to prevent overharvest by the subsector. Quota shares are transferable within sectors, but not between inshore and at-sea sectors, that some argue may lead to underages (Criddle and Strong 2013).</w:t>
      </w:r>
    </w:p>
    <w:p w14:paraId="5C6EB541" w14:textId="77777777" w:rsidR="005E7691" w:rsidRDefault="005E7691"/>
    <w:p w14:paraId="1E2C627F" w14:textId="77777777" w:rsidR="005E7691" w:rsidRDefault="00000000">
      <w:r>
        <w:t>As a result of the Consolidated Appropriations Act of 2004, the non-CDQ AI TAC is fully allocated to the Aleut Corporation to foster economic development in Adak, AK. There is a 250 mt ICA for the Bogoslof District, although direct harvest is prohibited. Season A is allocated 40% of AI ABC (including CDQ, ICA, and Aleut Corporation) but unharvested catch can be caught in Season B. There are also spatial allocations for AI ABC across three areas. Reallocation between subregions can occur midseason. For example, in 2024, projected unused amounts of AI pollock by the Aleut Corporation and the AI CDQ was reallocated from the Aleutian Islands subarea to the Bering Sea subarea (50 CFR Part 679). Recurring underage of AI allocation is linked to the rise of Pacific ocean perch in the region, a bycatch concern in the pollock fishery.</w:t>
      </w:r>
    </w:p>
    <w:p w14:paraId="27CB5A7C" w14:textId="77777777" w:rsidR="005E7691" w:rsidRDefault="005E7691"/>
    <w:p w14:paraId="3F5B114D" w14:textId="77777777" w:rsidR="005E7691" w:rsidRDefault="00000000">
      <w:r>
        <w:rPr>
          <w:b/>
        </w:rPr>
        <w:t>Table X.</w:t>
      </w:r>
      <w:r>
        <w:t xml:space="preserve"> Subsector and subsector, seasonal, and area allocations for BSAI pollock.</w:t>
      </w:r>
    </w:p>
    <w:p w14:paraId="23B3910A" w14:textId="77777777" w:rsidR="005E7691" w:rsidRDefault="005E7691"/>
    <w:tbl>
      <w:tblPr>
        <w:tblStyle w:val="af4"/>
        <w:tblW w:w="7995"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4470"/>
      </w:tblGrid>
      <w:tr w:rsidR="005E7691" w14:paraId="77268045" w14:textId="77777777">
        <w:trPr>
          <w:trHeight w:val="435"/>
        </w:trPr>
        <w:tc>
          <w:tcPr>
            <w:tcW w:w="3525" w:type="dxa"/>
            <w:shd w:val="clear" w:color="auto" w:fill="auto"/>
            <w:tcMar>
              <w:top w:w="100" w:type="dxa"/>
              <w:left w:w="100" w:type="dxa"/>
              <w:bottom w:w="100" w:type="dxa"/>
              <w:right w:w="100" w:type="dxa"/>
            </w:tcMar>
          </w:tcPr>
          <w:p w14:paraId="3ACFECD9" w14:textId="77777777" w:rsidR="005E7691" w:rsidRDefault="00000000">
            <w:pPr>
              <w:widowControl w:val="0"/>
              <w:spacing w:line="240" w:lineRule="auto"/>
              <w:ind w:right="-3810"/>
              <w:rPr>
                <w:b/>
                <w:sz w:val="20"/>
                <w:szCs w:val="20"/>
              </w:rPr>
            </w:pPr>
            <w:r>
              <w:rPr>
                <w:b/>
                <w:sz w:val="20"/>
                <w:szCs w:val="20"/>
              </w:rPr>
              <w:t>Subsector</w:t>
            </w:r>
          </w:p>
        </w:tc>
        <w:tc>
          <w:tcPr>
            <w:tcW w:w="4470" w:type="dxa"/>
            <w:shd w:val="clear" w:color="auto" w:fill="auto"/>
            <w:tcMar>
              <w:top w:w="100" w:type="dxa"/>
              <w:left w:w="100" w:type="dxa"/>
              <w:bottom w:w="100" w:type="dxa"/>
              <w:right w:w="100" w:type="dxa"/>
            </w:tcMar>
          </w:tcPr>
          <w:p w14:paraId="55BE0DDB" w14:textId="77777777" w:rsidR="005E7691" w:rsidRDefault="00000000">
            <w:pPr>
              <w:widowControl w:val="0"/>
              <w:spacing w:line="240" w:lineRule="auto"/>
              <w:ind w:right="-3810"/>
              <w:rPr>
                <w:b/>
                <w:sz w:val="20"/>
                <w:szCs w:val="20"/>
              </w:rPr>
            </w:pPr>
            <w:r>
              <w:rPr>
                <w:b/>
                <w:sz w:val="20"/>
                <w:szCs w:val="20"/>
              </w:rPr>
              <w:t>Subsector, seasonal, and area allocation</w:t>
            </w:r>
          </w:p>
        </w:tc>
      </w:tr>
      <w:tr w:rsidR="005E7691" w14:paraId="3C27A91C" w14:textId="77777777">
        <w:tc>
          <w:tcPr>
            <w:tcW w:w="3525" w:type="dxa"/>
            <w:shd w:val="clear" w:color="auto" w:fill="auto"/>
            <w:tcMar>
              <w:top w:w="100" w:type="dxa"/>
              <w:left w:w="100" w:type="dxa"/>
              <w:bottom w:w="100" w:type="dxa"/>
              <w:right w:w="100" w:type="dxa"/>
            </w:tcMar>
          </w:tcPr>
          <w:p w14:paraId="1B13BE9F" w14:textId="77777777" w:rsidR="005E7691" w:rsidRDefault="00000000">
            <w:pPr>
              <w:widowControl w:val="0"/>
              <w:spacing w:line="240" w:lineRule="auto"/>
              <w:ind w:right="-15"/>
              <w:rPr>
                <w:sz w:val="20"/>
                <w:szCs w:val="20"/>
              </w:rPr>
            </w:pPr>
            <w:r>
              <w:rPr>
                <w:sz w:val="20"/>
                <w:szCs w:val="20"/>
              </w:rPr>
              <w:t>BS AFA inshore (deliver to onshore processors)</w:t>
            </w:r>
          </w:p>
        </w:tc>
        <w:tc>
          <w:tcPr>
            <w:tcW w:w="4470" w:type="dxa"/>
            <w:shd w:val="clear" w:color="auto" w:fill="auto"/>
            <w:tcMar>
              <w:top w:w="100" w:type="dxa"/>
              <w:left w:w="100" w:type="dxa"/>
              <w:bottom w:w="100" w:type="dxa"/>
              <w:right w:w="100" w:type="dxa"/>
            </w:tcMar>
          </w:tcPr>
          <w:p w14:paraId="5F848E6F" w14:textId="77777777" w:rsidR="005E7691" w:rsidRDefault="00000000">
            <w:pPr>
              <w:widowControl w:val="0"/>
              <w:spacing w:line="240" w:lineRule="auto"/>
              <w:ind w:right="-3810"/>
              <w:rPr>
                <w:sz w:val="20"/>
                <w:szCs w:val="20"/>
              </w:rPr>
            </w:pPr>
            <w:r>
              <w:rPr>
                <w:sz w:val="20"/>
                <w:szCs w:val="20"/>
              </w:rPr>
              <w:t>50%</w:t>
            </w:r>
          </w:p>
          <w:p w14:paraId="7B592CC2" w14:textId="77777777" w:rsidR="005E7691" w:rsidRDefault="00000000">
            <w:pPr>
              <w:widowControl w:val="0"/>
              <w:spacing w:line="240" w:lineRule="auto"/>
              <w:ind w:right="-3810"/>
              <w:rPr>
                <w:i/>
                <w:sz w:val="20"/>
                <w:szCs w:val="20"/>
              </w:rPr>
            </w:pPr>
            <w:r>
              <w:rPr>
                <w:sz w:val="20"/>
                <w:szCs w:val="20"/>
              </w:rPr>
              <w:t>Season A: 1/20-6/10: 45%*</w:t>
            </w:r>
          </w:p>
          <w:p w14:paraId="27171905" w14:textId="77777777" w:rsidR="005E7691" w:rsidRDefault="00000000">
            <w:pPr>
              <w:widowControl w:val="0"/>
              <w:spacing w:line="240" w:lineRule="auto"/>
              <w:ind w:right="-3810"/>
              <w:rPr>
                <w:sz w:val="20"/>
                <w:szCs w:val="20"/>
              </w:rPr>
            </w:pPr>
            <w:r>
              <w:rPr>
                <w:sz w:val="20"/>
                <w:szCs w:val="20"/>
              </w:rPr>
              <w:t>Season B: 6/10-11/1: 55%</w:t>
            </w:r>
          </w:p>
        </w:tc>
      </w:tr>
      <w:tr w:rsidR="005E7691" w14:paraId="31070828" w14:textId="77777777">
        <w:tc>
          <w:tcPr>
            <w:tcW w:w="3525" w:type="dxa"/>
            <w:shd w:val="clear" w:color="auto" w:fill="auto"/>
            <w:tcMar>
              <w:top w:w="100" w:type="dxa"/>
              <w:left w:w="100" w:type="dxa"/>
              <w:bottom w:w="100" w:type="dxa"/>
              <w:right w:w="100" w:type="dxa"/>
            </w:tcMar>
          </w:tcPr>
          <w:p w14:paraId="588F7E46" w14:textId="77777777" w:rsidR="005E7691" w:rsidRDefault="00000000">
            <w:pPr>
              <w:widowControl w:val="0"/>
              <w:spacing w:line="240" w:lineRule="auto"/>
              <w:ind w:right="-120"/>
              <w:rPr>
                <w:sz w:val="20"/>
                <w:szCs w:val="20"/>
              </w:rPr>
            </w:pPr>
            <w:r>
              <w:rPr>
                <w:sz w:val="20"/>
                <w:szCs w:val="20"/>
              </w:rPr>
              <w:lastRenderedPageBreak/>
              <w:t>BS AFA offshore catcher/processor:</w:t>
            </w:r>
          </w:p>
          <w:p w14:paraId="13EC1AE0" w14:textId="77777777" w:rsidR="005E7691" w:rsidRDefault="00000000">
            <w:pPr>
              <w:widowControl w:val="0"/>
              <w:numPr>
                <w:ilvl w:val="0"/>
                <w:numId w:val="12"/>
              </w:numPr>
              <w:spacing w:line="240" w:lineRule="auto"/>
              <w:ind w:right="-120"/>
              <w:rPr>
                <w:sz w:val="20"/>
                <w:szCs w:val="20"/>
              </w:rPr>
            </w:pPr>
            <w:r>
              <w:rPr>
                <w:sz w:val="20"/>
                <w:szCs w:val="20"/>
              </w:rPr>
              <w:t>catch by catcher/processors</w:t>
            </w:r>
          </w:p>
          <w:p w14:paraId="63CFB5E0" w14:textId="77777777" w:rsidR="005E7691" w:rsidRDefault="00000000">
            <w:pPr>
              <w:widowControl w:val="0"/>
              <w:numPr>
                <w:ilvl w:val="0"/>
                <w:numId w:val="12"/>
              </w:numPr>
              <w:spacing w:line="240" w:lineRule="auto"/>
              <w:ind w:right="-120"/>
              <w:rPr>
                <w:sz w:val="20"/>
                <w:szCs w:val="20"/>
              </w:rPr>
            </w:pPr>
            <w:r>
              <w:rPr>
                <w:sz w:val="20"/>
                <w:szCs w:val="20"/>
              </w:rPr>
              <w:t>catch by catcher vessels</w:t>
            </w:r>
          </w:p>
          <w:p w14:paraId="32813C8D" w14:textId="77777777" w:rsidR="005E7691" w:rsidRDefault="00000000">
            <w:pPr>
              <w:widowControl w:val="0"/>
              <w:numPr>
                <w:ilvl w:val="0"/>
                <w:numId w:val="12"/>
              </w:numPr>
              <w:spacing w:line="240" w:lineRule="auto"/>
              <w:ind w:right="-120"/>
              <w:rPr>
                <w:sz w:val="20"/>
                <w:szCs w:val="20"/>
              </w:rPr>
            </w:pPr>
            <w:r>
              <w:rPr>
                <w:sz w:val="20"/>
                <w:szCs w:val="20"/>
              </w:rPr>
              <w:t>unlisted catcher processor</w:t>
            </w:r>
          </w:p>
        </w:tc>
        <w:tc>
          <w:tcPr>
            <w:tcW w:w="4470" w:type="dxa"/>
            <w:shd w:val="clear" w:color="auto" w:fill="auto"/>
            <w:tcMar>
              <w:top w:w="100" w:type="dxa"/>
              <w:left w:w="100" w:type="dxa"/>
              <w:bottom w:w="100" w:type="dxa"/>
              <w:right w:w="100" w:type="dxa"/>
            </w:tcMar>
          </w:tcPr>
          <w:p w14:paraId="22FCAF76" w14:textId="77777777" w:rsidR="005E7691" w:rsidRDefault="00000000">
            <w:pPr>
              <w:widowControl w:val="0"/>
              <w:spacing w:line="240" w:lineRule="auto"/>
              <w:ind w:right="-3810"/>
              <w:rPr>
                <w:sz w:val="20"/>
                <w:szCs w:val="20"/>
              </w:rPr>
            </w:pPr>
            <w:r>
              <w:rPr>
                <w:sz w:val="20"/>
                <w:szCs w:val="20"/>
              </w:rPr>
              <w:t>40%</w:t>
            </w:r>
          </w:p>
          <w:p w14:paraId="52E40B39" w14:textId="77777777" w:rsidR="005E7691" w:rsidRDefault="00000000">
            <w:pPr>
              <w:widowControl w:val="0"/>
              <w:spacing w:line="240" w:lineRule="auto"/>
              <w:ind w:right="-3810"/>
              <w:rPr>
                <w:sz w:val="20"/>
                <w:szCs w:val="20"/>
              </w:rPr>
            </w:pPr>
            <w:r>
              <w:rPr>
                <w:sz w:val="20"/>
                <w:szCs w:val="20"/>
              </w:rPr>
              <w:t xml:space="preserve">   91.5%</w:t>
            </w:r>
          </w:p>
          <w:p w14:paraId="118F5CE1" w14:textId="77777777" w:rsidR="005E7691" w:rsidRDefault="00000000">
            <w:pPr>
              <w:widowControl w:val="0"/>
              <w:spacing w:line="240" w:lineRule="auto"/>
              <w:ind w:right="-3810"/>
              <w:rPr>
                <w:sz w:val="20"/>
                <w:szCs w:val="20"/>
              </w:rPr>
            </w:pPr>
            <w:r>
              <w:rPr>
                <w:sz w:val="20"/>
                <w:szCs w:val="20"/>
              </w:rPr>
              <w:t xml:space="preserve">   8.5%</w:t>
            </w:r>
          </w:p>
          <w:p w14:paraId="43EAEF0B" w14:textId="77777777" w:rsidR="005E7691" w:rsidRDefault="00000000">
            <w:pPr>
              <w:widowControl w:val="0"/>
              <w:spacing w:line="240" w:lineRule="auto"/>
              <w:ind w:right="-3810"/>
              <w:rPr>
                <w:sz w:val="20"/>
                <w:szCs w:val="20"/>
              </w:rPr>
            </w:pPr>
            <w:r>
              <w:rPr>
                <w:sz w:val="20"/>
                <w:szCs w:val="20"/>
              </w:rPr>
              <w:t xml:space="preserve">   &lt;=0.5%</w:t>
            </w:r>
          </w:p>
          <w:p w14:paraId="26E14187" w14:textId="77777777" w:rsidR="005E7691" w:rsidRDefault="00000000">
            <w:pPr>
              <w:widowControl w:val="0"/>
              <w:spacing w:line="240" w:lineRule="auto"/>
              <w:ind w:right="-3810"/>
              <w:rPr>
                <w:sz w:val="20"/>
                <w:szCs w:val="20"/>
              </w:rPr>
            </w:pPr>
            <w:r>
              <w:rPr>
                <w:sz w:val="20"/>
                <w:szCs w:val="20"/>
              </w:rPr>
              <w:t>Season A: 1/20-6/10: 45%*</w:t>
            </w:r>
          </w:p>
          <w:p w14:paraId="2A9BAB4A" w14:textId="77777777" w:rsidR="005E7691" w:rsidRDefault="00000000">
            <w:pPr>
              <w:widowControl w:val="0"/>
              <w:spacing w:line="240" w:lineRule="auto"/>
              <w:ind w:right="-3810"/>
              <w:rPr>
                <w:sz w:val="20"/>
                <w:szCs w:val="20"/>
              </w:rPr>
            </w:pPr>
            <w:r>
              <w:rPr>
                <w:sz w:val="20"/>
                <w:szCs w:val="20"/>
              </w:rPr>
              <w:t>Season B: 6/10-11/1: 55%</w:t>
            </w:r>
          </w:p>
        </w:tc>
      </w:tr>
      <w:tr w:rsidR="005E7691" w14:paraId="08D6F9BA" w14:textId="77777777">
        <w:tc>
          <w:tcPr>
            <w:tcW w:w="3525" w:type="dxa"/>
            <w:shd w:val="clear" w:color="auto" w:fill="auto"/>
            <w:tcMar>
              <w:top w:w="100" w:type="dxa"/>
              <w:left w:w="100" w:type="dxa"/>
              <w:bottom w:w="100" w:type="dxa"/>
              <w:right w:w="100" w:type="dxa"/>
            </w:tcMar>
          </w:tcPr>
          <w:p w14:paraId="75D0AAF0" w14:textId="77777777" w:rsidR="005E7691" w:rsidRDefault="00000000">
            <w:pPr>
              <w:widowControl w:val="0"/>
              <w:spacing w:line="240" w:lineRule="auto"/>
              <w:ind w:right="-15"/>
              <w:rPr>
                <w:sz w:val="20"/>
                <w:szCs w:val="20"/>
              </w:rPr>
            </w:pPr>
            <w:r>
              <w:rPr>
                <w:sz w:val="20"/>
                <w:szCs w:val="20"/>
              </w:rPr>
              <w:t>BS AFA motherships (deliver to floating processors)</w:t>
            </w:r>
          </w:p>
        </w:tc>
        <w:tc>
          <w:tcPr>
            <w:tcW w:w="4470" w:type="dxa"/>
            <w:shd w:val="clear" w:color="auto" w:fill="auto"/>
            <w:tcMar>
              <w:top w:w="100" w:type="dxa"/>
              <w:left w:w="100" w:type="dxa"/>
              <w:bottom w:w="100" w:type="dxa"/>
              <w:right w:w="100" w:type="dxa"/>
            </w:tcMar>
          </w:tcPr>
          <w:p w14:paraId="613AB32B" w14:textId="77777777" w:rsidR="005E7691" w:rsidRDefault="00000000">
            <w:pPr>
              <w:widowControl w:val="0"/>
              <w:spacing w:line="240" w:lineRule="auto"/>
              <w:ind w:right="-3810"/>
              <w:rPr>
                <w:sz w:val="20"/>
                <w:szCs w:val="20"/>
              </w:rPr>
            </w:pPr>
            <w:r>
              <w:rPr>
                <w:sz w:val="20"/>
                <w:szCs w:val="20"/>
              </w:rPr>
              <w:t>10%</w:t>
            </w:r>
          </w:p>
          <w:p w14:paraId="23F86DBC" w14:textId="77777777" w:rsidR="005E7691" w:rsidRDefault="00000000">
            <w:pPr>
              <w:widowControl w:val="0"/>
              <w:spacing w:line="240" w:lineRule="auto"/>
              <w:ind w:right="-3810"/>
              <w:rPr>
                <w:sz w:val="20"/>
                <w:szCs w:val="20"/>
              </w:rPr>
            </w:pPr>
            <w:r>
              <w:rPr>
                <w:sz w:val="20"/>
                <w:szCs w:val="20"/>
              </w:rPr>
              <w:t>Season A: 1/20-6/10: 45%*</w:t>
            </w:r>
          </w:p>
          <w:p w14:paraId="0C969B78" w14:textId="77777777" w:rsidR="005E7691" w:rsidRDefault="00000000">
            <w:pPr>
              <w:widowControl w:val="0"/>
              <w:spacing w:line="240" w:lineRule="auto"/>
              <w:ind w:right="-3810"/>
              <w:rPr>
                <w:sz w:val="20"/>
                <w:szCs w:val="20"/>
              </w:rPr>
            </w:pPr>
            <w:r>
              <w:rPr>
                <w:sz w:val="20"/>
                <w:szCs w:val="20"/>
              </w:rPr>
              <w:t>Season B: 6/10-11/1: 55%</w:t>
            </w:r>
          </w:p>
        </w:tc>
      </w:tr>
      <w:tr w:rsidR="005E7691" w14:paraId="7163AC69" w14:textId="77777777">
        <w:tc>
          <w:tcPr>
            <w:tcW w:w="3525" w:type="dxa"/>
            <w:shd w:val="clear" w:color="auto" w:fill="auto"/>
            <w:tcMar>
              <w:top w:w="100" w:type="dxa"/>
              <w:left w:w="100" w:type="dxa"/>
              <w:bottom w:w="100" w:type="dxa"/>
              <w:right w:w="100" w:type="dxa"/>
            </w:tcMar>
          </w:tcPr>
          <w:p w14:paraId="3A3711B6" w14:textId="77777777" w:rsidR="005E7691" w:rsidRDefault="00000000">
            <w:pPr>
              <w:widowControl w:val="0"/>
              <w:spacing w:line="240" w:lineRule="auto"/>
              <w:ind w:right="-3810"/>
              <w:rPr>
                <w:sz w:val="20"/>
                <w:szCs w:val="20"/>
              </w:rPr>
            </w:pPr>
            <w:r>
              <w:rPr>
                <w:sz w:val="20"/>
                <w:szCs w:val="20"/>
              </w:rPr>
              <w:t>AI Aleut Corporation</w:t>
            </w:r>
          </w:p>
        </w:tc>
        <w:tc>
          <w:tcPr>
            <w:tcW w:w="4470" w:type="dxa"/>
            <w:shd w:val="clear" w:color="auto" w:fill="auto"/>
            <w:tcMar>
              <w:top w:w="100" w:type="dxa"/>
              <w:left w:w="100" w:type="dxa"/>
              <w:bottom w:w="100" w:type="dxa"/>
              <w:right w:w="100" w:type="dxa"/>
            </w:tcMar>
          </w:tcPr>
          <w:p w14:paraId="6DAF5559" w14:textId="77777777" w:rsidR="005E7691" w:rsidRDefault="00000000">
            <w:pPr>
              <w:widowControl w:val="0"/>
              <w:spacing w:line="240" w:lineRule="auto"/>
              <w:ind w:right="-3810"/>
              <w:rPr>
                <w:sz w:val="20"/>
                <w:szCs w:val="20"/>
              </w:rPr>
            </w:pPr>
            <w:r>
              <w:rPr>
                <w:sz w:val="20"/>
                <w:szCs w:val="20"/>
              </w:rPr>
              <w:t>100%</w:t>
            </w:r>
          </w:p>
          <w:p w14:paraId="7A6A1630" w14:textId="77777777" w:rsidR="005E7691" w:rsidRDefault="00000000">
            <w:pPr>
              <w:widowControl w:val="0"/>
              <w:spacing w:line="240" w:lineRule="auto"/>
              <w:ind w:right="-3810"/>
              <w:rPr>
                <w:i/>
                <w:sz w:val="20"/>
                <w:szCs w:val="20"/>
              </w:rPr>
            </w:pPr>
            <w:r>
              <w:rPr>
                <w:sz w:val="20"/>
                <w:szCs w:val="20"/>
              </w:rPr>
              <w:t xml:space="preserve">  </w:t>
            </w:r>
            <w:r>
              <w:rPr>
                <w:i/>
                <w:sz w:val="20"/>
                <w:szCs w:val="20"/>
              </w:rPr>
              <w:t xml:space="preserve"> Area 541: 30%</w:t>
            </w:r>
          </w:p>
          <w:p w14:paraId="52E22E24" w14:textId="77777777" w:rsidR="005E7691" w:rsidRDefault="00000000">
            <w:pPr>
              <w:widowControl w:val="0"/>
              <w:spacing w:line="240" w:lineRule="auto"/>
              <w:ind w:right="-3810"/>
              <w:rPr>
                <w:i/>
                <w:sz w:val="20"/>
                <w:szCs w:val="20"/>
              </w:rPr>
            </w:pPr>
            <w:r>
              <w:rPr>
                <w:i/>
                <w:sz w:val="20"/>
                <w:szCs w:val="20"/>
              </w:rPr>
              <w:t xml:space="preserve">   Area 542: 15%</w:t>
            </w:r>
          </w:p>
          <w:p w14:paraId="4A10FAE9" w14:textId="77777777" w:rsidR="005E7691" w:rsidRDefault="00000000">
            <w:pPr>
              <w:widowControl w:val="0"/>
              <w:spacing w:line="240" w:lineRule="auto"/>
              <w:ind w:right="-3810"/>
              <w:rPr>
                <w:i/>
                <w:sz w:val="20"/>
                <w:szCs w:val="20"/>
              </w:rPr>
            </w:pPr>
            <w:r>
              <w:rPr>
                <w:i/>
                <w:sz w:val="20"/>
                <w:szCs w:val="20"/>
              </w:rPr>
              <w:t xml:space="preserve">   Area 543: 5%</w:t>
            </w:r>
          </w:p>
          <w:p w14:paraId="0876A2B3" w14:textId="77777777" w:rsidR="005E7691" w:rsidRDefault="00000000">
            <w:pPr>
              <w:widowControl w:val="0"/>
              <w:spacing w:line="240" w:lineRule="auto"/>
              <w:ind w:right="-150"/>
              <w:rPr>
                <w:i/>
                <w:sz w:val="20"/>
                <w:szCs w:val="20"/>
              </w:rPr>
            </w:pPr>
            <w:r>
              <w:rPr>
                <w:i/>
                <w:sz w:val="20"/>
                <w:szCs w:val="20"/>
              </w:rPr>
              <w:t>Season A:  1/20-6/10: Max 40% across all subsectors</w:t>
            </w:r>
          </w:p>
          <w:p w14:paraId="4A4C6FA3" w14:textId="77777777" w:rsidR="005E7691" w:rsidRDefault="00000000">
            <w:pPr>
              <w:widowControl w:val="0"/>
              <w:spacing w:line="240" w:lineRule="auto"/>
              <w:ind w:right="-150"/>
              <w:rPr>
                <w:i/>
                <w:sz w:val="20"/>
                <w:szCs w:val="20"/>
              </w:rPr>
            </w:pPr>
            <w:r>
              <w:rPr>
                <w:i/>
                <w:sz w:val="20"/>
                <w:szCs w:val="20"/>
              </w:rPr>
              <w:t>^these rules apply across all subsectors (CDQ, Aleut, and ICA)</w:t>
            </w:r>
          </w:p>
        </w:tc>
      </w:tr>
      <w:tr w:rsidR="005E7691" w14:paraId="270FCF6D" w14:textId="77777777">
        <w:tc>
          <w:tcPr>
            <w:tcW w:w="3525" w:type="dxa"/>
            <w:shd w:val="clear" w:color="auto" w:fill="auto"/>
            <w:tcMar>
              <w:top w:w="100" w:type="dxa"/>
              <w:left w:w="100" w:type="dxa"/>
              <w:bottom w:w="100" w:type="dxa"/>
              <w:right w:w="100" w:type="dxa"/>
            </w:tcMar>
          </w:tcPr>
          <w:p w14:paraId="17DA1D13" w14:textId="77777777" w:rsidR="005E7691" w:rsidRDefault="00000000">
            <w:pPr>
              <w:widowControl w:val="0"/>
              <w:spacing w:line="240" w:lineRule="auto"/>
              <w:ind w:right="-3810"/>
              <w:rPr>
                <w:sz w:val="20"/>
                <w:szCs w:val="20"/>
              </w:rPr>
            </w:pPr>
            <w:r>
              <w:rPr>
                <w:sz w:val="20"/>
                <w:szCs w:val="20"/>
              </w:rPr>
              <w:t>Bogoslof District ICA</w:t>
            </w:r>
          </w:p>
        </w:tc>
        <w:tc>
          <w:tcPr>
            <w:tcW w:w="4470" w:type="dxa"/>
            <w:shd w:val="clear" w:color="auto" w:fill="auto"/>
            <w:tcMar>
              <w:top w:w="100" w:type="dxa"/>
              <w:left w:w="100" w:type="dxa"/>
              <w:bottom w:w="100" w:type="dxa"/>
              <w:right w:w="100" w:type="dxa"/>
            </w:tcMar>
          </w:tcPr>
          <w:p w14:paraId="259A2F28" w14:textId="77777777" w:rsidR="005E7691" w:rsidRDefault="00000000">
            <w:pPr>
              <w:widowControl w:val="0"/>
              <w:spacing w:line="240" w:lineRule="auto"/>
              <w:ind w:right="-3810"/>
              <w:rPr>
                <w:sz w:val="20"/>
                <w:szCs w:val="20"/>
              </w:rPr>
            </w:pPr>
            <w:r>
              <w:rPr>
                <w:sz w:val="20"/>
                <w:szCs w:val="20"/>
              </w:rPr>
              <w:t>250 mt incidental</w:t>
            </w:r>
          </w:p>
        </w:tc>
      </w:tr>
    </w:tbl>
    <w:p w14:paraId="24953D6D" w14:textId="77777777" w:rsidR="005E7691" w:rsidRDefault="00000000">
      <w:pPr>
        <w:pBdr>
          <w:top w:val="none" w:sz="0" w:space="1" w:color="auto"/>
          <w:bottom w:val="none" w:sz="0" w:space="1" w:color="auto"/>
          <w:between w:val="none" w:sz="0" w:space="1" w:color="auto"/>
        </w:pBdr>
        <w:spacing w:after="160"/>
      </w:pPr>
      <w:r>
        <w:tab/>
      </w:r>
      <w:r>
        <w:tab/>
        <w:t>*</w:t>
      </w:r>
      <w:r>
        <w:rPr>
          <w:i/>
          <w:sz w:val="20"/>
          <w:szCs w:val="20"/>
        </w:rPr>
        <w:t>No more than 28% from sea lion conservation area (SCA) by 4/1</w:t>
      </w:r>
    </w:p>
    <w:p w14:paraId="0C623440" w14:textId="77777777" w:rsidR="005E7691" w:rsidRDefault="005E7691">
      <w:pPr>
        <w:pBdr>
          <w:top w:val="none" w:sz="0" w:space="1" w:color="auto"/>
          <w:bottom w:val="none" w:sz="0" w:space="1" w:color="auto"/>
          <w:between w:val="none" w:sz="0" w:space="1" w:color="auto"/>
        </w:pBdr>
        <w:rPr>
          <w:sz w:val="16"/>
          <w:szCs w:val="16"/>
        </w:rPr>
      </w:pPr>
    </w:p>
    <w:p w14:paraId="2E7B30D3" w14:textId="77777777" w:rsidR="005E7691" w:rsidRDefault="00000000">
      <w:pPr>
        <w:pBdr>
          <w:top w:val="none" w:sz="0" w:space="1" w:color="auto"/>
          <w:bottom w:val="none" w:sz="0" w:space="1" w:color="auto"/>
          <w:between w:val="none" w:sz="0" w:space="1" w:color="auto"/>
        </w:pBdr>
      </w:pPr>
      <w:hyperlink r:id="rId214">
        <w:r>
          <w:rPr>
            <w:color w:val="1155CC"/>
            <w:u w:val="single"/>
          </w:rPr>
          <w:t>Federal Register/Vol. 89, No. 52/Friday, March 15, 2024/Rules and Regulations</w:t>
        </w:r>
      </w:hyperlink>
    </w:p>
    <w:p w14:paraId="470CE39F" w14:textId="77777777" w:rsidR="005E7691" w:rsidRDefault="00000000">
      <w:pPr>
        <w:pBdr>
          <w:top w:val="none" w:sz="0" w:space="1" w:color="auto"/>
          <w:bottom w:val="none" w:sz="0" w:space="1" w:color="auto"/>
          <w:between w:val="none" w:sz="0" w:space="1" w:color="auto"/>
        </w:pBdr>
      </w:pPr>
      <w:hyperlink r:id="rId215">
        <w:r>
          <w:rPr>
            <w:color w:val="1155CC"/>
            <w:u w:val="single"/>
          </w:rPr>
          <w:t>Federal Register :: Fisheries of the Exclusive Economic Zone Off Alaska; Bering Sea and Aleutian Islands; Final 2024 and 2025 Harvest Specifications for Groundfish</w:t>
        </w:r>
      </w:hyperlink>
    </w:p>
    <w:p w14:paraId="548523DA" w14:textId="77777777" w:rsidR="005E7691" w:rsidRDefault="00000000">
      <w:pPr>
        <w:pBdr>
          <w:top w:val="none" w:sz="0" w:space="1" w:color="auto"/>
          <w:bottom w:val="none" w:sz="0" w:space="1" w:color="auto"/>
          <w:between w:val="none" w:sz="0" w:space="1" w:color="auto"/>
        </w:pBdr>
      </w:pPr>
      <w:hyperlink r:id="rId216">
        <w:r>
          <w:rPr>
            <w:color w:val="1155CC"/>
            <w:u w:val="single"/>
          </w:rPr>
          <w:t>50 CFR § 679.23 - Seasons. | Electronic Code of Federal Regulations (e-CFR) | US Law | LII / Legal Information Institute</w:t>
        </w:r>
      </w:hyperlink>
    </w:p>
    <w:p w14:paraId="12BD3AEA" w14:textId="77777777" w:rsidR="005E7691" w:rsidRDefault="00000000">
      <w:pPr>
        <w:pBdr>
          <w:top w:val="none" w:sz="0" w:space="1" w:color="auto"/>
          <w:bottom w:val="none" w:sz="0" w:space="1" w:color="auto"/>
          <w:between w:val="none" w:sz="0" w:space="1" w:color="auto"/>
        </w:pBdr>
      </w:pPr>
      <w:hyperlink r:id="rId217">
        <w:r>
          <w:rPr>
            <w:color w:val="1155CC"/>
            <w:u w:val="single"/>
          </w:rPr>
          <w:t>Pollock Conservation Cooperative and High Seas Catchers' Cooperative Joint Annual Report 2021 North Pacific Fishery Management Council April 1, 2022</w:t>
        </w:r>
      </w:hyperlink>
    </w:p>
    <w:p w14:paraId="0089D8E3" w14:textId="77777777" w:rsidR="005E7691" w:rsidRDefault="00000000">
      <w:pPr>
        <w:pBdr>
          <w:top w:val="none" w:sz="0" w:space="1" w:color="auto"/>
          <w:bottom w:val="none" w:sz="0" w:space="1" w:color="auto"/>
          <w:between w:val="none" w:sz="0" w:space="1" w:color="auto"/>
        </w:pBdr>
      </w:pPr>
      <w:hyperlink r:id="rId218">
        <w:r>
          <w:rPr>
            <w:color w:val="1155CC"/>
            <w:u w:val="single"/>
          </w:rPr>
          <w:t>Federal Register :: Fisheries of the Exclusive Economic Zone Off Alaska; Bering Sea and Aleutian Islands; Final 2024 and 2025 Harvest Specifications for Groundfish</w:t>
        </w:r>
      </w:hyperlink>
    </w:p>
    <w:p w14:paraId="43522095" w14:textId="77777777" w:rsidR="005E7691" w:rsidRDefault="00000000">
      <w:pPr>
        <w:pBdr>
          <w:top w:val="none" w:sz="0" w:space="1" w:color="auto"/>
          <w:bottom w:val="none" w:sz="0" w:space="1" w:color="auto"/>
          <w:between w:val="none" w:sz="0" w:space="1" w:color="auto"/>
        </w:pBdr>
      </w:pPr>
      <w:hyperlink r:id="rId219">
        <w:r>
          <w:rPr>
            <w:color w:val="1155CC"/>
            <w:u w:val="single"/>
          </w:rPr>
          <w:t>Federal Register :: Fisheries of the Exclusive Economic Zone Off Alaska; Application for an Exempted Fishing Permit</w:t>
        </w:r>
      </w:hyperlink>
    </w:p>
    <w:p w14:paraId="40B8BCBC" w14:textId="77777777" w:rsidR="005E7691" w:rsidRDefault="00000000">
      <w:pPr>
        <w:pBdr>
          <w:top w:val="none" w:sz="0" w:space="1" w:color="auto"/>
          <w:bottom w:val="none" w:sz="0" w:space="1" w:color="auto"/>
          <w:between w:val="none" w:sz="0" w:space="1" w:color="auto"/>
        </w:pBdr>
      </w:pPr>
      <w:hyperlink r:id="rId220">
        <w:r>
          <w:rPr>
            <w:color w:val="1155CC"/>
            <w:u w:val="single"/>
          </w:rPr>
          <w:t>50 CFR § 679.62 - Inshore sector cooperative allocation program.</w:t>
        </w:r>
      </w:hyperlink>
    </w:p>
    <w:p w14:paraId="0A2D5DFA" w14:textId="77777777" w:rsidR="005E7691" w:rsidRDefault="00000000">
      <w:pPr>
        <w:pBdr>
          <w:top w:val="none" w:sz="0" w:space="1" w:color="auto"/>
          <w:bottom w:val="none" w:sz="0" w:space="1" w:color="auto"/>
          <w:between w:val="none" w:sz="0" w:space="1" w:color="auto"/>
        </w:pBdr>
      </w:pPr>
      <w:hyperlink r:id="rId221">
        <w:r>
          <w:rPr>
            <w:color w:val="1155CC"/>
            <w:u w:val="single"/>
          </w:rPr>
          <w:t>Federal Register :: Fisheries of the Exclusive Economic Zone Off Alaska; Bycatch Management in the Bering Sea Pollock Fishery</w:t>
        </w:r>
      </w:hyperlink>
    </w:p>
    <w:p w14:paraId="097B05F5" w14:textId="77777777" w:rsidR="005E7691" w:rsidRDefault="00000000">
      <w:pPr>
        <w:pBdr>
          <w:top w:val="none" w:sz="0" w:space="1" w:color="auto"/>
          <w:bottom w:val="none" w:sz="0" w:space="1" w:color="auto"/>
          <w:between w:val="none" w:sz="0" w:space="1" w:color="auto"/>
        </w:pBdr>
      </w:pPr>
      <w:hyperlink r:id="rId222">
        <w:r>
          <w:rPr>
            <w:color w:val="1155CC"/>
            <w:u w:val="single"/>
          </w:rPr>
          <w:t>Groundfish Quota Programs | North Pacific Fishery Management Council</w:t>
        </w:r>
      </w:hyperlink>
    </w:p>
    <w:p w14:paraId="4FA03C14" w14:textId="77777777" w:rsidR="005E7691" w:rsidRDefault="00000000">
      <w:pPr>
        <w:pBdr>
          <w:top w:val="none" w:sz="0" w:space="1" w:color="auto"/>
          <w:bottom w:val="none" w:sz="0" w:space="1" w:color="auto"/>
          <w:between w:val="none" w:sz="0" w:space="1" w:color="auto"/>
        </w:pBdr>
        <w:spacing w:after="160"/>
      </w:pPr>
      <w:r>
        <w:t>Climate</w:t>
      </w:r>
    </w:p>
    <w:p w14:paraId="512DAE52" w14:textId="77777777" w:rsidR="005E7691" w:rsidRDefault="00000000">
      <w:pPr>
        <w:numPr>
          <w:ilvl w:val="0"/>
          <w:numId w:val="6"/>
        </w:numPr>
        <w:pBdr>
          <w:top w:val="none" w:sz="0" w:space="1" w:color="auto"/>
          <w:bottom w:val="none" w:sz="0" w:space="1" w:color="auto"/>
          <w:between w:val="none" w:sz="0" w:space="1" w:color="auto"/>
        </w:pBdr>
        <w:spacing w:after="160"/>
      </w:pPr>
      <w:r>
        <w:t>Midseason re-allocation of pollock from Aleut &amp; AI CDQ to Bering Sea CDQ and sectors</w:t>
      </w:r>
    </w:p>
    <w:p w14:paraId="60855E92" w14:textId="77777777" w:rsidR="005E7691" w:rsidRDefault="00000000">
      <w:pPr>
        <w:pStyle w:val="Heading4"/>
        <w:pBdr>
          <w:top w:val="none" w:sz="0" w:space="1" w:color="auto"/>
          <w:bottom w:val="none" w:sz="0" w:space="1" w:color="auto"/>
          <w:between w:val="none" w:sz="0" w:space="1" w:color="auto"/>
        </w:pBdr>
        <w:spacing w:after="160"/>
      </w:pPr>
      <w:bookmarkStart w:id="89" w:name="_wh7elsumz2v6" w:colFirst="0" w:colLast="0"/>
      <w:bookmarkEnd w:id="89"/>
      <w:r>
        <w:t>7.1.4 Sablefish</w:t>
      </w:r>
    </w:p>
    <w:p w14:paraId="7789FE9F" w14:textId="77777777" w:rsidR="005E7691" w:rsidRDefault="00000000">
      <w:r>
        <w:t>Sablefish (</w:t>
      </w:r>
      <w:r>
        <w:rPr>
          <w:i/>
        </w:rPr>
        <w:t>Anoplopoma fimbria)</w:t>
      </w:r>
      <w:r>
        <w:t xml:space="preserve"> across the EBS, AI, and GOA are considered a single stock and therefore jointly managed by BSAI and GOA Groundfish FMPs. TACs are set independently for </w:t>
      </w:r>
      <w:r>
        <w:lastRenderedPageBreak/>
        <w:t xml:space="preserve">management areas (Figure X). TAC has been allocated between fixed and trawl gears since 1986 in GOA, and since 1990 in BSAI. In BSAI, the trawl fleet receives 50% of the BS TAC, and 25% of the AI TAC, and in each subregion 15% is allocated to non-specified reserve that helps facilitate in-season adjustments. Additionally, 7.5% is allocated to the CDQ reserve. In the case of GOA, the trawl fleet receives 20% of the Western and Central GOA TAC, and 5% of the Eastern GOA TAC (full allocation to West Yakutat District). Except for the allocation of sablefish to cooperatives as a secondary species in the Rockfish Program (6.78% to CV cooperatives and 3.51% to CP cooperatives), directed fishing for sablefish in GOA is closed and allocations represent anticipated incidental catch. </w:t>
      </w:r>
    </w:p>
    <w:p w14:paraId="03FA1612" w14:textId="77777777" w:rsidR="005E7691" w:rsidRDefault="00000000">
      <w:r>
        <w:rPr>
          <w:noProof/>
        </w:rPr>
        <w:drawing>
          <wp:inline distT="114300" distB="114300" distL="114300" distR="114300" wp14:anchorId="45F4FCB9" wp14:editId="6290118F">
            <wp:extent cx="5172075" cy="3495675"/>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3"/>
                    <a:srcRect/>
                    <a:stretch>
                      <a:fillRect/>
                    </a:stretch>
                  </pic:blipFill>
                  <pic:spPr>
                    <a:xfrm>
                      <a:off x="0" y="0"/>
                      <a:ext cx="5172075" cy="3495675"/>
                    </a:xfrm>
                    <a:prstGeom prst="rect">
                      <a:avLst/>
                    </a:prstGeom>
                    <a:ln/>
                  </pic:spPr>
                </pic:pic>
              </a:graphicData>
            </a:graphic>
          </wp:inline>
        </w:drawing>
      </w:r>
    </w:p>
    <w:p w14:paraId="2C2D7134" w14:textId="77777777" w:rsidR="005E7691" w:rsidRDefault="00000000">
      <w:r>
        <w:rPr>
          <w:b/>
        </w:rPr>
        <w:t xml:space="preserve">Figure X. </w:t>
      </w:r>
      <w:r>
        <w:t xml:space="preserve">Sablefish management areas. </w:t>
      </w:r>
      <w:hyperlink r:id="rId224">
        <w:r>
          <w:rPr>
            <w:color w:val="1155CC"/>
            <w:u w:val="single"/>
          </w:rPr>
          <w:t>From Halibut Sablefish IFQ Program Review, 2016.</w:t>
        </w:r>
      </w:hyperlink>
    </w:p>
    <w:p w14:paraId="665CA85D" w14:textId="77777777" w:rsidR="005E7691" w:rsidRDefault="005E7691">
      <w:pPr>
        <w:ind w:firstLine="720"/>
      </w:pPr>
    </w:p>
    <w:p w14:paraId="0BB3D4C6" w14:textId="77777777" w:rsidR="005E7691" w:rsidRDefault="00000000">
      <w:pPr>
        <w:ind w:firstLine="720"/>
      </w:pPr>
      <w:r>
        <w:t xml:space="preserve">Most of the fixed gear fishery is managed through a catch share program. The Council implemented the IFQ program (which includes quota for both Pacific halibut and sablefish) in 1995 following Amendment 15 to the BSAI groundfish FMP and Amendment 20 to the GOA groundfish FMP. It is now the largest catch share program in the country. Allocation to the IFQ program varies by region, with the program receiving 80% of the TAC in the Western and Central GOA, 95% of the TAC in the Eastern GOA, 50% of the TAC in the BS, and 75% of the TAC in the AI. Twenty-percent of the fixed-gear TAC in the BS and AI are allocated to CDQ. Quota shares (QS) were initially allocated to persons who landed halibut or sablefish using fixed-gear between 1988-1990 using either an owned or leased vessel, as the Council equated record of landings with dependence on the fishery. QS are assigned to both management areas and vessel class (A: Any length, B: &gt;60 ft, C: &lt;= 60 ft; Table X). Original QS was set based on the best five out of seven years of landings between 1984-1990, and on the management areas where landings occurred (Figure X, Table X). Some QS from non-CDQ management areas were reallocated to program participants allocated CDQ management area QS to compensate </w:t>
      </w:r>
      <w:r>
        <w:lastRenderedPageBreak/>
        <w:t xml:space="preserve">for CDQ allocations. Vessel class was based on the length of the vessel upon which the participant made landings in the most recent year of participation in the fishery, and whether fish were processed on the vessel (e.g. 1998, 1989, 1990, or 1991). </w:t>
      </w:r>
    </w:p>
    <w:p w14:paraId="0CF6735E" w14:textId="77777777" w:rsidR="005E7691" w:rsidRDefault="005E7691"/>
    <w:p w14:paraId="65B4A2E8" w14:textId="77777777" w:rsidR="005E7691" w:rsidRDefault="00000000">
      <w:r>
        <w:t>QS is converted to IFQ annually by multiplying QS by the TAC. Each management area has an individual QS pool that has been largely unchanged since implementation of the program. QS can be transferred between specified areas and vessel sizes with the goal of avoiding consolidation. Beginning in 1996, IFQ participants can “fish down” (IFQ allocated to larger class vessels can be fished on smaller class vessels). The QS an individual can hold is capped at a specified QS unit across the fishery, with the Southeast Outside District having an additional SE cap. Additionally, IFQ landed by a vessel in a given year cannot exceed 1% of the total IFQ TAC of sablefish (in the case of Southeast Outside District, this 1% cap also applies to SE sablefish IFQ TAC). Strict rules on control, use, and transfer of QS reflect the Council’s desire to maintain the small-scale, community based nature of the fishery. However, restrictions unrelated to maintaining the owner-operator characteristic of the fleet have been relaxed since the IFQ was first implemented. For example, the Council can authorize the formation of community quota entities that can buy QS and distribute among residents to keep QS in small coastal communities (Community Quota Entity (CQE) Program; 2004). The CQE program reduces the barrier to entry by allowing residents to lease annual IFQ and eventually build up to buy QS. Allocation policies can be changed by the Council without permission of program participants.</w:t>
      </w:r>
    </w:p>
    <w:p w14:paraId="5DDA7C3D" w14:textId="77777777" w:rsidR="005E7691" w:rsidRDefault="005E7691">
      <w:pPr>
        <w:ind w:firstLine="720"/>
      </w:pPr>
    </w:p>
    <w:p w14:paraId="21DD27D3" w14:textId="77777777" w:rsidR="005E7691" w:rsidRDefault="00000000">
      <w:r>
        <w:t>*I don’t think we are including halibut, as it’s not a federally managed fishery, but under this IFQ program, commercial IFQ can be transferred to charter sector.</w:t>
      </w:r>
    </w:p>
    <w:p w14:paraId="3C4D8033" w14:textId="77777777" w:rsidR="005E7691" w:rsidRDefault="005E7691"/>
    <w:p w14:paraId="043C075D" w14:textId="77777777" w:rsidR="005E7691" w:rsidRDefault="005E7691"/>
    <w:p w14:paraId="0DF31E4E" w14:textId="77777777" w:rsidR="005E7691" w:rsidRDefault="005E7691"/>
    <w:p w14:paraId="42DE4D8F" w14:textId="77777777" w:rsidR="005E7691" w:rsidRDefault="005E7691"/>
    <w:p w14:paraId="65523BC4" w14:textId="77777777" w:rsidR="005E7691" w:rsidRDefault="005E7691"/>
    <w:p w14:paraId="1ECBBFB9" w14:textId="77777777" w:rsidR="005E7691" w:rsidRDefault="005E7691"/>
    <w:p w14:paraId="0986D6CE" w14:textId="77777777" w:rsidR="005E7691" w:rsidRDefault="005E7691"/>
    <w:p w14:paraId="14EB51F7" w14:textId="77777777" w:rsidR="005E7691" w:rsidRDefault="005E7691">
      <w:pPr>
        <w:rPr>
          <w:b/>
        </w:rPr>
      </w:pPr>
    </w:p>
    <w:p w14:paraId="22B41BE4" w14:textId="77777777" w:rsidR="005E7691" w:rsidRDefault="005E7691">
      <w:pPr>
        <w:rPr>
          <w:b/>
        </w:rPr>
      </w:pPr>
    </w:p>
    <w:p w14:paraId="729EC547" w14:textId="77777777" w:rsidR="005E7691" w:rsidRDefault="005E7691">
      <w:pPr>
        <w:rPr>
          <w:b/>
        </w:rPr>
      </w:pPr>
    </w:p>
    <w:p w14:paraId="5003319F" w14:textId="77777777" w:rsidR="005E7691" w:rsidRDefault="005E7691">
      <w:pPr>
        <w:rPr>
          <w:b/>
        </w:rPr>
      </w:pPr>
    </w:p>
    <w:p w14:paraId="25939248" w14:textId="77777777" w:rsidR="005E7691" w:rsidRDefault="005E7691">
      <w:pPr>
        <w:rPr>
          <w:b/>
        </w:rPr>
      </w:pPr>
    </w:p>
    <w:p w14:paraId="295F8EC0" w14:textId="77777777" w:rsidR="005E7691" w:rsidRDefault="005E7691">
      <w:pPr>
        <w:rPr>
          <w:b/>
        </w:rPr>
      </w:pPr>
    </w:p>
    <w:p w14:paraId="51F4373D" w14:textId="77777777" w:rsidR="005E7691" w:rsidRDefault="005E7691">
      <w:pPr>
        <w:rPr>
          <w:b/>
        </w:rPr>
      </w:pPr>
    </w:p>
    <w:p w14:paraId="20F7F0AF" w14:textId="77777777" w:rsidR="005E7691" w:rsidRDefault="005E7691">
      <w:pPr>
        <w:rPr>
          <w:b/>
        </w:rPr>
      </w:pPr>
    </w:p>
    <w:p w14:paraId="62D93506" w14:textId="77777777" w:rsidR="005E7691" w:rsidRDefault="005E7691">
      <w:pPr>
        <w:rPr>
          <w:b/>
        </w:rPr>
      </w:pPr>
    </w:p>
    <w:p w14:paraId="41D42403" w14:textId="77777777" w:rsidR="005E7691" w:rsidRDefault="00000000">
      <w:r>
        <w:rPr>
          <w:b/>
        </w:rPr>
        <w:t xml:space="preserve">Table X. </w:t>
      </w:r>
      <w:r>
        <w:t xml:space="preserve">Sablefish quota share distribution by vessel class and area for initial allocation (1995) and in 2015. Percents based on summed QS of individual participants. </w:t>
      </w:r>
      <w:hyperlink r:id="rId225">
        <w:r>
          <w:rPr>
            <w:color w:val="1155CC"/>
            <w:u w:val="single"/>
          </w:rPr>
          <w:t>Source: NMFS. 2015. Transfer Report – Changes under Alaska’s Sablefish IFQ Program, 1995 through 2014.</w:t>
        </w:r>
      </w:hyperlink>
    </w:p>
    <w:p w14:paraId="02765219" w14:textId="77777777" w:rsidR="005E7691" w:rsidRDefault="00000000">
      <w:pPr>
        <w:jc w:val="center"/>
      </w:pPr>
      <w:r>
        <w:rPr>
          <w:noProof/>
        </w:rPr>
        <w:lastRenderedPageBreak/>
        <w:drawing>
          <wp:inline distT="114300" distB="114300" distL="114300" distR="114300" wp14:anchorId="4BFE784F" wp14:editId="7C5A54F9">
            <wp:extent cx="4873243" cy="592755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6"/>
                    <a:srcRect/>
                    <a:stretch>
                      <a:fillRect/>
                    </a:stretch>
                  </pic:blipFill>
                  <pic:spPr>
                    <a:xfrm>
                      <a:off x="0" y="0"/>
                      <a:ext cx="4873243" cy="5927550"/>
                    </a:xfrm>
                    <a:prstGeom prst="rect">
                      <a:avLst/>
                    </a:prstGeom>
                    <a:ln/>
                  </pic:spPr>
                </pic:pic>
              </a:graphicData>
            </a:graphic>
          </wp:inline>
        </w:drawing>
      </w:r>
    </w:p>
    <w:p w14:paraId="103835BE" w14:textId="77777777" w:rsidR="005E7691" w:rsidRDefault="005E7691"/>
    <w:p w14:paraId="57727764" w14:textId="77777777" w:rsidR="005E7691" w:rsidRDefault="005E7691"/>
    <w:p w14:paraId="5D5B1F1A" w14:textId="77777777" w:rsidR="005E7691" w:rsidRDefault="00000000">
      <w:r>
        <w:t>References</w:t>
      </w:r>
    </w:p>
    <w:p w14:paraId="0BC5183E" w14:textId="77777777" w:rsidR="005E7691" w:rsidRDefault="00000000">
      <w:pPr>
        <w:numPr>
          <w:ilvl w:val="0"/>
          <w:numId w:val="1"/>
        </w:numPr>
      </w:pPr>
      <w:hyperlink r:id="rId227">
        <w:r>
          <w:rPr>
            <w:color w:val="1155CC"/>
            <w:u w:val="single"/>
          </w:rPr>
          <w:t>Pacific Halibut and Sablefish Individual Fishing Quota (IFQ) Program in Alaska | NOAA Fisheries</w:t>
        </w:r>
      </w:hyperlink>
    </w:p>
    <w:p w14:paraId="233FB64D" w14:textId="77777777" w:rsidR="005E7691" w:rsidRDefault="00000000">
      <w:pPr>
        <w:numPr>
          <w:ilvl w:val="0"/>
          <w:numId w:val="1"/>
        </w:numPr>
      </w:pPr>
      <w:hyperlink r:id="rId228">
        <w:r>
          <w:rPr>
            <w:color w:val="1155CC"/>
            <w:u w:val="single"/>
          </w:rPr>
          <w:t>Twenty-Year Review of the Pacific Halibut and Sablefish Individual Fishing Quota Management Program</w:t>
        </w:r>
      </w:hyperlink>
    </w:p>
    <w:p w14:paraId="5E416F27" w14:textId="77777777" w:rsidR="005E7691" w:rsidRDefault="00000000">
      <w:pPr>
        <w:numPr>
          <w:ilvl w:val="0"/>
          <w:numId w:val="1"/>
        </w:numPr>
        <w:rPr>
          <w:highlight w:val="white"/>
        </w:rPr>
      </w:pPr>
      <w:hyperlink r:id="rId229" w:anchor="page=41">
        <w:r>
          <w:rPr>
            <w:color w:val="1155CC"/>
            <w:highlight w:val="white"/>
            <w:u w:val="single"/>
          </w:rPr>
          <w:t>Federal Register :: Pacific Halibut Fisheries; Groundfish of the Gulf of Alaska; Groundfish of the Bering Sea and Aleutian Islands; Limited Access Management of Fisheries off Alaska November 1993 Final Rule</w:t>
        </w:r>
      </w:hyperlink>
    </w:p>
    <w:p w14:paraId="0F521A71" w14:textId="77777777" w:rsidR="005E7691" w:rsidRDefault="00000000">
      <w:pPr>
        <w:numPr>
          <w:ilvl w:val="0"/>
          <w:numId w:val="1"/>
        </w:numPr>
        <w:rPr>
          <w:highlight w:val="white"/>
        </w:rPr>
      </w:pPr>
      <w:hyperlink r:id="rId230">
        <w:r>
          <w:rPr>
            <w:color w:val="1155CC"/>
            <w:highlight w:val="white"/>
            <w:u w:val="single"/>
          </w:rPr>
          <w:t>Alaska Halibut and Sablefish Fixed Gear Individual Fishing Quota Program</w:t>
        </w:r>
      </w:hyperlink>
    </w:p>
    <w:p w14:paraId="5BCD0A69" w14:textId="77777777" w:rsidR="005E7691" w:rsidRDefault="00000000">
      <w:pPr>
        <w:numPr>
          <w:ilvl w:val="0"/>
          <w:numId w:val="1"/>
        </w:numPr>
        <w:rPr>
          <w:highlight w:val="white"/>
        </w:rPr>
      </w:pPr>
      <w:hyperlink r:id="rId231" w:anchor="184">
        <w:r>
          <w:rPr>
            <w:color w:val="1155CC"/>
            <w:highlight w:val="white"/>
            <w:u w:val="single"/>
          </w:rPr>
          <w:t>Appendix E: Federal CDQ Regulations | The Community Development Quota Program in Alaska | The National Academies Press</w:t>
        </w:r>
      </w:hyperlink>
    </w:p>
    <w:p w14:paraId="6415422C" w14:textId="77777777" w:rsidR="005E7691" w:rsidRDefault="00000000">
      <w:pPr>
        <w:numPr>
          <w:ilvl w:val="0"/>
          <w:numId w:val="1"/>
        </w:numPr>
        <w:rPr>
          <w:highlight w:val="white"/>
        </w:rPr>
      </w:pPr>
      <w:hyperlink r:id="rId232">
        <w:r>
          <w:rPr>
            <w:color w:val="1155CC"/>
            <w:highlight w:val="white"/>
            <w:u w:val="single"/>
          </w:rPr>
          <w:t>Federal Register :: Fisheries of the Exclusive Economic Zone Off Alaska; Bering Sea and Aleutian Islands; Final 2024 and 2025 Harvest Specifications for Groundfish</w:t>
        </w:r>
      </w:hyperlink>
    </w:p>
    <w:p w14:paraId="1E987EA2" w14:textId="77777777" w:rsidR="005E7691" w:rsidRDefault="00000000">
      <w:pPr>
        <w:numPr>
          <w:ilvl w:val="0"/>
          <w:numId w:val="1"/>
        </w:numPr>
        <w:rPr>
          <w:highlight w:val="white"/>
        </w:rPr>
      </w:pPr>
      <w:hyperlink r:id="rId233">
        <w:r>
          <w:rPr>
            <w:color w:val="1155CC"/>
            <w:highlight w:val="white"/>
            <w:u w:val="single"/>
          </w:rPr>
          <w:t>Federal Register :: Fisheries of the Exclusive Economic Zone Off Alaska; Gulf of Alaska; Final 2024 and 2025 Harvest Specifications for Groundfish</w:t>
        </w:r>
      </w:hyperlink>
    </w:p>
    <w:p w14:paraId="5B3ECEDD" w14:textId="77777777" w:rsidR="005E7691" w:rsidRDefault="00000000">
      <w:pPr>
        <w:numPr>
          <w:ilvl w:val="0"/>
          <w:numId w:val="1"/>
        </w:numPr>
        <w:rPr>
          <w:highlight w:val="white"/>
        </w:rPr>
      </w:pPr>
      <w:hyperlink r:id="rId234">
        <w:r>
          <w:rPr>
            <w:color w:val="1155CC"/>
            <w:highlight w:val="white"/>
            <w:u w:val="single"/>
          </w:rPr>
          <w:t>https://www.fisheries.noaa.gov/s3/2024-03/2024QSUseCapsandVesselIFQCaps-FINAL.pdf</w:t>
        </w:r>
      </w:hyperlink>
    </w:p>
    <w:p w14:paraId="1392CF1A" w14:textId="77777777" w:rsidR="005E7691" w:rsidRDefault="005E7691">
      <w:pPr>
        <w:rPr>
          <w:sz w:val="24"/>
          <w:szCs w:val="24"/>
          <w:highlight w:val="white"/>
        </w:rPr>
      </w:pPr>
    </w:p>
    <w:p w14:paraId="021FD19F" w14:textId="77777777" w:rsidR="005E7691" w:rsidRDefault="00000000">
      <w:pPr>
        <w:pStyle w:val="Heading4"/>
        <w:pBdr>
          <w:top w:val="none" w:sz="0" w:space="1" w:color="auto"/>
          <w:bottom w:val="none" w:sz="0" w:space="1" w:color="auto"/>
          <w:between w:val="none" w:sz="0" w:space="1" w:color="auto"/>
        </w:pBdr>
        <w:spacing w:after="160"/>
      </w:pPr>
      <w:bookmarkStart w:id="90" w:name="_5divskvsupac" w:colFirst="0" w:colLast="0"/>
      <w:bookmarkEnd w:id="90"/>
      <w:r>
        <w:t>7.1.5 Rockfish</w:t>
      </w:r>
    </w:p>
    <w:p w14:paraId="19B96495" w14:textId="77777777" w:rsidR="005E7691" w:rsidRDefault="00000000">
      <w:r>
        <w:t xml:space="preserve">The FMP manages northern rockfish, Pacific ocean perch, shortraker rockfish, blackspotted and rougheye rockfish complex, and the other rockfish complex. The Aleutian Island stock of Pacific ocean perch is an Amendment 80 species (section </w:t>
      </w:r>
      <w:r>
        <w:rPr>
          <w:b/>
        </w:rPr>
        <w:t>7.1</w:t>
      </w:r>
      <w:r>
        <w:t>), and therefore 10.7% of each regional TAC goes to CDQ, and the remaining TAC is allocated among the Amendment 80 sector (non-AFA CP), AFA vessels (AFA CP and CV), and non-AFA CV. Some rockfish stocks are allocated by TAC across regions (Bering Sea BS, East Aleutian Islands EAI, Central Aleutian Islands CAI and Western Aleutian Islands WAI) (Table X). Northern and shortraker rockfish are not allocated across regions.</w:t>
      </w:r>
    </w:p>
    <w:p w14:paraId="785454DC" w14:textId="77777777" w:rsidR="005E7691" w:rsidRDefault="005E7691"/>
    <w:p w14:paraId="56487D9F" w14:textId="77777777" w:rsidR="005E7691" w:rsidRDefault="00000000">
      <w:pPr>
        <w:ind w:firstLine="720"/>
      </w:pPr>
      <w:r>
        <w:t xml:space="preserve">Table X. Spatial allocations of rockfish set by the BSAI groundfish FMP. </w:t>
      </w:r>
    </w:p>
    <w:tbl>
      <w:tblPr>
        <w:tblStyle w:val="af5"/>
        <w:tblW w:w="685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275"/>
        <w:gridCol w:w="1140"/>
        <w:gridCol w:w="1125"/>
        <w:gridCol w:w="1230"/>
      </w:tblGrid>
      <w:tr w:rsidR="005E7691" w14:paraId="4EACD742" w14:textId="77777777">
        <w:tc>
          <w:tcPr>
            <w:tcW w:w="2085" w:type="dxa"/>
            <w:shd w:val="clear" w:color="auto" w:fill="auto"/>
            <w:tcMar>
              <w:top w:w="100" w:type="dxa"/>
              <w:left w:w="100" w:type="dxa"/>
              <w:bottom w:w="100" w:type="dxa"/>
              <w:right w:w="100" w:type="dxa"/>
            </w:tcMar>
          </w:tcPr>
          <w:p w14:paraId="360826C9" w14:textId="77777777" w:rsidR="005E7691" w:rsidRDefault="00000000">
            <w:pPr>
              <w:widowControl w:val="0"/>
              <w:spacing w:line="240" w:lineRule="auto"/>
              <w:rPr>
                <w:b/>
                <w:sz w:val="18"/>
                <w:szCs w:val="18"/>
              </w:rPr>
            </w:pPr>
            <w:r>
              <w:rPr>
                <w:b/>
                <w:sz w:val="18"/>
                <w:szCs w:val="18"/>
              </w:rPr>
              <w:t>Species</w:t>
            </w:r>
          </w:p>
        </w:tc>
        <w:tc>
          <w:tcPr>
            <w:tcW w:w="1275" w:type="dxa"/>
            <w:shd w:val="clear" w:color="auto" w:fill="auto"/>
            <w:tcMar>
              <w:top w:w="100" w:type="dxa"/>
              <w:left w:w="100" w:type="dxa"/>
              <w:bottom w:w="100" w:type="dxa"/>
              <w:right w:w="100" w:type="dxa"/>
            </w:tcMar>
          </w:tcPr>
          <w:p w14:paraId="71C4C7AE" w14:textId="77777777" w:rsidR="005E7691" w:rsidRDefault="00000000">
            <w:pPr>
              <w:widowControl w:val="0"/>
              <w:spacing w:line="240" w:lineRule="auto"/>
              <w:rPr>
                <w:b/>
                <w:sz w:val="18"/>
                <w:szCs w:val="18"/>
              </w:rPr>
            </w:pPr>
            <w:r>
              <w:rPr>
                <w:b/>
                <w:sz w:val="18"/>
                <w:szCs w:val="18"/>
              </w:rPr>
              <w:t>BS</w:t>
            </w:r>
          </w:p>
        </w:tc>
        <w:tc>
          <w:tcPr>
            <w:tcW w:w="1140" w:type="dxa"/>
            <w:shd w:val="clear" w:color="auto" w:fill="auto"/>
            <w:tcMar>
              <w:top w:w="100" w:type="dxa"/>
              <w:left w:w="100" w:type="dxa"/>
              <w:bottom w:w="100" w:type="dxa"/>
              <w:right w:w="100" w:type="dxa"/>
            </w:tcMar>
          </w:tcPr>
          <w:p w14:paraId="252D562C" w14:textId="77777777" w:rsidR="005E7691" w:rsidRDefault="00000000">
            <w:pPr>
              <w:widowControl w:val="0"/>
              <w:spacing w:line="240" w:lineRule="auto"/>
              <w:rPr>
                <w:b/>
                <w:sz w:val="18"/>
                <w:szCs w:val="18"/>
              </w:rPr>
            </w:pPr>
            <w:r>
              <w:rPr>
                <w:b/>
                <w:sz w:val="18"/>
                <w:szCs w:val="18"/>
              </w:rPr>
              <w:t>EAI</w:t>
            </w:r>
          </w:p>
        </w:tc>
        <w:tc>
          <w:tcPr>
            <w:tcW w:w="1125" w:type="dxa"/>
            <w:shd w:val="clear" w:color="auto" w:fill="auto"/>
            <w:tcMar>
              <w:top w:w="100" w:type="dxa"/>
              <w:left w:w="100" w:type="dxa"/>
              <w:bottom w:w="100" w:type="dxa"/>
              <w:right w:w="100" w:type="dxa"/>
            </w:tcMar>
          </w:tcPr>
          <w:p w14:paraId="574FA87B" w14:textId="77777777" w:rsidR="005E7691" w:rsidRDefault="00000000">
            <w:pPr>
              <w:widowControl w:val="0"/>
              <w:spacing w:line="240" w:lineRule="auto"/>
              <w:rPr>
                <w:b/>
                <w:sz w:val="18"/>
                <w:szCs w:val="18"/>
              </w:rPr>
            </w:pPr>
            <w:r>
              <w:rPr>
                <w:b/>
                <w:sz w:val="18"/>
                <w:szCs w:val="18"/>
              </w:rPr>
              <w:t>CAI</w:t>
            </w:r>
          </w:p>
        </w:tc>
        <w:tc>
          <w:tcPr>
            <w:tcW w:w="1230" w:type="dxa"/>
            <w:shd w:val="clear" w:color="auto" w:fill="auto"/>
            <w:tcMar>
              <w:top w:w="100" w:type="dxa"/>
              <w:left w:w="100" w:type="dxa"/>
              <w:bottom w:w="100" w:type="dxa"/>
              <w:right w:w="100" w:type="dxa"/>
            </w:tcMar>
          </w:tcPr>
          <w:p w14:paraId="25FF5000" w14:textId="77777777" w:rsidR="005E7691" w:rsidRDefault="00000000">
            <w:pPr>
              <w:widowControl w:val="0"/>
              <w:spacing w:line="240" w:lineRule="auto"/>
              <w:rPr>
                <w:b/>
                <w:sz w:val="18"/>
                <w:szCs w:val="18"/>
              </w:rPr>
            </w:pPr>
            <w:r>
              <w:rPr>
                <w:b/>
                <w:sz w:val="18"/>
                <w:szCs w:val="18"/>
              </w:rPr>
              <w:t>WAI</w:t>
            </w:r>
          </w:p>
        </w:tc>
      </w:tr>
      <w:tr w:rsidR="005E7691" w14:paraId="6D4D67EF" w14:textId="77777777">
        <w:tc>
          <w:tcPr>
            <w:tcW w:w="2085" w:type="dxa"/>
            <w:shd w:val="clear" w:color="auto" w:fill="auto"/>
            <w:tcMar>
              <w:top w:w="100" w:type="dxa"/>
              <w:left w:w="100" w:type="dxa"/>
              <w:bottom w:w="100" w:type="dxa"/>
              <w:right w:w="100" w:type="dxa"/>
            </w:tcMar>
          </w:tcPr>
          <w:p w14:paraId="57CACED9" w14:textId="77777777" w:rsidR="005E7691" w:rsidRDefault="00000000">
            <w:pPr>
              <w:widowControl w:val="0"/>
              <w:spacing w:line="240" w:lineRule="auto"/>
              <w:rPr>
                <w:sz w:val="18"/>
                <w:szCs w:val="18"/>
              </w:rPr>
            </w:pPr>
            <w:r>
              <w:rPr>
                <w:sz w:val="18"/>
                <w:szCs w:val="18"/>
              </w:rPr>
              <w:t>Pacific ocean perch</w:t>
            </w:r>
          </w:p>
        </w:tc>
        <w:tc>
          <w:tcPr>
            <w:tcW w:w="1275" w:type="dxa"/>
            <w:shd w:val="clear" w:color="auto" w:fill="auto"/>
            <w:tcMar>
              <w:top w:w="100" w:type="dxa"/>
              <w:left w:w="100" w:type="dxa"/>
              <w:bottom w:w="100" w:type="dxa"/>
              <w:right w:w="100" w:type="dxa"/>
            </w:tcMar>
          </w:tcPr>
          <w:p w14:paraId="1A6E4CCD" w14:textId="77777777" w:rsidR="005E7691" w:rsidRDefault="00000000">
            <w:pPr>
              <w:widowControl w:val="0"/>
              <w:spacing w:line="240" w:lineRule="auto"/>
              <w:rPr>
                <w:sz w:val="18"/>
                <w:szCs w:val="18"/>
              </w:rPr>
            </w:pPr>
            <w:r>
              <w:rPr>
                <w:sz w:val="18"/>
                <w:szCs w:val="18"/>
              </w:rPr>
              <w:t>29%</w:t>
            </w:r>
          </w:p>
        </w:tc>
        <w:tc>
          <w:tcPr>
            <w:tcW w:w="1140" w:type="dxa"/>
            <w:shd w:val="clear" w:color="auto" w:fill="auto"/>
            <w:tcMar>
              <w:top w:w="100" w:type="dxa"/>
              <w:left w:w="100" w:type="dxa"/>
              <w:bottom w:w="100" w:type="dxa"/>
              <w:right w:w="100" w:type="dxa"/>
            </w:tcMar>
          </w:tcPr>
          <w:p w14:paraId="14851284" w14:textId="77777777" w:rsidR="005E7691" w:rsidRDefault="00000000">
            <w:pPr>
              <w:widowControl w:val="0"/>
              <w:spacing w:line="240" w:lineRule="auto"/>
              <w:rPr>
                <w:sz w:val="18"/>
                <w:szCs w:val="18"/>
              </w:rPr>
            </w:pPr>
            <w:r>
              <w:rPr>
                <w:sz w:val="18"/>
                <w:szCs w:val="18"/>
              </w:rPr>
              <w:t>23%</w:t>
            </w:r>
          </w:p>
        </w:tc>
        <w:tc>
          <w:tcPr>
            <w:tcW w:w="1125" w:type="dxa"/>
            <w:shd w:val="clear" w:color="auto" w:fill="auto"/>
            <w:tcMar>
              <w:top w:w="100" w:type="dxa"/>
              <w:left w:w="100" w:type="dxa"/>
              <w:bottom w:w="100" w:type="dxa"/>
              <w:right w:w="100" w:type="dxa"/>
            </w:tcMar>
          </w:tcPr>
          <w:p w14:paraId="502414B7" w14:textId="77777777" w:rsidR="005E7691" w:rsidRDefault="00000000">
            <w:pPr>
              <w:widowControl w:val="0"/>
              <w:spacing w:line="240" w:lineRule="auto"/>
              <w:rPr>
                <w:sz w:val="18"/>
                <w:szCs w:val="18"/>
              </w:rPr>
            </w:pPr>
            <w:r>
              <w:rPr>
                <w:sz w:val="18"/>
                <w:szCs w:val="18"/>
              </w:rPr>
              <w:t>17%</w:t>
            </w:r>
          </w:p>
        </w:tc>
        <w:tc>
          <w:tcPr>
            <w:tcW w:w="1230" w:type="dxa"/>
            <w:shd w:val="clear" w:color="auto" w:fill="auto"/>
            <w:tcMar>
              <w:top w:w="100" w:type="dxa"/>
              <w:left w:w="100" w:type="dxa"/>
              <w:bottom w:w="100" w:type="dxa"/>
              <w:right w:w="100" w:type="dxa"/>
            </w:tcMar>
          </w:tcPr>
          <w:p w14:paraId="133B8441" w14:textId="77777777" w:rsidR="005E7691" w:rsidRDefault="00000000">
            <w:pPr>
              <w:widowControl w:val="0"/>
              <w:spacing w:line="240" w:lineRule="auto"/>
              <w:rPr>
                <w:sz w:val="18"/>
                <w:szCs w:val="18"/>
              </w:rPr>
            </w:pPr>
            <w:r>
              <w:rPr>
                <w:sz w:val="18"/>
                <w:szCs w:val="18"/>
              </w:rPr>
              <w:t>31%</w:t>
            </w:r>
          </w:p>
        </w:tc>
      </w:tr>
      <w:tr w:rsidR="005E7691" w14:paraId="52F314C1" w14:textId="77777777">
        <w:trPr>
          <w:trHeight w:val="380"/>
        </w:trPr>
        <w:tc>
          <w:tcPr>
            <w:tcW w:w="2085" w:type="dxa"/>
            <w:shd w:val="clear" w:color="auto" w:fill="auto"/>
            <w:tcMar>
              <w:top w:w="100" w:type="dxa"/>
              <w:left w:w="100" w:type="dxa"/>
              <w:bottom w:w="100" w:type="dxa"/>
              <w:right w:w="100" w:type="dxa"/>
            </w:tcMar>
          </w:tcPr>
          <w:p w14:paraId="4D99301D" w14:textId="77777777" w:rsidR="005E7691" w:rsidRDefault="00000000">
            <w:pPr>
              <w:widowControl w:val="0"/>
              <w:spacing w:line="240" w:lineRule="auto"/>
              <w:rPr>
                <w:sz w:val="18"/>
                <w:szCs w:val="18"/>
              </w:rPr>
            </w:pPr>
            <w:r>
              <w:rPr>
                <w:sz w:val="18"/>
                <w:szCs w:val="18"/>
              </w:rPr>
              <w:t>Northern rockfish</w:t>
            </w:r>
          </w:p>
        </w:tc>
        <w:tc>
          <w:tcPr>
            <w:tcW w:w="4770" w:type="dxa"/>
            <w:gridSpan w:val="4"/>
            <w:shd w:val="clear" w:color="auto" w:fill="auto"/>
            <w:tcMar>
              <w:top w:w="100" w:type="dxa"/>
              <w:left w:w="100" w:type="dxa"/>
              <w:bottom w:w="100" w:type="dxa"/>
              <w:right w:w="100" w:type="dxa"/>
            </w:tcMar>
          </w:tcPr>
          <w:p w14:paraId="08D79EC8" w14:textId="77777777" w:rsidR="005E7691" w:rsidRDefault="00000000">
            <w:pPr>
              <w:widowControl w:val="0"/>
              <w:spacing w:line="240" w:lineRule="auto"/>
              <w:rPr>
                <w:sz w:val="18"/>
                <w:szCs w:val="18"/>
              </w:rPr>
            </w:pPr>
            <w:r>
              <w:rPr>
                <w:sz w:val="18"/>
                <w:szCs w:val="18"/>
              </w:rPr>
              <w:t>100%</w:t>
            </w:r>
          </w:p>
        </w:tc>
      </w:tr>
      <w:tr w:rsidR="005E7691" w14:paraId="124F3C60" w14:textId="77777777">
        <w:trPr>
          <w:trHeight w:val="380"/>
        </w:trPr>
        <w:tc>
          <w:tcPr>
            <w:tcW w:w="2085" w:type="dxa"/>
            <w:shd w:val="clear" w:color="auto" w:fill="auto"/>
            <w:tcMar>
              <w:top w:w="100" w:type="dxa"/>
              <w:left w:w="100" w:type="dxa"/>
              <w:bottom w:w="100" w:type="dxa"/>
              <w:right w:w="100" w:type="dxa"/>
            </w:tcMar>
          </w:tcPr>
          <w:p w14:paraId="52700F7F" w14:textId="77777777" w:rsidR="005E7691" w:rsidRDefault="00000000">
            <w:pPr>
              <w:widowControl w:val="0"/>
              <w:spacing w:line="240" w:lineRule="auto"/>
              <w:rPr>
                <w:sz w:val="18"/>
                <w:szCs w:val="18"/>
              </w:rPr>
            </w:pPr>
            <w:r>
              <w:rPr>
                <w:sz w:val="18"/>
                <w:szCs w:val="18"/>
              </w:rPr>
              <w:t>Rougheye and blackspotted rockfish</w:t>
            </w:r>
          </w:p>
        </w:tc>
        <w:tc>
          <w:tcPr>
            <w:tcW w:w="2415" w:type="dxa"/>
            <w:gridSpan w:val="2"/>
            <w:shd w:val="clear" w:color="auto" w:fill="auto"/>
            <w:tcMar>
              <w:top w:w="100" w:type="dxa"/>
              <w:left w:w="100" w:type="dxa"/>
              <w:bottom w:w="100" w:type="dxa"/>
              <w:right w:w="100" w:type="dxa"/>
            </w:tcMar>
          </w:tcPr>
          <w:p w14:paraId="300F5DBE" w14:textId="77777777" w:rsidR="005E7691" w:rsidRDefault="00000000">
            <w:pPr>
              <w:widowControl w:val="0"/>
              <w:spacing w:line="240" w:lineRule="auto"/>
              <w:rPr>
                <w:sz w:val="18"/>
                <w:szCs w:val="18"/>
              </w:rPr>
            </w:pPr>
            <w:r>
              <w:rPr>
                <w:sz w:val="18"/>
                <w:szCs w:val="18"/>
              </w:rPr>
              <w:t>46%</w:t>
            </w:r>
          </w:p>
        </w:tc>
        <w:tc>
          <w:tcPr>
            <w:tcW w:w="2355" w:type="dxa"/>
            <w:gridSpan w:val="2"/>
            <w:shd w:val="clear" w:color="auto" w:fill="auto"/>
            <w:tcMar>
              <w:top w:w="100" w:type="dxa"/>
              <w:left w:w="100" w:type="dxa"/>
              <w:bottom w:w="100" w:type="dxa"/>
              <w:right w:w="100" w:type="dxa"/>
            </w:tcMar>
          </w:tcPr>
          <w:p w14:paraId="588C1D5C" w14:textId="77777777" w:rsidR="005E7691" w:rsidRDefault="00000000">
            <w:pPr>
              <w:widowControl w:val="0"/>
              <w:spacing w:line="240" w:lineRule="auto"/>
              <w:rPr>
                <w:sz w:val="18"/>
                <w:szCs w:val="18"/>
              </w:rPr>
            </w:pPr>
            <w:r>
              <w:rPr>
                <w:sz w:val="18"/>
                <w:szCs w:val="18"/>
              </w:rPr>
              <w:t>54%</w:t>
            </w:r>
          </w:p>
        </w:tc>
      </w:tr>
      <w:tr w:rsidR="005E7691" w14:paraId="709DCC80" w14:textId="77777777">
        <w:trPr>
          <w:trHeight w:val="380"/>
        </w:trPr>
        <w:tc>
          <w:tcPr>
            <w:tcW w:w="2085" w:type="dxa"/>
            <w:shd w:val="clear" w:color="auto" w:fill="auto"/>
            <w:tcMar>
              <w:top w:w="100" w:type="dxa"/>
              <w:left w:w="100" w:type="dxa"/>
              <w:bottom w:w="100" w:type="dxa"/>
              <w:right w:w="100" w:type="dxa"/>
            </w:tcMar>
          </w:tcPr>
          <w:p w14:paraId="04CBDC36" w14:textId="77777777" w:rsidR="005E7691" w:rsidRDefault="00000000">
            <w:pPr>
              <w:widowControl w:val="0"/>
              <w:spacing w:line="240" w:lineRule="auto"/>
              <w:rPr>
                <w:sz w:val="18"/>
                <w:szCs w:val="18"/>
              </w:rPr>
            </w:pPr>
            <w:r>
              <w:rPr>
                <w:sz w:val="18"/>
                <w:szCs w:val="18"/>
              </w:rPr>
              <w:t>Shortraker rockfish</w:t>
            </w:r>
          </w:p>
        </w:tc>
        <w:tc>
          <w:tcPr>
            <w:tcW w:w="4770" w:type="dxa"/>
            <w:gridSpan w:val="4"/>
            <w:shd w:val="clear" w:color="auto" w:fill="auto"/>
            <w:tcMar>
              <w:top w:w="100" w:type="dxa"/>
              <w:left w:w="100" w:type="dxa"/>
              <w:bottom w:w="100" w:type="dxa"/>
              <w:right w:w="100" w:type="dxa"/>
            </w:tcMar>
          </w:tcPr>
          <w:p w14:paraId="1BCBB2F9" w14:textId="77777777" w:rsidR="005E7691" w:rsidRDefault="00000000">
            <w:pPr>
              <w:widowControl w:val="0"/>
              <w:spacing w:line="240" w:lineRule="auto"/>
              <w:rPr>
                <w:sz w:val="18"/>
                <w:szCs w:val="18"/>
              </w:rPr>
            </w:pPr>
            <w:r>
              <w:rPr>
                <w:sz w:val="18"/>
                <w:szCs w:val="18"/>
              </w:rPr>
              <w:t>100%</w:t>
            </w:r>
          </w:p>
        </w:tc>
      </w:tr>
      <w:tr w:rsidR="005E7691" w14:paraId="0C516A06" w14:textId="77777777">
        <w:trPr>
          <w:trHeight w:val="380"/>
        </w:trPr>
        <w:tc>
          <w:tcPr>
            <w:tcW w:w="2085" w:type="dxa"/>
            <w:shd w:val="clear" w:color="auto" w:fill="auto"/>
            <w:tcMar>
              <w:top w:w="100" w:type="dxa"/>
              <w:left w:w="100" w:type="dxa"/>
              <w:bottom w:w="100" w:type="dxa"/>
              <w:right w:w="100" w:type="dxa"/>
            </w:tcMar>
          </w:tcPr>
          <w:p w14:paraId="70BB46BA" w14:textId="77777777" w:rsidR="005E7691" w:rsidRDefault="00000000">
            <w:pPr>
              <w:widowControl w:val="0"/>
              <w:spacing w:line="240" w:lineRule="auto"/>
              <w:rPr>
                <w:sz w:val="18"/>
                <w:szCs w:val="18"/>
              </w:rPr>
            </w:pPr>
            <w:r>
              <w:rPr>
                <w:sz w:val="18"/>
                <w:szCs w:val="18"/>
              </w:rPr>
              <w:t>Other rockfish*</w:t>
            </w:r>
          </w:p>
        </w:tc>
        <w:tc>
          <w:tcPr>
            <w:tcW w:w="1275" w:type="dxa"/>
          </w:tcPr>
          <w:p w14:paraId="5B955411" w14:textId="77777777" w:rsidR="005E7691" w:rsidRDefault="00000000">
            <w:pPr>
              <w:widowControl w:val="0"/>
              <w:spacing w:line="240" w:lineRule="auto"/>
              <w:rPr>
                <w:sz w:val="18"/>
                <w:szCs w:val="18"/>
              </w:rPr>
            </w:pPr>
            <w:r>
              <w:rPr>
                <w:sz w:val="18"/>
                <w:szCs w:val="18"/>
              </w:rPr>
              <w:t>43%</w:t>
            </w:r>
          </w:p>
        </w:tc>
        <w:tc>
          <w:tcPr>
            <w:tcW w:w="3495" w:type="dxa"/>
            <w:gridSpan w:val="3"/>
            <w:shd w:val="clear" w:color="auto" w:fill="auto"/>
            <w:tcMar>
              <w:top w:w="100" w:type="dxa"/>
              <w:left w:w="100" w:type="dxa"/>
              <w:bottom w:w="100" w:type="dxa"/>
              <w:right w:w="100" w:type="dxa"/>
            </w:tcMar>
          </w:tcPr>
          <w:p w14:paraId="0AC6EBD1" w14:textId="77777777" w:rsidR="005E7691" w:rsidRDefault="00000000">
            <w:pPr>
              <w:widowControl w:val="0"/>
              <w:spacing w:line="240" w:lineRule="auto"/>
              <w:rPr>
                <w:sz w:val="18"/>
                <w:szCs w:val="18"/>
              </w:rPr>
            </w:pPr>
            <w:r>
              <w:rPr>
                <w:sz w:val="18"/>
                <w:szCs w:val="18"/>
              </w:rPr>
              <w:t>57%</w:t>
            </w:r>
          </w:p>
        </w:tc>
      </w:tr>
    </w:tbl>
    <w:p w14:paraId="2A5D2B64" w14:textId="77777777" w:rsidR="005E7691" w:rsidRDefault="005E7691">
      <w:pPr>
        <w:ind w:firstLine="720"/>
      </w:pPr>
    </w:p>
    <w:p w14:paraId="5356728B" w14:textId="77777777" w:rsidR="005E7691" w:rsidRDefault="00000000">
      <w:pPr>
        <w:rPr>
          <w:sz w:val="18"/>
          <w:szCs w:val="18"/>
        </w:rPr>
      </w:pPr>
      <w:r>
        <w:rPr>
          <w:sz w:val="18"/>
          <w:szCs w:val="18"/>
          <w:vertAlign w:val="superscript"/>
        </w:rPr>
        <w:t>*</w:t>
      </w:r>
      <w:r>
        <w:rPr>
          <w:sz w:val="18"/>
          <w:szCs w:val="18"/>
        </w:rPr>
        <w:t xml:space="preserve">Other rockfish” includes all </w:t>
      </w:r>
      <w:r>
        <w:rPr>
          <w:i/>
          <w:sz w:val="18"/>
          <w:szCs w:val="18"/>
        </w:rPr>
        <w:t>Sebastes</w:t>
      </w:r>
      <w:r>
        <w:rPr>
          <w:sz w:val="18"/>
          <w:szCs w:val="18"/>
        </w:rPr>
        <w:t xml:space="preserve"> and </w:t>
      </w:r>
      <w:r>
        <w:rPr>
          <w:i/>
          <w:sz w:val="18"/>
          <w:szCs w:val="18"/>
        </w:rPr>
        <w:t>Sebastolobus</w:t>
      </w:r>
      <w:r>
        <w:rPr>
          <w:sz w:val="18"/>
          <w:szCs w:val="18"/>
        </w:rPr>
        <w:t xml:space="preserve"> species except for Pacific ocean perch, dark rockfish, northern rockfish, shortraker rockfish, and blackspotted/rougheye rockfish.</w:t>
      </w:r>
    </w:p>
    <w:p w14:paraId="367528D2" w14:textId="77777777" w:rsidR="005E7691" w:rsidRDefault="005E7691">
      <w:pPr>
        <w:rPr>
          <w:sz w:val="18"/>
          <w:szCs w:val="18"/>
        </w:rPr>
      </w:pPr>
    </w:p>
    <w:p w14:paraId="47ABD076" w14:textId="77777777" w:rsidR="005E7691" w:rsidRDefault="00000000">
      <w:pPr>
        <w:pStyle w:val="Heading4"/>
      </w:pPr>
      <w:bookmarkStart w:id="91" w:name="_55p10s58dqti" w:colFirst="0" w:colLast="0"/>
      <w:bookmarkEnd w:id="91"/>
      <w:r>
        <w:t>7.1.6 Yellowfin sole</w:t>
      </w:r>
    </w:p>
    <w:p w14:paraId="25692658" w14:textId="77777777" w:rsidR="005E7691" w:rsidRDefault="00000000">
      <w:r>
        <w:t>Yellowfin sole is the target of the largest flatfish fishery in the US, and is highly concentrated in the BS with a limited AI population. As an Amendment 80 species (section</w:t>
      </w:r>
      <w:r>
        <w:rPr>
          <w:b/>
        </w:rPr>
        <w:t xml:space="preserve"> 7.1</w:t>
      </w:r>
      <w:r>
        <w:t xml:space="preserve">), 10.7% of TAC is allocated to CDQ. There is also an allocation for incidental catch in BSAI trawl and non-trawl sectors. Similar to other Amendment 80 species (Section </w:t>
      </w:r>
      <w:r>
        <w:rPr>
          <w:b/>
        </w:rPr>
        <w:t>7.1</w:t>
      </w:r>
      <w:r>
        <w:t xml:space="preserve">), the remaining TAC is then allocated among BSAI trawl components–the Amendment 80 sector (non-AFA CP) and the </w:t>
      </w:r>
      <w:r>
        <w:lastRenderedPageBreak/>
        <w:t>BSAI TLAS sector (AFA CP and CV, and non-AFA CV sectors). At lower stock biomass, a higher proportion is allocated to Amendment 80 vessels (Figure X). The BSAI trawl limited access sector (TLAS) vessels gain a higher allocation portion at higher stock biomass levels. The ITAC has been above 125,000 mt since 2008. TLAS vessels require a groundfish LLP license with a yellowfin endorsement, but this does not qualify as a LAPP because the endorsement does not assign a portion of TLAS allocation to a person.</w:t>
      </w:r>
    </w:p>
    <w:p w14:paraId="4DF0D1E3" w14:textId="77777777" w:rsidR="005E7691" w:rsidRDefault="005E7691">
      <w:pPr>
        <w:ind w:firstLine="720"/>
      </w:pPr>
    </w:p>
    <w:p w14:paraId="2AB0DC17" w14:textId="77777777" w:rsidR="005E7691" w:rsidRDefault="00000000">
      <w:pPr>
        <w:rPr>
          <w:sz w:val="18"/>
          <w:szCs w:val="18"/>
        </w:rPr>
      </w:pPr>
      <w:r>
        <w:rPr>
          <w:noProof/>
          <w:sz w:val="18"/>
          <w:szCs w:val="18"/>
        </w:rPr>
        <w:drawing>
          <wp:inline distT="114300" distB="114300" distL="114300" distR="114300" wp14:anchorId="307AD256" wp14:editId="72E40D13">
            <wp:extent cx="5943600" cy="3657600"/>
            <wp:effectExtent l="0" t="0" r="0" b="0"/>
            <wp:docPr id="2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5"/>
                    <a:srcRect/>
                    <a:stretch>
                      <a:fillRect/>
                    </a:stretch>
                  </pic:blipFill>
                  <pic:spPr>
                    <a:xfrm>
                      <a:off x="0" y="0"/>
                      <a:ext cx="5943600" cy="3657600"/>
                    </a:xfrm>
                    <a:prstGeom prst="rect">
                      <a:avLst/>
                    </a:prstGeom>
                    <a:ln/>
                  </pic:spPr>
                </pic:pic>
              </a:graphicData>
            </a:graphic>
          </wp:inline>
        </w:drawing>
      </w:r>
    </w:p>
    <w:p w14:paraId="5DF8240A" w14:textId="77777777" w:rsidR="005E7691" w:rsidRDefault="00000000">
      <w:r>
        <w:rPr>
          <w:b/>
        </w:rPr>
        <w:t xml:space="preserve">Figure X. </w:t>
      </w:r>
      <w:r>
        <w:t xml:space="preserve">Allocation by proportion (left) and biomass (right) of yellowfin sole between Amendment 80 and BSAI trawl vessels from </w:t>
      </w:r>
      <w:hyperlink r:id="rId236">
        <w:r>
          <w:rPr>
            <w:color w:val="1155CC"/>
            <w:u w:val="single"/>
          </w:rPr>
          <w:t>50 CFR Part 679 Table 34</w:t>
        </w:r>
      </w:hyperlink>
      <w:r>
        <w:t>. Vertical dashed lines and associated percentages identify the percentage of yellowfin sole in that biomass bin allocated to the Amendment 80 fleet.</w:t>
      </w:r>
    </w:p>
    <w:p w14:paraId="138B6AA1" w14:textId="77777777" w:rsidR="005E7691" w:rsidRDefault="005E7691"/>
    <w:p w14:paraId="6686518B" w14:textId="77777777" w:rsidR="005E7691" w:rsidRDefault="00000000">
      <w:r>
        <w:t>References</w:t>
      </w:r>
    </w:p>
    <w:p w14:paraId="49F31E08" w14:textId="77777777" w:rsidR="005E7691" w:rsidRDefault="00000000">
      <w:hyperlink r:id="rId237">
        <w:r>
          <w:rPr>
            <w:color w:val="1155CC"/>
            <w:u w:val="single"/>
          </w:rPr>
          <w:t>Federal Register :: Fisheries of the Exclusive Economic Zone Off Alaska; Yellowfin Sole Management in the Groundfish Fisheries of the Bering Sea and Aleutian Islands</w:t>
        </w:r>
      </w:hyperlink>
    </w:p>
    <w:p w14:paraId="0ED3FF43" w14:textId="77777777" w:rsidR="005E7691" w:rsidRDefault="00000000">
      <w:pPr>
        <w:pStyle w:val="Heading3"/>
      </w:pPr>
      <w:bookmarkStart w:id="92" w:name="_j8j36alu2mjz" w:colFirst="0" w:colLast="0"/>
      <w:bookmarkEnd w:id="92"/>
      <w:r>
        <w:br w:type="page"/>
      </w:r>
    </w:p>
    <w:p w14:paraId="75F46575" w14:textId="77777777" w:rsidR="005E7691" w:rsidRDefault="00000000">
      <w:pPr>
        <w:pStyle w:val="Heading3"/>
      </w:pPr>
      <w:bookmarkStart w:id="93" w:name="_gheh1ufq93ls" w:colFirst="0" w:colLast="0"/>
      <w:bookmarkEnd w:id="93"/>
      <w:r>
        <w:lastRenderedPageBreak/>
        <w:t>7.2 GOA Groundfish</w:t>
      </w:r>
    </w:p>
    <w:p w14:paraId="3BE53B94" w14:textId="77777777" w:rsidR="005E7691" w:rsidRDefault="00000000">
      <w:r>
        <w:t xml:space="preserve">The Gulf of Alaska (GOA) groundfish FMP was implemented in 1978 and manages all finfish in the region except salmon, steelhead, halibut, herring, and tuna. </w:t>
      </w:r>
    </w:p>
    <w:p w14:paraId="642B8331" w14:textId="77777777" w:rsidR="005E7691" w:rsidRDefault="005E7691">
      <w:pPr>
        <w:jc w:val="center"/>
        <w:rPr>
          <w:b/>
        </w:rPr>
      </w:pPr>
    </w:p>
    <w:p w14:paraId="7454D440" w14:textId="77777777" w:rsidR="005E7691" w:rsidRDefault="00000000">
      <w:pPr>
        <w:rPr>
          <w:i/>
        </w:rPr>
      </w:pPr>
      <w:r>
        <w:rPr>
          <w:b/>
          <w:i/>
        </w:rPr>
        <w:t xml:space="preserve">Table 1. </w:t>
      </w:r>
      <w:r>
        <w:rPr>
          <w:i/>
        </w:rPr>
        <w:t>Allocation policies for Gulf of Alaska (GOA) groundfish stocks.</w:t>
      </w:r>
    </w:p>
    <w:tbl>
      <w:tblPr>
        <w:tblStyle w:val="af6"/>
        <w:tblW w:w="9855"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45"/>
        <w:gridCol w:w="5310"/>
      </w:tblGrid>
      <w:tr w:rsidR="005E7691" w14:paraId="66F8B62D" w14:textId="77777777">
        <w:trPr>
          <w:trHeight w:val="30"/>
        </w:trPr>
        <w:tc>
          <w:tcPr>
            <w:tcW w:w="4545" w:type="dxa"/>
            <w:tcMar>
              <w:top w:w="40" w:type="dxa"/>
              <w:left w:w="40" w:type="dxa"/>
              <w:bottom w:w="40" w:type="dxa"/>
              <w:right w:w="40" w:type="dxa"/>
            </w:tcMar>
            <w:vAlign w:val="bottom"/>
          </w:tcPr>
          <w:p w14:paraId="755F9934" w14:textId="77777777" w:rsidR="005E7691" w:rsidRDefault="00000000">
            <w:pPr>
              <w:widowControl w:val="0"/>
              <w:rPr>
                <w:b/>
                <w:sz w:val="20"/>
                <w:szCs w:val="20"/>
              </w:rPr>
            </w:pPr>
            <w:r>
              <w:rPr>
                <w:b/>
                <w:sz w:val="20"/>
                <w:szCs w:val="20"/>
              </w:rPr>
              <w:t>Stock</w:t>
            </w:r>
          </w:p>
        </w:tc>
        <w:tc>
          <w:tcPr>
            <w:tcW w:w="5310" w:type="dxa"/>
            <w:tcMar>
              <w:top w:w="40" w:type="dxa"/>
              <w:left w:w="40" w:type="dxa"/>
              <w:bottom w:w="40" w:type="dxa"/>
              <w:right w:w="40" w:type="dxa"/>
            </w:tcMar>
            <w:vAlign w:val="bottom"/>
          </w:tcPr>
          <w:p w14:paraId="6F8546C4" w14:textId="77777777" w:rsidR="005E7691" w:rsidRDefault="00000000">
            <w:pPr>
              <w:widowControl w:val="0"/>
              <w:rPr>
                <w:b/>
                <w:sz w:val="20"/>
                <w:szCs w:val="20"/>
              </w:rPr>
            </w:pPr>
            <w:r>
              <w:rPr>
                <w:b/>
                <w:sz w:val="20"/>
                <w:szCs w:val="20"/>
              </w:rPr>
              <w:t>Allocation policies</w:t>
            </w:r>
          </w:p>
        </w:tc>
      </w:tr>
      <w:tr w:rsidR="005E7691" w14:paraId="5617C9AA" w14:textId="77777777">
        <w:trPr>
          <w:trHeight w:val="30"/>
        </w:trPr>
        <w:tc>
          <w:tcPr>
            <w:tcW w:w="4545" w:type="dxa"/>
            <w:tcMar>
              <w:top w:w="40" w:type="dxa"/>
              <w:left w:w="40" w:type="dxa"/>
              <w:bottom w:w="40" w:type="dxa"/>
              <w:right w:w="40" w:type="dxa"/>
            </w:tcMar>
            <w:vAlign w:val="bottom"/>
          </w:tcPr>
          <w:p w14:paraId="6E71C89E" w14:textId="77777777" w:rsidR="005E7691" w:rsidRDefault="00000000">
            <w:pPr>
              <w:widowControl w:val="0"/>
              <w:rPr>
                <w:sz w:val="20"/>
                <w:szCs w:val="20"/>
              </w:rPr>
            </w:pPr>
            <w:r>
              <w:rPr>
                <w:sz w:val="20"/>
                <w:szCs w:val="20"/>
              </w:rPr>
              <w:t>Arrowtooth flounder</w:t>
            </w:r>
          </w:p>
        </w:tc>
        <w:tc>
          <w:tcPr>
            <w:tcW w:w="5310" w:type="dxa"/>
            <w:tcMar>
              <w:top w:w="40" w:type="dxa"/>
              <w:left w:w="40" w:type="dxa"/>
              <w:bottom w:w="40" w:type="dxa"/>
              <w:right w:w="40" w:type="dxa"/>
            </w:tcMar>
            <w:vAlign w:val="bottom"/>
          </w:tcPr>
          <w:p w14:paraId="1E2A414C" w14:textId="77777777" w:rsidR="005E7691" w:rsidRDefault="00000000">
            <w:pPr>
              <w:widowControl w:val="0"/>
              <w:rPr>
                <w:sz w:val="20"/>
                <w:szCs w:val="20"/>
              </w:rPr>
            </w:pPr>
            <w:r>
              <w:rPr>
                <w:sz w:val="20"/>
                <w:szCs w:val="20"/>
              </w:rPr>
              <w:t>Spatial (area)</w:t>
            </w:r>
          </w:p>
        </w:tc>
      </w:tr>
      <w:tr w:rsidR="005E7691" w14:paraId="35512A6D" w14:textId="77777777">
        <w:trPr>
          <w:trHeight w:val="30"/>
        </w:trPr>
        <w:tc>
          <w:tcPr>
            <w:tcW w:w="4545" w:type="dxa"/>
            <w:tcMar>
              <w:top w:w="40" w:type="dxa"/>
              <w:left w:w="40" w:type="dxa"/>
              <w:bottom w:w="40" w:type="dxa"/>
              <w:right w:w="40" w:type="dxa"/>
            </w:tcMar>
            <w:vAlign w:val="bottom"/>
          </w:tcPr>
          <w:p w14:paraId="69A05C6A" w14:textId="77777777" w:rsidR="005E7691" w:rsidRDefault="00000000">
            <w:pPr>
              <w:widowControl w:val="0"/>
              <w:rPr>
                <w:sz w:val="20"/>
                <w:szCs w:val="20"/>
              </w:rPr>
            </w:pPr>
            <w:r>
              <w:rPr>
                <w:sz w:val="20"/>
                <w:szCs w:val="20"/>
              </w:rPr>
              <w:t>Atka mackerel</w:t>
            </w:r>
          </w:p>
        </w:tc>
        <w:tc>
          <w:tcPr>
            <w:tcW w:w="5310" w:type="dxa"/>
            <w:tcMar>
              <w:top w:w="40" w:type="dxa"/>
              <w:left w:w="40" w:type="dxa"/>
              <w:bottom w:w="40" w:type="dxa"/>
              <w:right w:w="40" w:type="dxa"/>
            </w:tcMar>
            <w:vAlign w:val="bottom"/>
          </w:tcPr>
          <w:p w14:paraId="480650A8" w14:textId="77777777" w:rsidR="005E7691" w:rsidRDefault="00000000">
            <w:pPr>
              <w:widowControl w:val="0"/>
              <w:rPr>
                <w:i/>
                <w:sz w:val="20"/>
                <w:szCs w:val="20"/>
              </w:rPr>
            </w:pPr>
            <w:r>
              <w:rPr>
                <w:i/>
                <w:sz w:val="20"/>
                <w:szCs w:val="20"/>
              </w:rPr>
              <w:t>No allocation (except minor incidental catch set asides)</w:t>
            </w:r>
          </w:p>
        </w:tc>
      </w:tr>
      <w:tr w:rsidR="005E7691" w14:paraId="653BAAE0" w14:textId="77777777">
        <w:trPr>
          <w:trHeight w:val="30"/>
        </w:trPr>
        <w:tc>
          <w:tcPr>
            <w:tcW w:w="4545" w:type="dxa"/>
            <w:tcMar>
              <w:top w:w="40" w:type="dxa"/>
              <w:left w:w="40" w:type="dxa"/>
              <w:bottom w:w="40" w:type="dxa"/>
              <w:right w:w="40" w:type="dxa"/>
            </w:tcMar>
            <w:vAlign w:val="bottom"/>
          </w:tcPr>
          <w:p w14:paraId="05D578EF" w14:textId="77777777" w:rsidR="005E7691" w:rsidRDefault="00000000">
            <w:pPr>
              <w:widowControl w:val="0"/>
              <w:rPr>
                <w:sz w:val="20"/>
                <w:szCs w:val="20"/>
              </w:rPr>
            </w:pPr>
            <w:r>
              <w:rPr>
                <w:sz w:val="20"/>
                <w:szCs w:val="20"/>
              </w:rPr>
              <w:t>Big skate</w:t>
            </w:r>
          </w:p>
        </w:tc>
        <w:tc>
          <w:tcPr>
            <w:tcW w:w="5310" w:type="dxa"/>
            <w:tcMar>
              <w:top w:w="40" w:type="dxa"/>
              <w:left w:w="40" w:type="dxa"/>
              <w:bottom w:w="40" w:type="dxa"/>
              <w:right w:w="40" w:type="dxa"/>
            </w:tcMar>
            <w:vAlign w:val="bottom"/>
          </w:tcPr>
          <w:p w14:paraId="698D1A6D" w14:textId="77777777" w:rsidR="005E7691" w:rsidRDefault="00000000">
            <w:pPr>
              <w:widowControl w:val="0"/>
              <w:rPr>
                <w:i/>
                <w:sz w:val="20"/>
                <w:szCs w:val="20"/>
              </w:rPr>
            </w:pPr>
            <w:r>
              <w:rPr>
                <w:sz w:val="20"/>
                <w:szCs w:val="20"/>
              </w:rPr>
              <w:t>Spatial (area)</w:t>
            </w:r>
          </w:p>
        </w:tc>
      </w:tr>
      <w:tr w:rsidR="005E7691" w14:paraId="55565C56" w14:textId="77777777">
        <w:trPr>
          <w:trHeight w:val="30"/>
        </w:trPr>
        <w:tc>
          <w:tcPr>
            <w:tcW w:w="4545" w:type="dxa"/>
            <w:tcMar>
              <w:top w:w="40" w:type="dxa"/>
              <w:left w:w="40" w:type="dxa"/>
              <w:bottom w:w="40" w:type="dxa"/>
              <w:right w:w="40" w:type="dxa"/>
            </w:tcMar>
            <w:vAlign w:val="bottom"/>
          </w:tcPr>
          <w:p w14:paraId="3D174711" w14:textId="77777777" w:rsidR="005E7691" w:rsidRDefault="00000000">
            <w:pPr>
              <w:widowControl w:val="0"/>
              <w:rPr>
                <w:sz w:val="20"/>
                <w:szCs w:val="20"/>
              </w:rPr>
            </w:pPr>
            <w:r>
              <w:rPr>
                <w:sz w:val="20"/>
                <w:szCs w:val="20"/>
              </w:rPr>
              <w:t>Blackspotted and Rougheye Rockfish complex</w:t>
            </w:r>
          </w:p>
        </w:tc>
        <w:tc>
          <w:tcPr>
            <w:tcW w:w="5310" w:type="dxa"/>
            <w:tcMar>
              <w:top w:w="40" w:type="dxa"/>
              <w:left w:w="40" w:type="dxa"/>
              <w:bottom w:w="40" w:type="dxa"/>
              <w:right w:w="40" w:type="dxa"/>
            </w:tcMar>
            <w:vAlign w:val="bottom"/>
          </w:tcPr>
          <w:p w14:paraId="410E1C09" w14:textId="77777777" w:rsidR="005E7691" w:rsidRDefault="00000000">
            <w:pPr>
              <w:widowControl w:val="0"/>
              <w:rPr>
                <w:sz w:val="20"/>
                <w:szCs w:val="20"/>
              </w:rPr>
            </w:pPr>
            <w:r>
              <w:rPr>
                <w:sz w:val="20"/>
                <w:szCs w:val="20"/>
              </w:rPr>
              <w:t>Spatial (area), catch shares</w:t>
            </w:r>
          </w:p>
        </w:tc>
      </w:tr>
      <w:tr w:rsidR="005E7691" w14:paraId="35375FA5" w14:textId="77777777">
        <w:trPr>
          <w:trHeight w:val="30"/>
        </w:trPr>
        <w:tc>
          <w:tcPr>
            <w:tcW w:w="4545" w:type="dxa"/>
            <w:tcMar>
              <w:top w:w="40" w:type="dxa"/>
              <w:left w:w="40" w:type="dxa"/>
              <w:bottom w:w="40" w:type="dxa"/>
              <w:right w:w="40" w:type="dxa"/>
            </w:tcMar>
            <w:vAlign w:val="bottom"/>
          </w:tcPr>
          <w:p w14:paraId="6D212BA0" w14:textId="77777777" w:rsidR="005E7691" w:rsidRDefault="00000000">
            <w:pPr>
              <w:widowControl w:val="0"/>
              <w:rPr>
                <w:sz w:val="20"/>
                <w:szCs w:val="20"/>
              </w:rPr>
            </w:pPr>
            <w:r>
              <w:rPr>
                <w:sz w:val="20"/>
                <w:szCs w:val="20"/>
              </w:rPr>
              <w:t>Deepwater flatfish complex</w:t>
            </w:r>
          </w:p>
        </w:tc>
        <w:tc>
          <w:tcPr>
            <w:tcW w:w="5310" w:type="dxa"/>
            <w:tcMar>
              <w:top w:w="40" w:type="dxa"/>
              <w:left w:w="40" w:type="dxa"/>
              <w:bottom w:w="40" w:type="dxa"/>
              <w:right w:w="40" w:type="dxa"/>
            </w:tcMar>
            <w:vAlign w:val="bottom"/>
          </w:tcPr>
          <w:p w14:paraId="2C9397E8" w14:textId="77777777" w:rsidR="005E7691" w:rsidRDefault="00000000">
            <w:pPr>
              <w:widowControl w:val="0"/>
              <w:rPr>
                <w:i/>
                <w:sz w:val="20"/>
                <w:szCs w:val="20"/>
              </w:rPr>
            </w:pPr>
            <w:r>
              <w:rPr>
                <w:sz w:val="20"/>
                <w:szCs w:val="20"/>
              </w:rPr>
              <w:t>Spatial (area)</w:t>
            </w:r>
          </w:p>
        </w:tc>
      </w:tr>
      <w:tr w:rsidR="005E7691" w14:paraId="1E154C44" w14:textId="77777777">
        <w:trPr>
          <w:trHeight w:val="30"/>
        </w:trPr>
        <w:tc>
          <w:tcPr>
            <w:tcW w:w="4545" w:type="dxa"/>
            <w:tcMar>
              <w:top w:w="40" w:type="dxa"/>
              <w:left w:w="40" w:type="dxa"/>
              <w:bottom w:w="40" w:type="dxa"/>
              <w:right w:w="40" w:type="dxa"/>
            </w:tcMar>
            <w:vAlign w:val="bottom"/>
          </w:tcPr>
          <w:p w14:paraId="285D17E8" w14:textId="77777777" w:rsidR="005E7691" w:rsidRDefault="00000000">
            <w:pPr>
              <w:widowControl w:val="0"/>
              <w:rPr>
                <w:sz w:val="20"/>
                <w:szCs w:val="20"/>
              </w:rPr>
            </w:pPr>
            <w:r>
              <w:rPr>
                <w:sz w:val="20"/>
                <w:szCs w:val="20"/>
              </w:rPr>
              <w:t>Demersal shelf rockfish complex</w:t>
            </w:r>
          </w:p>
        </w:tc>
        <w:tc>
          <w:tcPr>
            <w:tcW w:w="5310" w:type="dxa"/>
            <w:tcMar>
              <w:top w:w="40" w:type="dxa"/>
              <w:left w:w="40" w:type="dxa"/>
              <w:bottom w:w="40" w:type="dxa"/>
              <w:right w:w="40" w:type="dxa"/>
            </w:tcMar>
            <w:vAlign w:val="bottom"/>
          </w:tcPr>
          <w:p w14:paraId="166AE664" w14:textId="77777777" w:rsidR="005E7691" w:rsidRDefault="00000000">
            <w:pPr>
              <w:widowControl w:val="0"/>
              <w:rPr>
                <w:sz w:val="20"/>
                <w:szCs w:val="20"/>
              </w:rPr>
            </w:pPr>
            <w:r>
              <w:rPr>
                <w:sz w:val="20"/>
                <w:szCs w:val="20"/>
              </w:rPr>
              <w:t>Spatial (area) - though 100% is allocated to the SEO</w:t>
            </w:r>
          </w:p>
        </w:tc>
      </w:tr>
      <w:tr w:rsidR="005E7691" w14:paraId="1A32D7C3" w14:textId="77777777">
        <w:trPr>
          <w:trHeight w:val="30"/>
        </w:trPr>
        <w:tc>
          <w:tcPr>
            <w:tcW w:w="4545" w:type="dxa"/>
            <w:tcMar>
              <w:top w:w="40" w:type="dxa"/>
              <w:left w:w="40" w:type="dxa"/>
              <w:bottom w:w="40" w:type="dxa"/>
              <w:right w:w="40" w:type="dxa"/>
            </w:tcMar>
            <w:vAlign w:val="bottom"/>
          </w:tcPr>
          <w:p w14:paraId="321BA08D" w14:textId="77777777" w:rsidR="005E7691" w:rsidRDefault="00000000">
            <w:pPr>
              <w:widowControl w:val="0"/>
              <w:rPr>
                <w:sz w:val="20"/>
                <w:szCs w:val="20"/>
              </w:rPr>
            </w:pPr>
            <w:r>
              <w:rPr>
                <w:sz w:val="20"/>
                <w:szCs w:val="20"/>
              </w:rPr>
              <w:t>Dusky rockfish</w:t>
            </w:r>
          </w:p>
        </w:tc>
        <w:tc>
          <w:tcPr>
            <w:tcW w:w="5310" w:type="dxa"/>
            <w:tcMar>
              <w:top w:w="40" w:type="dxa"/>
              <w:left w:w="40" w:type="dxa"/>
              <w:bottom w:w="40" w:type="dxa"/>
              <w:right w:w="40" w:type="dxa"/>
            </w:tcMar>
            <w:vAlign w:val="bottom"/>
          </w:tcPr>
          <w:p w14:paraId="68EAFE83" w14:textId="77777777" w:rsidR="005E7691" w:rsidRDefault="00000000">
            <w:pPr>
              <w:widowControl w:val="0"/>
              <w:rPr>
                <w:sz w:val="20"/>
                <w:szCs w:val="20"/>
              </w:rPr>
            </w:pPr>
            <w:r>
              <w:rPr>
                <w:sz w:val="20"/>
                <w:szCs w:val="20"/>
              </w:rPr>
              <w:t>Spatial (area), catch shares</w:t>
            </w:r>
          </w:p>
        </w:tc>
      </w:tr>
      <w:tr w:rsidR="005E7691" w14:paraId="6CC84F2C" w14:textId="77777777">
        <w:trPr>
          <w:trHeight w:val="30"/>
        </w:trPr>
        <w:tc>
          <w:tcPr>
            <w:tcW w:w="4545" w:type="dxa"/>
            <w:tcMar>
              <w:top w:w="40" w:type="dxa"/>
              <w:left w:w="40" w:type="dxa"/>
              <w:bottom w:w="40" w:type="dxa"/>
              <w:right w:w="40" w:type="dxa"/>
            </w:tcMar>
            <w:vAlign w:val="bottom"/>
          </w:tcPr>
          <w:p w14:paraId="2B8C0418" w14:textId="77777777" w:rsidR="005E7691" w:rsidRDefault="00000000">
            <w:pPr>
              <w:widowControl w:val="0"/>
              <w:rPr>
                <w:sz w:val="20"/>
                <w:szCs w:val="20"/>
              </w:rPr>
            </w:pPr>
            <w:r>
              <w:rPr>
                <w:sz w:val="20"/>
                <w:szCs w:val="20"/>
              </w:rPr>
              <w:t>Flathead sole</w:t>
            </w:r>
          </w:p>
        </w:tc>
        <w:tc>
          <w:tcPr>
            <w:tcW w:w="5310" w:type="dxa"/>
            <w:tcMar>
              <w:top w:w="40" w:type="dxa"/>
              <w:left w:w="40" w:type="dxa"/>
              <w:bottom w:w="40" w:type="dxa"/>
              <w:right w:w="40" w:type="dxa"/>
            </w:tcMar>
            <w:vAlign w:val="bottom"/>
          </w:tcPr>
          <w:p w14:paraId="3585E5A9" w14:textId="77777777" w:rsidR="005E7691" w:rsidRDefault="00000000">
            <w:pPr>
              <w:widowControl w:val="0"/>
              <w:rPr>
                <w:i/>
                <w:sz w:val="20"/>
                <w:szCs w:val="20"/>
              </w:rPr>
            </w:pPr>
            <w:r>
              <w:rPr>
                <w:sz w:val="20"/>
                <w:szCs w:val="20"/>
              </w:rPr>
              <w:t>Spatial (area)</w:t>
            </w:r>
          </w:p>
        </w:tc>
      </w:tr>
      <w:tr w:rsidR="005E7691" w14:paraId="6441D9E2" w14:textId="77777777">
        <w:trPr>
          <w:trHeight w:val="30"/>
        </w:trPr>
        <w:tc>
          <w:tcPr>
            <w:tcW w:w="4545" w:type="dxa"/>
            <w:tcMar>
              <w:top w:w="40" w:type="dxa"/>
              <w:left w:w="40" w:type="dxa"/>
              <w:bottom w:w="40" w:type="dxa"/>
              <w:right w:w="40" w:type="dxa"/>
            </w:tcMar>
            <w:vAlign w:val="bottom"/>
          </w:tcPr>
          <w:p w14:paraId="5B922F76" w14:textId="77777777" w:rsidR="005E7691" w:rsidRDefault="00000000">
            <w:pPr>
              <w:widowControl w:val="0"/>
              <w:rPr>
                <w:sz w:val="20"/>
                <w:szCs w:val="20"/>
              </w:rPr>
            </w:pPr>
            <w:r>
              <w:rPr>
                <w:sz w:val="20"/>
                <w:szCs w:val="20"/>
              </w:rPr>
              <w:t>Longnose skate</w:t>
            </w:r>
          </w:p>
        </w:tc>
        <w:tc>
          <w:tcPr>
            <w:tcW w:w="5310" w:type="dxa"/>
            <w:tcMar>
              <w:top w:w="40" w:type="dxa"/>
              <w:left w:w="40" w:type="dxa"/>
              <w:bottom w:w="40" w:type="dxa"/>
              <w:right w:w="40" w:type="dxa"/>
            </w:tcMar>
            <w:vAlign w:val="bottom"/>
          </w:tcPr>
          <w:p w14:paraId="1233B20A" w14:textId="77777777" w:rsidR="005E7691" w:rsidRDefault="00000000">
            <w:pPr>
              <w:widowControl w:val="0"/>
              <w:rPr>
                <w:sz w:val="20"/>
                <w:szCs w:val="20"/>
              </w:rPr>
            </w:pPr>
            <w:r>
              <w:rPr>
                <w:sz w:val="20"/>
                <w:szCs w:val="20"/>
              </w:rPr>
              <w:t>Spatial (area)</w:t>
            </w:r>
          </w:p>
        </w:tc>
      </w:tr>
      <w:tr w:rsidR="005E7691" w14:paraId="4076F46E" w14:textId="77777777">
        <w:trPr>
          <w:trHeight w:val="30"/>
        </w:trPr>
        <w:tc>
          <w:tcPr>
            <w:tcW w:w="4545" w:type="dxa"/>
            <w:tcMar>
              <w:top w:w="40" w:type="dxa"/>
              <w:left w:w="40" w:type="dxa"/>
              <w:bottom w:w="40" w:type="dxa"/>
              <w:right w:w="40" w:type="dxa"/>
            </w:tcMar>
            <w:vAlign w:val="bottom"/>
          </w:tcPr>
          <w:p w14:paraId="4D50B267" w14:textId="77777777" w:rsidR="005E7691" w:rsidRDefault="00000000">
            <w:pPr>
              <w:widowControl w:val="0"/>
              <w:rPr>
                <w:sz w:val="20"/>
                <w:szCs w:val="20"/>
              </w:rPr>
            </w:pPr>
            <w:r>
              <w:rPr>
                <w:sz w:val="20"/>
                <w:szCs w:val="20"/>
              </w:rPr>
              <w:t>Northern rockfish</w:t>
            </w:r>
          </w:p>
        </w:tc>
        <w:tc>
          <w:tcPr>
            <w:tcW w:w="5310" w:type="dxa"/>
            <w:tcMar>
              <w:top w:w="40" w:type="dxa"/>
              <w:left w:w="40" w:type="dxa"/>
              <w:bottom w:w="40" w:type="dxa"/>
              <w:right w:w="40" w:type="dxa"/>
            </w:tcMar>
            <w:vAlign w:val="bottom"/>
          </w:tcPr>
          <w:p w14:paraId="2BD90A90" w14:textId="77777777" w:rsidR="005E7691" w:rsidRDefault="00000000">
            <w:pPr>
              <w:widowControl w:val="0"/>
              <w:rPr>
                <w:sz w:val="20"/>
                <w:szCs w:val="20"/>
              </w:rPr>
            </w:pPr>
            <w:r>
              <w:rPr>
                <w:sz w:val="20"/>
                <w:szCs w:val="20"/>
              </w:rPr>
              <w:t>Spatial (area), catch shares</w:t>
            </w:r>
          </w:p>
        </w:tc>
      </w:tr>
      <w:tr w:rsidR="005E7691" w14:paraId="7CF81956" w14:textId="77777777">
        <w:trPr>
          <w:trHeight w:val="30"/>
        </w:trPr>
        <w:tc>
          <w:tcPr>
            <w:tcW w:w="4545" w:type="dxa"/>
            <w:tcMar>
              <w:top w:w="40" w:type="dxa"/>
              <w:left w:w="40" w:type="dxa"/>
              <w:bottom w:w="40" w:type="dxa"/>
              <w:right w:w="40" w:type="dxa"/>
            </w:tcMar>
            <w:vAlign w:val="bottom"/>
          </w:tcPr>
          <w:p w14:paraId="2E8BE9B1" w14:textId="77777777" w:rsidR="005E7691" w:rsidRDefault="00000000">
            <w:pPr>
              <w:widowControl w:val="0"/>
              <w:rPr>
                <w:sz w:val="20"/>
                <w:szCs w:val="20"/>
              </w:rPr>
            </w:pPr>
            <w:r>
              <w:rPr>
                <w:sz w:val="20"/>
                <w:szCs w:val="20"/>
              </w:rPr>
              <w:t>Octopus complex</w:t>
            </w:r>
          </w:p>
        </w:tc>
        <w:tc>
          <w:tcPr>
            <w:tcW w:w="5310" w:type="dxa"/>
            <w:tcMar>
              <w:top w:w="40" w:type="dxa"/>
              <w:left w:w="40" w:type="dxa"/>
              <w:bottom w:w="40" w:type="dxa"/>
              <w:right w:w="40" w:type="dxa"/>
            </w:tcMar>
            <w:vAlign w:val="bottom"/>
          </w:tcPr>
          <w:p w14:paraId="4890FAF3" w14:textId="77777777" w:rsidR="005E7691" w:rsidRDefault="00000000">
            <w:pPr>
              <w:widowControl w:val="0"/>
              <w:rPr>
                <w:i/>
                <w:sz w:val="20"/>
                <w:szCs w:val="20"/>
              </w:rPr>
            </w:pPr>
            <w:r>
              <w:rPr>
                <w:i/>
                <w:sz w:val="20"/>
                <w:szCs w:val="20"/>
              </w:rPr>
              <w:t>No allocation (except minor incidental catch set asides)</w:t>
            </w:r>
          </w:p>
        </w:tc>
      </w:tr>
      <w:tr w:rsidR="005E7691" w14:paraId="48DB72C7" w14:textId="77777777">
        <w:trPr>
          <w:trHeight w:val="30"/>
        </w:trPr>
        <w:tc>
          <w:tcPr>
            <w:tcW w:w="4545" w:type="dxa"/>
            <w:tcMar>
              <w:top w:w="40" w:type="dxa"/>
              <w:left w:w="40" w:type="dxa"/>
              <w:bottom w:w="40" w:type="dxa"/>
              <w:right w:w="40" w:type="dxa"/>
            </w:tcMar>
            <w:vAlign w:val="bottom"/>
          </w:tcPr>
          <w:p w14:paraId="54F0E902" w14:textId="77777777" w:rsidR="005E7691" w:rsidRDefault="00000000">
            <w:pPr>
              <w:widowControl w:val="0"/>
              <w:rPr>
                <w:sz w:val="20"/>
                <w:szCs w:val="20"/>
              </w:rPr>
            </w:pPr>
            <w:r>
              <w:rPr>
                <w:sz w:val="20"/>
                <w:szCs w:val="20"/>
              </w:rPr>
              <w:t>Other rockfish complex</w:t>
            </w:r>
          </w:p>
        </w:tc>
        <w:tc>
          <w:tcPr>
            <w:tcW w:w="5310" w:type="dxa"/>
            <w:tcMar>
              <w:top w:w="40" w:type="dxa"/>
              <w:left w:w="40" w:type="dxa"/>
              <w:bottom w:w="40" w:type="dxa"/>
              <w:right w:w="40" w:type="dxa"/>
            </w:tcMar>
            <w:vAlign w:val="bottom"/>
          </w:tcPr>
          <w:p w14:paraId="3927D9CD" w14:textId="77777777" w:rsidR="005E7691" w:rsidRDefault="00000000">
            <w:pPr>
              <w:widowControl w:val="0"/>
              <w:rPr>
                <w:sz w:val="20"/>
                <w:szCs w:val="20"/>
              </w:rPr>
            </w:pPr>
            <w:r>
              <w:rPr>
                <w:sz w:val="20"/>
                <w:szCs w:val="20"/>
              </w:rPr>
              <w:t>Spatial (area)</w:t>
            </w:r>
          </w:p>
        </w:tc>
      </w:tr>
      <w:tr w:rsidR="005E7691" w14:paraId="0AB8AF31" w14:textId="77777777">
        <w:trPr>
          <w:trHeight w:val="30"/>
        </w:trPr>
        <w:tc>
          <w:tcPr>
            <w:tcW w:w="4545" w:type="dxa"/>
            <w:tcMar>
              <w:top w:w="40" w:type="dxa"/>
              <w:left w:w="40" w:type="dxa"/>
              <w:bottom w:w="40" w:type="dxa"/>
              <w:right w:w="40" w:type="dxa"/>
            </w:tcMar>
            <w:vAlign w:val="bottom"/>
          </w:tcPr>
          <w:p w14:paraId="25CF05F3" w14:textId="77777777" w:rsidR="005E7691" w:rsidRDefault="00000000">
            <w:pPr>
              <w:widowControl w:val="0"/>
              <w:rPr>
                <w:sz w:val="20"/>
                <w:szCs w:val="20"/>
              </w:rPr>
            </w:pPr>
            <w:r>
              <w:rPr>
                <w:sz w:val="20"/>
                <w:szCs w:val="20"/>
              </w:rPr>
              <w:t>Pacific cod</w:t>
            </w:r>
          </w:p>
        </w:tc>
        <w:tc>
          <w:tcPr>
            <w:tcW w:w="5310" w:type="dxa"/>
            <w:tcMar>
              <w:top w:w="40" w:type="dxa"/>
              <w:left w:w="40" w:type="dxa"/>
              <w:bottom w:w="40" w:type="dxa"/>
              <w:right w:w="40" w:type="dxa"/>
            </w:tcMar>
            <w:vAlign w:val="bottom"/>
          </w:tcPr>
          <w:p w14:paraId="122403F6" w14:textId="77777777" w:rsidR="005E7691" w:rsidRDefault="00000000">
            <w:pPr>
              <w:widowControl w:val="0"/>
              <w:rPr>
                <w:sz w:val="20"/>
                <w:szCs w:val="20"/>
              </w:rPr>
            </w:pPr>
            <w:r>
              <w:rPr>
                <w:sz w:val="20"/>
                <w:szCs w:val="20"/>
              </w:rPr>
              <w:t xml:space="preserve">Spatial (area), subsector (gear, vessel type), season </w:t>
            </w:r>
          </w:p>
        </w:tc>
      </w:tr>
      <w:tr w:rsidR="005E7691" w14:paraId="0927F6B2" w14:textId="77777777">
        <w:trPr>
          <w:trHeight w:val="30"/>
        </w:trPr>
        <w:tc>
          <w:tcPr>
            <w:tcW w:w="4545" w:type="dxa"/>
            <w:tcMar>
              <w:top w:w="40" w:type="dxa"/>
              <w:left w:w="40" w:type="dxa"/>
              <w:bottom w:w="40" w:type="dxa"/>
              <w:right w:w="40" w:type="dxa"/>
            </w:tcMar>
            <w:vAlign w:val="bottom"/>
          </w:tcPr>
          <w:p w14:paraId="6A258E77" w14:textId="77777777" w:rsidR="005E7691" w:rsidRDefault="00000000">
            <w:pPr>
              <w:widowControl w:val="0"/>
              <w:rPr>
                <w:sz w:val="20"/>
                <w:szCs w:val="20"/>
              </w:rPr>
            </w:pPr>
            <w:r>
              <w:rPr>
                <w:sz w:val="20"/>
                <w:szCs w:val="20"/>
              </w:rPr>
              <w:t>Pacific ocean perch</w:t>
            </w:r>
          </w:p>
        </w:tc>
        <w:tc>
          <w:tcPr>
            <w:tcW w:w="5310" w:type="dxa"/>
            <w:tcMar>
              <w:top w:w="40" w:type="dxa"/>
              <w:left w:w="40" w:type="dxa"/>
              <w:bottom w:w="40" w:type="dxa"/>
              <w:right w:w="40" w:type="dxa"/>
            </w:tcMar>
            <w:vAlign w:val="bottom"/>
          </w:tcPr>
          <w:p w14:paraId="3DD756C1" w14:textId="77777777" w:rsidR="005E7691" w:rsidRDefault="00000000">
            <w:pPr>
              <w:widowControl w:val="0"/>
              <w:rPr>
                <w:sz w:val="20"/>
                <w:szCs w:val="20"/>
              </w:rPr>
            </w:pPr>
            <w:r>
              <w:rPr>
                <w:sz w:val="20"/>
                <w:szCs w:val="20"/>
              </w:rPr>
              <w:t>Spatial (area), catch shares</w:t>
            </w:r>
          </w:p>
        </w:tc>
      </w:tr>
      <w:tr w:rsidR="005E7691" w14:paraId="31647B7A" w14:textId="77777777">
        <w:trPr>
          <w:trHeight w:val="30"/>
        </w:trPr>
        <w:tc>
          <w:tcPr>
            <w:tcW w:w="4545" w:type="dxa"/>
            <w:tcMar>
              <w:top w:w="40" w:type="dxa"/>
              <w:left w:w="40" w:type="dxa"/>
              <w:bottom w:w="40" w:type="dxa"/>
              <w:right w:w="40" w:type="dxa"/>
            </w:tcMar>
            <w:vAlign w:val="bottom"/>
          </w:tcPr>
          <w:p w14:paraId="5D2FB034" w14:textId="77777777" w:rsidR="005E7691" w:rsidRDefault="00000000">
            <w:pPr>
              <w:widowControl w:val="0"/>
              <w:rPr>
                <w:sz w:val="20"/>
                <w:szCs w:val="20"/>
              </w:rPr>
            </w:pPr>
            <w:r>
              <w:rPr>
                <w:sz w:val="20"/>
                <w:szCs w:val="20"/>
              </w:rPr>
              <w:t>Rex sole</w:t>
            </w:r>
          </w:p>
        </w:tc>
        <w:tc>
          <w:tcPr>
            <w:tcW w:w="5310" w:type="dxa"/>
            <w:tcMar>
              <w:top w:w="40" w:type="dxa"/>
              <w:left w:w="40" w:type="dxa"/>
              <w:bottom w:w="40" w:type="dxa"/>
              <w:right w:w="40" w:type="dxa"/>
            </w:tcMar>
            <w:vAlign w:val="bottom"/>
          </w:tcPr>
          <w:p w14:paraId="098794CF" w14:textId="77777777" w:rsidR="005E7691" w:rsidRDefault="00000000">
            <w:pPr>
              <w:widowControl w:val="0"/>
              <w:rPr>
                <w:sz w:val="20"/>
                <w:szCs w:val="20"/>
              </w:rPr>
            </w:pPr>
            <w:r>
              <w:rPr>
                <w:sz w:val="20"/>
                <w:szCs w:val="20"/>
              </w:rPr>
              <w:t>Spatial (area)</w:t>
            </w:r>
          </w:p>
        </w:tc>
      </w:tr>
      <w:tr w:rsidR="005E7691" w14:paraId="785CCFCE" w14:textId="77777777">
        <w:trPr>
          <w:trHeight w:val="30"/>
        </w:trPr>
        <w:tc>
          <w:tcPr>
            <w:tcW w:w="4545" w:type="dxa"/>
            <w:tcMar>
              <w:top w:w="40" w:type="dxa"/>
              <w:left w:w="40" w:type="dxa"/>
              <w:bottom w:w="40" w:type="dxa"/>
              <w:right w:w="40" w:type="dxa"/>
            </w:tcMar>
            <w:vAlign w:val="bottom"/>
          </w:tcPr>
          <w:p w14:paraId="76E1CC96" w14:textId="77777777" w:rsidR="005E7691" w:rsidRDefault="00000000">
            <w:pPr>
              <w:widowControl w:val="0"/>
              <w:rPr>
                <w:i/>
                <w:sz w:val="20"/>
                <w:szCs w:val="20"/>
              </w:rPr>
            </w:pPr>
            <w:r>
              <w:rPr>
                <w:sz w:val="20"/>
                <w:szCs w:val="20"/>
              </w:rPr>
              <w:t>Sablefish (</w:t>
            </w:r>
            <w:r>
              <w:rPr>
                <w:i/>
                <w:sz w:val="20"/>
                <w:szCs w:val="20"/>
              </w:rPr>
              <w:t>jointly managed with BSAI FMP)</w:t>
            </w:r>
          </w:p>
        </w:tc>
        <w:tc>
          <w:tcPr>
            <w:tcW w:w="5310" w:type="dxa"/>
            <w:tcMar>
              <w:top w:w="40" w:type="dxa"/>
              <w:left w:w="40" w:type="dxa"/>
              <w:bottom w:w="40" w:type="dxa"/>
              <w:right w:w="40" w:type="dxa"/>
            </w:tcMar>
            <w:vAlign w:val="bottom"/>
          </w:tcPr>
          <w:p w14:paraId="4F728B74" w14:textId="77777777" w:rsidR="005E7691" w:rsidRDefault="00000000">
            <w:pPr>
              <w:widowControl w:val="0"/>
              <w:rPr>
                <w:i/>
                <w:sz w:val="20"/>
                <w:szCs w:val="20"/>
              </w:rPr>
            </w:pPr>
            <w:r>
              <w:rPr>
                <w:sz w:val="20"/>
                <w:szCs w:val="20"/>
              </w:rPr>
              <w:t xml:space="preserve">Subsector (gear), catch shares (see </w:t>
            </w:r>
            <w:r>
              <w:rPr>
                <w:i/>
                <w:sz w:val="20"/>
                <w:szCs w:val="20"/>
              </w:rPr>
              <w:t>section 7.1.4)</w:t>
            </w:r>
          </w:p>
        </w:tc>
      </w:tr>
      <w:tr w:rsidR="005E7691" w14:paraId="17D112E0" w14:textId="77777777">
        <w:trPr>
          <w:trHeight w:val="30"/>
        </w:trPr>
        <w:tc>
          <w:tcPr>
            <w:tcW w:w="4545" w:type="dxa"/>
            <w:tcMar>
              <w:top w:w="40" w:type="dxa"/>
              <w:left w:w="40" w:type="dxa"/>
              <w:bottom w:w="40" w:type="dxa"/>
              <w:right w:w="40" w:type="dxa"/>
            </w:tcMar>
            <w:vAlign w:val="bottom"/>
          </w:tcPr>
          <w:p w14:paraId="1B9D1CE8" w14:textId="77777777" w:rsidR="005E7691" w:rsidRDefault="00000000">
            <w:pPr>
              <w:widowControl w:val="0"/>
              <w:rPr>
                <w:sz w:val="20"/>
                <w:szCs w:val="20"/>
              </w:rPr>
            </w:pPr>
            <w:r>
              <w:rPr>
                <w:sz w:val="20"/>
                <w:szCs w:val="20"/>
              </w:rPr>
              <w:t>Shallow water flatfish complex</w:t>
            </w:r>
          </w:p>
        </w:tc>
        <w:tc>
          <w:tcPr>
            <w:tcW w:w="5310" w:type="dxa"/>
            <w:tcMar>
              <w:top w:w="40" w:type="dxa"/>
              <w:left w:w="40" w:type="dxa"/>
              <w:bottom w:w="40" w:type="dxa"/>
              <w:right w:w="40" w:type="dxa"/>
            </w:tcMar>
            <w:vAlign w:val="bottom"/>
          </w:tcPr>
          <w:p w14:paraId="756AA88D" w14:textId="77777777" w:rsidR="005E7691" w:rsidRDefault="00000000">
            <w:pPr>
              <w:widowControl w:val="0"/>
              <w:rPr>
                <w:sz w:val="20"/>
                <w:szCs w:val="20"/>
              </w:rPr>
            </w:pPr>
            <w:r>
              <w:rPr>
                <w:sz w:val="20"/>
                <w:szCs w:val="20"/>
              </w:rPr>
              <w:t>Spatial (area)</w:t>
            </w:r>
          </w:p>
        </w:tc>
      </w:tr>
      <w:tr w:rsidR="005E7691" w14:paraId="7249B97A" w14:textId="77777777">
        <w:trPr>
          <w:trHeight w:val="30"/>
        </w:trPr>
        <w:tc>
          <w:tcPr>
            <w:tcW w:w="4545" w:type="dxa"/>
            <w:tcMar>
              <w:top w:w="40" w:type="dxa"/>
              <w:left w:w="40" w:type="dxa"/>
              <w:bottom w:w="40" w:type="dxa"/>
              <w:right w:w="40" w:type="dxa"/>
            </w:tcMar>
            <w:vAlign w:val="bottom"/>
          </w:tcPr>
          <w:p w14:paraId="4ACDD359" w14:textId="77777777" w:rsidR="005E7691" w:rsidRDefault="00000000">
            <w:pPr>
              <w:widowControl w:val="0"/>
              <w:rPr>
                <w:sz w:val="20"/>
                <w:szCs w:val="20"/>
              </w:rPr>
            </w:pPr>
            <w:r>
              <w:rPr>
                <w:sz w:val="20"/>
                <w:szCs w:val="20"/>
              </w:rPr>
              <w:t>Shark complex</w:t>
            </w:r>
          </w:p>
        </w:tc>
        <w:tc>
          <w:tcPr>
            <w:tcW w:w="5310" w:type="dxa"/>
            <w:tcMar>
              <w:top w:w="40" w:type="dxa"/>
              <w:left w:w="40" w:type="dxa"/>
              <w:bottom w:w="40" w:type="dxa"/>
              <w:right w:w="40" w:type="dxa"/>
            </w:tcMar>
            <w:vAlign w:val="bottom"/>
          </w:tcPr>
          <w:p w14:paraId="5531CB1B" w14:textId="77777777" w:rsidR="005E7691" w:rsidRDefault="00000000">
            <w:pPr>
              <w:widowControl w:val="0"/>
              <w:rPr>
                <w:i/>
                <w:sz w:val="20"/>
                <w:szCs w:val="20"/>
              </w:rPr>
            </w:pPr>
            <w:r>
              <w:rPr>
                <w:i/>
                <w:sz w:val="20"/>
                <w:szCs w:val="20"/>
              </w:rPr>
              <w:t>No allocation (except minor incidental catch set asides)</w:t>
            </w:r>
          </w:p>
        </w:tc>
      </w:tr>
      <w:tr w:rsidR="005E7691" w14:paraId="2BF03B37" w14:textId="77777777">
        <w:trPr>
          <w:trHeight w:val="30"/>
        </w:trPr>
        <w:tc>
          <w:tcPr>
            <w:tcW w:w="4545" w:type="dxa"/>
            <w:tcMar>
              <w:top w:w="40" w:type="dxa"/>
              <w:left w:w="40" w:type="dxa"/>
              <w:bottom w:w="40" w:type="dxa"/>
              <w:right w:w="40" w:type="dxa"/>
            </w:tcMar>
            <w:vAlign w:val="bottom"/>
          </w:tcPr>
          <w:p w14:paraId="115D6207" w14:textId="77777777" w:rsidR="005E7691" w:rsidRDefault="00000000">
            <w:pPr>
              <w:widowControl w:val="0"/>
              <w:rPr>
                <w:sz w:val="20"/>
                <w:szCs w:val="20"/>
              </w:rPr>
            </w:pPr>
            <w:r>
              <w:rPr>
                <w:sz w:val="20"/>
                <w:szCs w:val="20"/>
              </w:rPr>
              <w:t>Shortraker rockfish</w:t>
            </w:r>
          </w:p>
        </w:tc>
        <w:tc>
          <w:tcPr>
            <w:tcW w:w="5310" w:type="dxa"/>
            <w:tcMar>
              <w:top w:w="40" w:type="dxa"/>
              <w:left w:w="40" w:type="dxa"/>
              <w:bottom w:w="40" w:type="dxa"/>
              <w:right w:w="40" w:type="dxa"/>
            </w:tcMar>
            <w:vAlign w:val="bottom"/>
          </w:tcPr>
          <w:p w14:paraId="46865ED0" w14:textId="77777777" w:rsidR="005E7691" w:rsidRDefault="00000000">
            <w:pPr>
              <w:widowControl w:val="0"/>
              <w:rPr>
                <w:sz w:val="20"/>
                <w:szCs w:val="20"/>
              </w:rPr>
            </w:pPr>
            <w:r>
              <w:rPr>
                <w:sz w:val="20"/>
                <w:szCs w:val="20"/>
              </w:rPr>
              <w:t>Spatial, catch shares</w:t>
            </w:r>
          </w:p>
        </w:tc>
      </w:tr>
      <w:tr w:rsidR="005E7691" w14:paraId="2591A766" w14:textId="77777777">
        <w:trPr>
          <w:trHeight w:val="30"/>
        </w:trPr>
        <w:tc>
          <w:tcPr>
            <w:tcW w:w="4545" w:type="dxa"/>
            <w:tcMar>
              <w:top w:w="40" w:type="dxa"/>
              <w:left w:w="40" w:type="dxa"/>
              <w:bottom w:w="40" w:type="dxa"/>
              <w:right w:w="40" w:type="dxa"/>
            </w:tcMar>
            <w:vAlign w:val="bottom"/>
          </w:tcPr>
          <w:p w14:paraId="3A1C64CE" w14:textId="77777777" w:rsidR="005E7691" w:rsidRDefault="00000000">
            <w:pPr>
              <w:widowControl w:val="0"/>
              <w:rPr>
                <w:sz w:val="20"/>
                <w:szCs w:val="20"/>
              </w:rPr>
            </w:pPr>
            <w:r>
              <w:rPr>
                <w:sz w:val="20"/>
                <w:szCs w:val="20"/>
              </w:rPr>
              <w:t>Other skates complex</w:t>
            </w:r>
          </w:p>
        </w:tc>
        <w:tc>
          <w:tcPr>
            <w:tcW w:w="5310" w:type="dxa"/>
            <w:tcMar>
              <w:top w:w="40" w:type="dxa"/>
              <w:left w:w="40" w:type="dxa"/>
              <w:bottom w:w="40" w:type="dxa"/>
              <w:right w:w="40" w:type="dxa"/>
            </w:tcMar>
            <w:vAlign w:val="bottom"/>
          </w:tcPr>
          <w:p w14:paraId="6E53F2AC" w14:textId="77777777" w:rsidR="005E7691" w:rsidRDefault="00000000">
            <w:pPr>
              <w:widowControl w:val="0"/>
              <w:rPr>
                <w:i/>
                <w:sz w:val="20"/>
                <w:szCs w:val="20"/>
              </w:rPr>
            </w:pPr>
            <w:r>
              <w:rPr>
                <w:i/>
                <w:sz w:val="20"/>
                <w:szCs w:val="20"/>
              </w:rPr>
              <w:t>No allocation (except minor incidental catch set asides)</w:t>
            </w:r>
          </w:p>
        </w:tc>
      </w:tr>
      <w:tr w:rsidR="005E7691" w14:paraId="1A6EBFCA" w14:textId="77777777">
        <w:trPr>
          <w:trHeight w:val="30"/>
        </w:trPr>
        <w:tc>
          <w:tcPr>
            <w:tcW w:w="4545" w:type="dxa"/>
            <w:tcMar>
              <w:top w:w="40" w:type="dxa"/>
              <w:left w:w="40" w:type="dxa"/>
              <w:bottom w:w="40" w:type="dxa"/>
              <w:right w:w="40" w:type="dxa"/>
            </w:tcMar>
            <w:vAlign w:val="bottom"/>
          </w:tcPr>
          <w:p w14:paraId="5FCFB1B8" w14:textId="77777777" w:rsidR="005E7691" w:rsidRDefault="00000000">
            <w:pPr>
              <w:widowControl w:val="0"/>
              <w:rPr>
                <w:sz w:val="20"/>
                <w:szCs w:val="20"/>
              </w:rPr>
            </w:pPr>
            <w:r>
              <w:rPr>
                <w:sz w:val="20"/>
                <w:szCs w:val="20"/>
              </w:rPr>
              <w:t>Thornyhead rockfish complex</w:t>
            </w:r>
          </w:p>
        </w:tc>
        <w:tc>
          <w:tcPr>
            <w:tcW w:w="5310" w:type="dxa"/>
            <w:tcMar>
              <w:top w:w="40" w:type="dxa"/>
              <w:left w:w="40" w:type="dxa"/>
              <w:bottom w:w="40" w:type="dxa"/>
              <w:right w:w="40" w:type="dxa"/>
            </w:tcMar>
            <w:vAlign w:val="bottom"/>
          </w:tcPr>
          <w:p w14:paraId="3DE1CC7D" w14:textId="77777777" w:rsidR="005E7691" w:rsidRDefault="00000000">
            <w:pPr>
              <w:widowControl w:val="0"/>
              <w:rPr>
                <w:sz w:val="20"/>
                <w:szCs w:val="20"/>
              </w:rPr>
            </w:pPr>
            <w:r>
              <w:rPr>
                <w:sz w:val="20"/>
                <w:szCs w:val="20"/>
              </w:rPr>
              <w:t>Spatial (area), catch shares</w:t>
            </w:r>
          </w:p>
        </w:tc>
      </w:tr>
      <w:tr w:rsidR="005E7691" w14:paraId="6C65792F" w14:textId="77777777">
        <w:trPr>
          <w:trHeight w:val="30"/>
        </w:trPr>
        <w:tc>
          <w:tcPr>
            <w:tcW w:w="4545" w:type="dxa"/>
            <w:tcMar>
              <w:top w:w="40" w:type="dxa"/>
              <w:left w:w="40" w:type="dxa"/>
              <w:bottom w:w="40" w:type="dxa"/>
              <w:right w:w="40" w:type="dxa"/>
            </w:tcMar>
            <w:vAlign w:val="bottom"/>
          </w:tcPr>
          <w:p w14:paraId="25C05CD6" w14:textId="77777777" w:rsidR="005E7691" w:rsidRDefault="00000000">
            <w:pPr>
              <w:widowControl w:val="0"/>
              <w:rPr>
                <w:sz w:val="20"/>
                <w:szCs w:val="20"/>
              </w:rPr>
            </w:pPr>
            <w:r>
              <w:rPr>
                <w:sz w:val="20"/>
                <w:szCs w:val="20"/>
              </w:rPr>
              <w:t>Walleye pollock (Southeast)</w:t>
            </w:r>
          </w:p>
        </w:tc>
        <w:tc>
          <w:tcPr>
            <w:tcW w:w="5310" w:type="dxa"/>
            <w:tcMar>
              <w:top w:w="40" w:type="dxa"/>
              <w:left w:w="40" w:type="dxa"/>
              <w:bottom w:w="40" w:type="dxa"/>
              <w:right w:w="40" w:type="dxa"/>
            </w:tcMar>
            <w:vAlign w:val="bottom"/>
          </w:tcPr>
          <w:p w14:paraId="5FB636E9" w14:textId="77777777" w:rsidR="005E7691" w:rsidRDefault="00000000">
            <w:pPr>
              <w:widowControl w:val="0"/>
              <w:rPr>
                <w:sz w:val="20"/>
                <w:szCs w:val="20"/>
              </w:rPr>
            </w:pPr>
            <w:r>
              <w:rPr>
                <w:sz w:val="20"/>
                <w:szCs w:val="20"/>
              </w:rPr>
              <w:t>Subsector (ICA)</w:t>
            </w:r>
          </w:p>
        </w:tc>
      </w:tr>
      <w:tr w:rsidR="005E7691" w14:paraId="0CA2D556" w14:textId="77777777">
        <w:trPr>
          <w:trHeight w:val="30"/>
        </w:trPr>
        <w:tc>
          <w:tcPr>
            <w:tcW w:w="4545" w:type="dxa"/>
            <w:tcMar>
              <w:top w:w="40" w:type="dxa"/>
              <w:left w:w="40" w:type="dxa"/>
              <w:bottom w:w="40" w:type="dxa"/>
              <w:right w:w="40" w:type="dxa"/>
            </w:tcMar>
            <w:vAlign w:val="bottom"/>
          </w:tcPr>
          <w:p w14:paraId="0BE6F989" w14:textId="77777777" w:rsidR="005E7691" w:rsidRDefault="00000000">
            <w:pPr>
              <w:widowControl w:val="0"/>
              <w:rPr>
                <w:sz w:val="20"/>
                <w:szCs w:val="20"/>
              </w:rPr>
            </w:pPr>
            <w:r>
              <w:rPr>
                <w:sz w:val="20"/>
                <w:szCs w:val="20"/>
              </w:rPr>
              <w:t>Walleye pollock (Western, Central, West Yakutat)</w:t>
            </w:r>
          </w:p>
        </w:tc>
        <w:tc>
          <w:tcPr>
            <w:tcW w:w="5310" w:type="dxa"/>
            <w:tcMar>
              <w:top w:w="40" w:type="dxa"/>
              <w:left w:w="40" w:type="dxa"/>
              <w:bottom w:w="40" w:type="dxa"/>
              <w:right w:w="40" w:type="dxa"/>
            </w:tcMar>
            <w:vAlign w:val="bottom"/>
          </w:tcPr>
          <w:p w14:paraId="36FFC12E" w14:textId="77777777" w:rsidR="005E7691" w:rsidRDefault="00000000">
            <w:pPr>
              <w:widowControl w:val="0"/>
              <w:rPr>
                <w:sz w:val="20"/>
                <w:szCs w:val="20"/>
              </w:rPr>
            </w:pPr>
            <w:r>
              <w:rPr>
                <w:sz w:val="20"/>
                <w:szCs w:val="20"/>
              </w:rPr>
              <w:t>Spatial (area), subsector (ICA), season</w:t>
            </w:r>
          </w:p>
        </w:tc>
      </w:tr>
    </w:tbl>
    <w:p w14:paraId="5DDEECA1" w14:textId="77777777" w:rsidR="005E7691" w:rsidRDefault="005E7691"/>
    <w:p w14:paraId="4C28B2A8" w14:textId="77777777" w:rsidR="005E7691" w:rsidRDefault="00000000">
      <w:pPr>
        <w:pStyle w:val="Heading4"/>
        <w:pBdr>
          <w:top w:val="none" w:sz="0" w:space="1" w:color="auto"/>
          <w:bottom w:val="none" w:sz="0" w:space="1" w:color="auto"/>
          <w:between w:val="none" w:sz="0" w:space="1" w:color="auto"/>
        </w:pBdr>
        <w:spacing w:after="160"/>
      </w:pPr>
      <w:bookmarkStart w:id="94" w:name="_t06kk1j34jc8" w:colFirst="0" w:colLast="0"/>
      <w:bookmarkEnd w:id="94"/>
      <w:r>
        <w:br w:type="page"/>
      </w:r>
    </w:p>
    <w:p w14:paraId="505AAC86" w14:textId="77777777" w:rsidR="005E7691" w:rsidRDefault="00000000">
      <w:pPr>
        <w:pStyle w:val="Heading4"/>
        <w:pBdr>
          <w:top w:val="none" w:sz="0" w:space="1" w:color="auto"/>
          <w:bottom w:val="none" w:sz="0" w:space="1" w:color="auto"/>
          <w:between w:val="none" w:sz="0" w:space="1" w:color="auto"/>
        </w:pBdr>
        <w:spacing w:after="160"/>
      </w:pPr>
      <w:bookmarkStart w:id="95" w:name="_p3w97n5zr187" w:colFirst="0" w:colLast="0"/>
      <w:bookmarkEnd w:id="95"/>
      <w:r>
        <w:lastRenderedPageBreak/>
        <w:t>7.2.1 Pacific cod</w:t>
      </w:r>
    </w:p>
    <w:p w14:paraId="4199742F" w14:textId="77777777" w:rsidR="005E7691" w:rsidRDefault="00000000">
      <w:r>
        <w:t xml:space="preserve">Individual TACs are set for Western, Central, and Eastern federal regulatory regions. </w:t>
      </w:r>
    </w:p>
    <w:p w14:paraId="370B114E" w14:textId="77777777" w:rsidR="005E7691" w:rsidRDefault="005E7691"/>
    <w:p w14:paraId="3EA3BC32" w14:textId="77777777" w:rsidR="005E7691" w:rsidRDefault="00000000">
      <w:pPr>
        <w:rPr>
          <w:b/>
        </w:rPr>
      </w:pPr>
      <w:r>
        <w:rPr>
          <w:b/>
        </w:rPr>
        <w:t xml:space="preserve">Subsector allocations: </w:t>
      </w:r>
      <w:r>
        <w:t>For the Western and Central regions, Amendment 83 (2011) implemented subsector allocations defined by gear, operation type, and vessel size. Initial subsector allocations were set based on historical catch (1995-2005 for Western GOA and 2000-2008 for Central GOA). The Eastern regulatory region is allocated between vessels catching for processing by offshore (10%) and inshore (90%) operations. Jig sector allocations occur before other subsector allocations, and may go up to 6% depending on sector performance up until the most recent year (</w:t>
      </w:r>
      <w:r>
        <w:rPr>
          <w:b/>
        </w:rPr>
        <w:t>Table 1</w:t>
      </w:r>
      <w:r>
        <w:t xml:space="preserve">). Decreases in jig allocation are reevaluated every year, and increases are evaluated every two years. If they reach  90% of their allocation, they will receive a 1% increase. If they DO NOT reach 90% of their allocation over 2 years then we decrease their TAC by 1% (Jahn, personal communication). NMFS can reallocate among sectors if a sector is at risk of underharvesting their allocation. </w:t>
      </w:r>
    </w:p>
    <w:p w14:paraId="2A77A25B" w14:textId="77777777" w:rsidR="005E7691" w:rsidRDefault="005E7691"/>
    <w:p w14:paraId="4A9C4EE1" w14:textId="77777777" w:rsidR="005E7691" w:rsidRDefault="00000000">
      <w:r>
        <w:rPr>
          <w:b/>
        </w:rPr>
        <w:t>Seasonal allocations:</w:t>
      </w:r>
      <w:r>
        <w:t xml:space="preserve"> For the Western region, all subsector allocations are split between Season A and Season B, which vary by region and subsector. Any overages or underages from season A can lead to season B adjustments. </w:t>
      </w:r>
    </w:p>
    <w:p w14:paraId="698AF510" w14:textId="77777777" w:rsidR="005E7691" w:rsidRDefault="005E7691"/>
    <w:p w14:paraId="12E85329" w14:textId="77777777" w:rsidR="005E7691" w:rsidRDefault="00000000">
      <w:r>
        <w:rPr>
          <w:b/>
          <w:noProof/>
        </w:rPr>
        <w:drawing>
          <wp:inline distT="114300" distB="114300" distL="114300" distR="114300" wp14:anchorId="31D677F5" wp14:editId="0BC4B4C5">
            <wp:extent cx="5039184" cy="2833688"/>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8"/>
                    <a:srcRect/>
                    <a:stretch>
                      <a:fillRect/>
                    </a:stretch>
                  </pic:blipFill>
                  <pic:spPr>
                    <a:xfrm>
                      <a:off x="0" y="0"/>
                      <a:ext cx="5039184" cy="2833688"/>
                    </a:xfrm>
                    <a:prstGeom prst="rect">
                      <a:avLst/>
                    </a:prstGeom>
                    <a:ln/>
                  </pic:spPr>
                </pic:pic>
              </a:graphicData>
            </a:graphic>
          </wp:inline>
        </w:drawing>
      </w:r>
    </w:p>
    <w:p w14:paraId="75CB1865" w14:textId="77777777" w:rsidR="005E7691" w:rsidRDefault="005E7691">
      <w:pPr>
        <w:ind w:firstLine="720"/>
      </w:pPr>
    </w:p>
    <w:p w14:paraId="0B73C5FE" w14:textId="77777777" w:rsidR="005E7691" w:rsidRDefault="00000000">
      <w:pPr>
        <w:rPr>
          <w:i/>
        </w:rPr>
      </w:pPr>
      <w:r>
        <w:rPr>
          <w:b/>
          <w:i/>
        </w:rPr>
        <w:t>Figure 1</w:t>
      </w:r>
      <w:r>
        <w:rPr>
          <w:i/>
        </w:rPr>
        <w:t>. Flow chart of allocations for GOA Pacific cod.</w:t>
      </w:r>
    </w:p>
    <w:p w14:paraId="737F58F1" w14:textId="77777777" w:rsidR="005E7691" w:rsidRDefault="005E7691">
      <w:pPr>
        <w:pBdr>
          <w:top w:val="none" w:sz="0" w:space="1" w:color="auto"/>
          <w:bottom w:val="none" w:sz="0" w:space="1" w:color="auto"/>
          <w:between w:val="none" w:sz="0" w:space="1" w:color="auto"/>
        </w:pBdr>
        <w:spacing w:after="160"/>
        <w:rPr>
          <w:rFonts w:ascii="Helvetica Neue" w:eastAsia="Helvetica Neue" w:hAnsi="Helvetica Neue" w:cs="Helvetica Neue"/>
          <w:color w:val="333333"/>
          <w:sz w:val="24"/>
          <w:szCs w:val="24"/>
        </w:rPr>
      </w:pPr>
    </w:p>
    <w:p w14:paraId="7784142D" w14:textId="77777777" w:rsidR="005E7691" w:rsidRDefault="005E7691">
      <w:pPr>
        <w:rPr>
          <w:b/>
          <w:i/>
        </w:rPr>
      </w:pPr>
    </w:p>
    <w:p w14:paraId="210701A7" w14:textId="77777777" w:rsidR="005E7691" w:rsidRDefault="005E7691">
      <w:pPr>
        <w:rPr>
          <w:b/>
          <w:i/>
        </w:rPr>
      </w:pPr>
    </w:p>
    <w:p w14:paraId="24D72E86" w14:textId="77777777" w:rsidR="005E7691" w:rsidRDefault="005E7691">
      <w:pPr>
        <w:rPr>
          <w:b/>
          <w:i/>
        </w:rPr>
      </w:pPr>
    </w:p>
    <w:p w14:paraId="6E208FC3" w14:textId="77777777" w:rsidR="005E7691" w:rsidRDefault="005E7691">
      <w:pPr>
        <w:rPr>
          <w:b/>
          <w:i/>
        </w:rPr>
      </w:pPr>
    </w:p>
    <w:p w14:paraId="723817CF" w14:textId="77777777" w:rsidR="005E7691" w:rsidRDefault="005E7691">
      <w:pPr>
        <w:rPr>
          <w:b/>
          <w:i/>
        </w:rPr>
      </w:pPr>
    </w:p>
    <w:p w14:paraId="6CF656A9" w14:textId="77777777" w:rsidR="005E7691" w:rsidRDefault="005E7691">
      <w:pPr>
        <w:rPr>
          <w:b/>
          <w:i/>
        </w:rPr>
      </w:pPr>
    </w:p>
    <w:p w14:paraId="416771FA" w14:textId="77777777" w:rsidR="005E7691" w:rsidRDefault="005E7691">
      <w:pPr>
        <w:rPr>
          <w:b/>
          <w:i/>
        </w:rPr>
      </w:pPr>
    </w:p>
    <w:p w14:paraId="388C62E8" w14:textId="77777777" w:rsidR="005E7691" w:rsidRDefault="00000000">
      <w:pPr>
        <w:rPr>
          <w:i/>
        </w:rPr>
      </w:pPr>
      <w:r>
        <w:rPr>
          <w:b/>
          <w:i/>
        </w:rPr>
        <w:t>Table 2.</w:t>
      </w:r>
      <w:r>
        <w:rPr>
          <w:i/>
        </w:rPr>
        <w:t xml:space="preserve"> Jig subsector allocations over time. These will be updated in 2025.</w:t>
      </w:r>
    </w:p>
    <w:p w14:paraId="7CBB2503" w14:textId="77777777" w:rsidR="005E7691" w:rsidRDefault="00000000">
      <w:pPr>
        <w:pBdr>
          <w:top w:val="none" w:sz="0" w:space="1" w:color="auto"/>
          <w:bottom w:val="none" w:sz="0" w:space="1" w:color="auto"/>
          <w:between w:val="none" w:sz="0" w:space="1" w:color="auto"/>
        </w:pBdr>
        <w:spacing w:after="160"/>
      </w:pPr>
      <w:r>
        <w:rPr>
          <w:rFonts w:ascii="Helvetica Neue" w:eastAsia="Helvetica Neue" w:hAnsi="Helvetica Neue" w:cs="Helvetica Neue"/>
          <w:noProof/>
          <w:color w:val="333333"/>
          <w:sz w:val="24"/>
          <w:szCs w:val="24"/>
        </w:rPr>
        <w:drawing>
          <wp:inline distT="114300" distB="114300" distL="114300" distR="114300" wp14:anchorId="145796FA" wp14:editId="7F47AB24">
            <wp:extent cx="3910013" cy="3859884"/>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9"/>
                    <a:srcRect/>
                    <a:stretch>
                      <a:fillRect/>
                    </a:stretch>
                  </pic:blipFill>
                  <pic:spPr>
                    <a:xfrm>
                      <a:off x="0" y="0"/>
                      <a:ext cx="3910013" cy="3859884"/>
                    </a:xfrm>
                    <a:prstGeom prst="rect">
                      <a:avLst/>
                    </a:prstGeom>
                    <a:ln/>
                  </pic:spPr>
                </pic:pic>
              </a:graphicData>
            </a:graphic>
          </wp:inline>
        </w:drawing>
      </w:r>
    </w:p>
    <w:p w14:paraId="3287CFEA" w14:textId="77777777" w:rsidR="005E7691" w:rsidRDefault="00000000">
      <w:pPr>
        <w:pStyle w:val="Heading4"/>
        <w:pBdr>
          <w:top w:val="none" w:sz="0" w:space="1" w:color="auto"/>
          <w:bottom w:val="none" w:sz="0" w:space="1" w:color="auto"/>
          <w:between w:val="none" w:sz="0" w:space="1" w:color="auto"/>
        </w:pBdr>
        <w:spacing w:after="160"/>
      </w:pPr>
      <w:bookmarkStart w:id="96" w:name="_d5yvv6dahdu9" w:colFirst="0" w:colLast="0"/>
      <w:bookmarkEnd w:id="96"/>
      <w:r>
        <w:t>7.2.2 Pollock</w:t>
      </w:r>
    </w:p>
    <w:p w14:paraId="1F40062C" w14:textId="77777777" w:rsidR="005E7691" w:rsidRDefault="00000000">
      <w:r>
        <w:t xml:space="preserve">Two stocks of pollock are managed through the GOA groundfish FMP: Western/Central/West Yakutat (W/C/WYK) and Southeast Outside (SEO). </w:t>
      </w:r>
    </w:p>
    <w:p w14:paraId="7639885E" w14:textId="77777777" w:rsidR="005E7691" w:rsidRDefault="005E7691"/>
    <w:p w14:paraId="18317BCE" w14:textId="77777777" w:rsidR="005E7691" w:rsidRDefault="00000000">
      <w:r>
        <w:rPr>
          <w:b/>
        </w:rPr>
        <w:t>Subsector allocations (and incidental catch set asides):</w:t>
      </w:r>
      <w:r>
        <w:t xml:space="preserve"> The resource is fully allocated to inshore components, barring an incidental allocation for non-pollock directed offshore fisheries. The Southeast Outside stock is small, closed to trawling, and is not allocated. In W/C/WYK, 2.5% of the ABC is allocated to the Prince William Sound pollock fishery. </w:t>
      </w:r>
    </w:p>
    <w:p w14:paraId="3D6758D7" w14:textId="77777777" w:rsidR="005E7691" w:rsidRDefault="005E7691"/>
    <w:p w14:paraId="40C80320" w14:textId="77777777" w:rsidR="005E7691" w:rsidRDefault="00000000">
      <w:r>
        <w:rPr>
          <w:b/>
        </w:rPr>
        <w:t xml:space="preserve">Spatial and seasonal allocations: </w:t>
      </w:r>
      <w:r>
        <w:t>Subsequently, the remaining catch is allocated among statistical areas 610-Shumagin, 620-Chirikof, 630-Kodiak, and 640-West Yakutat as subarea ACLs. Areas 610, 620, and 630 are further allocated across Season A (January 20-May 31) and Season B (September 1-November 1). The overall seasonal allocation is 50% Season A (pre-spawning) and 50% Season B (post-spawning), but how this manifests across subareas varies by year. Area and seasonal allocations are based on recent acoustic and bottom trawl surveys. TAC can be transferred among subareas (</w:t>
      </w:r>
      <w:hyperlink r:id="rId240">
        <w:r>
          <w:rPr>
            <w:color w:val="1155CC"/>
            <w:u w:val="single"/>
          </w:rPr>
          <w:t>50 CFR § 679.20</w:t>
        </w:r>
      </w:hyperlink>
      <w:r>
        <w:t xml:space="preserve">; </w:t>
      </w:r>
      <w:hyperlink r:id="rId241">
        <w:r>
          <w:rPr>
            <w:color w:val="1155CC"/>
            <w:u w:val="single"/>
          </w:rPr>
          <w:t>NPFMC 2021</w:t>
        </w:r>
      </w:hyperlink>
      <w:r>
        <w:t>).</w:t>
      </w:r>
    </w:p>
    <w:p w14:paraId="542CC65B" w14:textId="77777777" w:rsidR="005E7691" w:rsidRDefault="005E7691"/>
    <w:p w14:paraId="54C261D5" w14:textId="77777777" w:rsidR="005E7691" w:rsidRDefault="005E7691">
      <w:pPr>
        <w:rPr>
          <w:b/>
          <w:i/>
        </w:rPr>
      </w:pPr>
    </w:p>
    <w:p w14:paraId="402FFAE0" w14:textId="77777777" w:rsidR="005E7691" w:rsidRDefault="005E7691">
      <w:pPr>
        <w:rPr>
          <w:b/>
          <w:i/>
        </w:rPr>
      </w:pPr>
    </w:p>
    <w:p w14:paraId="0BB83CB1" w14:textId="77777777" w:rsidR="005E7691" w:rsidRDefault="005E7691">
      <w:pPr>
        <w:rPr>
          <w:b/>
          <w:i/>
        </w:rPr>
      </w:pPr>
    </w:p>
    <w:p w14:paraId="35FD198F" w14:textId="77777777" w:rsidR="005E7691" w:rsidRDefault="00000000">
      <w:pPr>
        <w:rPr>
          <w:i/>
        </w:rPr>
      </w:pPr>
      <w:r>
        <w:rPr>
          <w:b/>
          <w:i/>
        </w:rPr>
        <w:t>Table 3.</w:t>
      </w:r>
      <w:r>
        <w:rPr>
          <w:i/>
        </w:rPr>
        <w:t xml:space="preserve"> Area and seasonal allocations of GOA pollock in W/C/WYK for 2024.</w:t>
      </w:r>
    </w:p>
    <w:p w14:paraId="49CA52D3" w14:textId="77777777" w:rsidR="005E7691" w:rsidRDefault="005E7691">
      <w:pPr>
        <w:rPr>
          <w:i/>
        </w:rPr>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185"/>
        <w:gridCol w:w="3060"/>
        <w:gridCol w:w="3285"/>
      </w:tblGrid>
      <w:tr w:rsidR="005E7691" w14:paraId="08037176" w14:textId="77777777">
        <w:tc>
          <w:tcPr>
            <w:tcW w:w="1830" w:type="dxa"/>
            <w:shd w:val="clear" w:color="auto" w:fill="auto"/>
            <w:tcMar>
              <w:top w:w="100" w:type="dxa"/>
              <w:left w:w="100" w:type="dxa"/>
              <w:bottom w:w="100" w:type="dxa"/>
              <w:right w:w="100" w:type="dxa"/>
            </w:tcMar>
          </w:tcPr>
          <w:p w14:paraId="71D83441" w14:textId="77777777" w:rsidR="005E7691" w:rsidRDefault="00000000">
            <w:pPr>
              <w:widowControl w:val="0"/>
              <w:pBdr>
                <w:top w:val="nil"/>
                <w:left w:val="nil"/>
                <w:bottom w:val="nil"/>
                <w:right w:val="nil"/>
                <w:between w:val="nil"/>
              </w:pBdr>
              <w:spacing w:line="240" w:lineRule="auto"/>
              <w:rPr>
                <w:b/>
                <w:i/>
              </w:rPr>
            </w:pPr>
            <w:r>
              <w:rPr>
                <w:b/>
                <w:i/>
              </w:rPr>
              <w:t>Area</w:t>
            </w:r>
          </w:p>
        </w:tc>
        <w:tc>
          <w:tcPr>
            <w:tcW w:w="1185" w:type="dxa"/>
            <w:shd w:val="clear" w:color="auto" w:fill="auto"/>
            <w:tcMar>
              <w:top w:w="100" w:type="dxa"/>
              <w:left w:w="100" w:type="dxa"/>
              <w:bottom w:w="100" w:type="dxa"/>
              <w:right w:w="100" w:type="dxa"/>
            </w:tcMar>
          </w:tcPr>
          <w:p w14:paraId="0E598605" w14:textId="77777777" w:rsidR="005E7691" w:rsidRDefault="00000000">
            <w:pPr>
              <w:widowControl w:val="0"/>
              <w:pBdr>
                <w:top w:val="nil"/>
                <w:left w:val="nil"/>
                <w:bottom w:val="nil"/>
                <w:right w:val="nil"/>
                <w:between w:val="nil"/>
              </w:pBdr>
              <w:spacing w:line="240" w:lineRule="auto"/>
              <w:rPr>
                <w:b/>
                <w:i/>
              </w:rPr>
            </w:pPr>
            <w:r>
              <w:rPr>
                <w:b/>
                <w:i/>
              </w:rPr>
              <w:t>Area (%)</w:t>
            </w:r>
          </w:p>
        </w:tc>
        <w:tc>
          <w:tcPr>
            <w:tcW w:w="3060" w:type="dxa"/>
            <w:shd w:val="clear" w:color="auto" w:fill="auto"/>
            <w:tcMar>
              <w:top w:w="100" w:type="dxa"/>
              <w:left w:w="100" w:type="dxa"/>
              <w:bottom w:w="100" w:type="dxa"/>
              <w:right w:w="100" w:type="dxa"/>
            </w:tcMar>
          </w:tcPr>
          <w:p w14:paraId="1B773094" w14:textId="77777777" w:rsidR="005E7691" w:rsidRDefault="00000000">
            <w:pPr>
              <w:widowControl w:val="0"/>
              <w:pBdr>
                <w:top w:val="nil"/>
                <w:left w:val="nil"/>
                <w:bottom w:val="nil"/>
                <w:right w:val="nil"/>
                <w:between w:val="nil"/>
              </w:pBdr>
              <w:spacing w:line="240" w:lineRule="auto"/>
              <w:rPr>
                <w:b/>
                <w:i/>
              </w:rPr>
            </w:pPr>
            <w:r>
              <w:rPr>
                <w:b/>
                <w:i/>
              </w:rPr>
              <w:t>Season A, 1/20 - 5/31 (%)</w:t>
            </w:r>
          </w:p>
        </w:tc>
        <w:tc>
          <w:tcPr>
            <w:tcW w:w="3285" w:type="dxa"/>
            <w:shd w:val="clear" w:color="auto" w:fill="auto"/>
            <w:tcMar>
              <w:top w:w="100" w:type="dxa"/>
              <w:left w:w="100" w:type="dxa"/>
              <w:bottom w:w="100" w:type="dxa"/>
              <w:right w:w="100" w:type="dxa"/>
            </w:tcMar>
          </w:tcPr>
          <w:p w14:paraId="468F7189" w14:textId="77777777" w:rsidR="005E7691" w:rsidRDefault="00000000">
            <w:pPr>
              <w:widowControl w:val="0"/>
              <w:pBdr>
                <w:top w:val="nil"/>
                <w:left w:val="nil"/>
                <w:bottom w:val="nil"/>
                <w:right w:val="nil"/>
                <w:between w:val="nil"/>
              </w:pBdr>
              <w:spacing w:line="240" w:lineRule="auto"/>
              <w:rPr>
                <w:b/>
                <w:i/>
              </w:rPr>
            </w:pPr>
            <w:r>
              <w:rPr>
                <w:b/>
                <w:i/>
              </w:rPr>
              <w:t>Season B, 9/1-11/1 (%)</w:t>
            </w:r>
          </w:p>
        </w:tc>
      </w:tr>
      <w:tr w:rsidR="005E7691" w14:paraId="56F9D9DF" w14:textId="77777777">
        <w:tc>
          <w:tcPr>
            <w:tcW w:w="1830" w:type="dxa"/>
            <w:shd w:val="clear" w:color="auto" w:fill="auto"/>
            <w:tcMar>
              <w:top w:w="100" w:type="dxa"/>
              <w:left w:w="100" w:type="dxa"/>
              <w:bottom w:w="100" w:type="dxa"/>
              <w:right w:w="100" w:type="dxa"/>
            </w:tcMar>
          </w:tcPr>
          <w:p w14:paraId="0724636F" w14:textId="77777777" w:rsidR="005E7691" w:rsidRDefault="00000000">
            <w:pPr>
              <w:widowControl w:val="0"/>
              <w:spacing w:line="240" w:lineRule="auto"/>
              <w:ind w:right="-15"/>
              <w:rPr>
                <w:sz w:val="20"/>
                <w:szCs w:val="20"/>
              </w:rPr>
            </w:pPr>
            <w:r>
              <w:rPr>
                <w:sz w:val="20"/>
                <w:szCs w:val="20"/>
              </w:rPr>
              <w:t>610 Shumagin</w:t>
            </w:r>
          </w:p>
        </w:tc>
        <w:tc>
          <w:tcPr>
            <w:tcW w:w="1185" w:type="dxa"/>
            <w:shd w:val="clear" w:color="auto" w:fill="auto"/>
            <w:tcMar>
              <w:top w:w="100" w:type="dxa"/>
              <w:left w:w="100" w:type="dxa"/>
              <w:bottom w:w="100" w:type="dxa"/>
              <w:right w:w="100" w:type="dxa"/>
            </w:tcMar>
          </w:tcPr>
          <w:p w14:paraId="1A074935" w14:textId="77777777" w:rsidR="005E7691" w:rsidRDefault="00000000">
            <w:pPr>
              <w:widowControl w:val="0"/>
              <w:spacing w:line="240" w:lineRule="auto"/>
              <w:ind w:right="-3810"/>
              <w:rPr>
                <w:i/>
              </w:rPr>
            </w:pPr>
            <w:r>
              <w:rPr>
                <w:sz w:val="20"/>
                <w:szCs w:val="20"/>
              </w:rPr>
              <w:t>18.6%</w:t>
            </w:r>
          </w:p>
        </w:tc>
        <w:tc>
          <w:tcPr>
            <w:tcW w:w="3060" w:type="dxa"/>
            <w:shd w:val="clear" w:color="auto" w:fill="auto"/>
            <w:tcMar>
              <w:top w:w="100" w:type="dxa"/>
              <w:left w:w="100" w:type="dxa"/>
              <w:bottom w:w="100" w:type="dxa"/>
              <w:right w:w="100" w:type="dxa"/>
            </w:tcMar>
          </w:tcPr>
          <w:p w14:paraId="24902C5B" w14:textId="77777777" w:rsidR="005E7691" w:rsidRDefault="00000000">
            <w:pPr>
              <w:widowControl w:val="0"/>
              <w:spacing w:line="240" w:lineRule="auto"/>
              <w:ind w:right="-3810"/>
              <w:rPr>
                <w:i/>
              </w:rPr>
            </w:pPr>
            <w:r>
              <w:rPr>
                <w:sz w:val="20"/>
                <w:szCs w:val="20"/>
              </w:rPr>
              <w:t>14%</w:t>
            </w:r>
          </w:p>
        </w:tc>
        <w:tc>
          <w:tcPr>
            <w:tcW w:w="3285" w:type="dxa"/>
            <w:shd w:val="clear" w:color="auto" w:fill="auto"/>
            <w:tcMar>
              <w:top w:w="100" w:type="dxa"/>
              <w:left w:w="100" w:type="dxa"/>
              <w:bottom w:w="100" w:type="dxa"/>
              <w:right w:w="100" w:type="dxa"/>
            </w:tcMar>
          </w:tcPr>
          <w:p w14:paraId="4A025814" w14:textId="77777777" w:rsidR="005E7691" w:rsidRDefault="00000000">
            <w:pPr>
              <w:widowControl w:val="0"/>
              <w:spacing w:line="240" w:lineRule="auto"/>
              <w:ind w:right="-3810"/>
              <w:rPr>
                <w:i/>
              </w:rPr>
            </w:pPr>
            <w:r>
              <w:rPr>
                <w:sz w:val="20"/>
                <w:szCs w:val="20"/>
              </w:rPr>
              <w:t>86%</w:t>
            </w:r>
          </w:p>
        </w:tc>
      </w:tr>
      <w:tr w:rsidR="005E7691" w14:paraId="6A4BD2EC" w14:textId="77777777">
        <w:tc>
          <w:tcPr>
            <w:tcW w:w="1830" w:type="dxa"/>
            <w:shd w:val="clear" w:color="auto" w:fill="auto"/>
            <w:tcMar>
              <w:top w:w="100" w:type="dxa"/>
              <w:left w:w="100" w:type="dxa"/>
              <w:bottom w:w="100" w:type="dxa"/>
              <w:right w:w="100" w:type="dxa"/>
            </w:tcMar>
          </w:tcPr>
          <w:p w14:paraId="4A281B59" w14:textId="77777777" w:rsidR="005E7691" w:rsidRDefault="00000000">
            <w:pPr>
              <w:widowControl w:val="0"/>
              <w:spacing w:line="240" w:lineRule="auto"/>
              <w:ind w:right="-120"/>
              <w:rPr>
                <w:sz w:val="20"/>
                <w:szCs w:val="20"/>
              </w:rPr>
            </w:pPr>
            <w:r>
              <w:rPr>
                <w:sz w:val="20"/>
                <w:szCs w:val="20"/>
              </w:rPr>
              <w:t>620 Chirikof</w:t>
            </w:r>
          </w:p>
        </w:tc>
        <w:tc>
          <w:tcPr>
            <w:tcW w:w="1185" w:type="dxa"/>
            <w:shd w:val="clear" w:color="auto" w:fill="auto"/>
            <w:tcMar>
              <w:top w:w="100" w:type="dxa"/>
              <w:left w:w="100" w:type="dxa"/>
              <w:bottom w:w="100" w:type="dxa"/>
              <w:right w:w="100" w:type="dxa"/>
            </w:tcMar>
          </w:tcPr>
          <w:p w14:paraId="7FAE0F47" w14:textId="77777777" w:rsidR="005E7691" w:rsidRDefault="00000000">
            <w:pPr>
              <w:widowControl w:val="0"/>
              <w:spacing w:line="240" w:lineRule="auto"/>
              <w:ind w:right="-3810"/>
              <w:rPr>
                <w:i/>
              </w:rPr>
            </w:pPr>
            <w:r>
              <w:rPr>
                <w:sz w:val="20"/>
                <w:szCs w:val="20"/>
              </w:rPr>
              <w:t>53%</w:t>
            </w:r>
          </w:p>
        </w:tc>
        <w:tc>
          <w:tcPr>
            <w:tcW w:w="3060" w:type="dxa"/>
            <w:shd w:val="clear" w:color="auto" w:fill="auto"/>
            <w:tcMar>
              <w:top w:w="100" w:type="dxa"/>
              <w:left w:w="100" w:type="dxa"/>
              <w:bottom w:w="100" w:type="dxa"/>
              <w:right w:w="100" w:type="dxa"/>
            </w:tcMar>
          </w:tcPr>
          <w:p w14:paraId="538D10DA" w14:textId="77777777" w:rsidR="005E7691" w:rsidRDefault="00000000">
            <w:pPr>
              <w:widowControl w:val="0"/>
              <w:spacing w:line="240" w:lineRule="auto"/>
              <w:ind w:right="-3810"/>
              <w:rPr>
                <w:i/>
              </w:rPr>
            </w:pPr>
            <w:r>
              <w:rPr>
                <w:sz w:val="20"/>
                <w:szCs w:val="20"/>
              </w:rPr>
              <w:t>78%</w:t>
            </w:r>
          </w:p>
        </w:tc>
        <w:tc>
          <w:tcPr>
            <w:tcW w:w="3285" w:type="dxa"/>
            <w:shd w:val="clear" w:color="auto" w:fill="auto"/>
            <w:tcMar>
              <w:top w:w="100" w:type="dxa"/>
              <w:left w:w="100" w:type="dxa"/>
              <w:bottom w:w="100" w:type="dxa"/>
              <w:right w:w="100" w:type="dxa"/>
            </w:tcMar>
          </w:tcPr>
          <w:p w14:paraId="65CC50FC" w14:textId="77777777" w:rsidR="005E7691" w:rsidRDefault="00000000">
            <w:pPr>
              <w:widowControl w:val="0"/>
              <w:spacing w:line="240" w:lineRule="auto"/>
              <w:ind w:right="-3810"/>
              <w:rPr>
                <w:i/>
              </w:rPr>
            </w:pPr>
            <w:r>
              <w:rPr>
                <w:sz w:val="20"/>
                <w:szCs w:val="20"/>
              </w:rPr>
              <w:t>22%</w:t>
            </w:r>
          </w:p>
        </w:tc>
      </w:tr>
      <w:tr w:rsidR="005E7691" w14:paraId="61B7F190" w14:textId="77777777">
        <w:tc>
          <w:tcPr>
            <w:tcW w:w="1830" w:type="dxa"/>
            <w:shd w:val="clear" w:color="auto" w:fill="auto"/>
            <w:tcMar>
              <w:top w:w="100" w:type="dxa"/>
              <w:left w:w="100" w:type="dxa"/>
              <w:bottom w:w="100" w:type="dxa"/>
              <w:right w:w="100" w:type="dxa"/>
            </w:tcMar>
          </w:tcPr>
          <w:p w14:paraId="79E79FD7" w14:textId="77777777" w:rsidR="005E7691" w:rsidRDefault="00000000">
            <w:pPr>
              <w:widowControl w:val="0"/>
              <w:spacing w:line="240" w:lineRule="auto"/>
              <w:ind w:right="-15"/>
              <w:rPr>
                <w:sz w:val="20"/>
                <w:szCs w:val="20"/>
              </w:rPr>
            </w:pPr>
            <w:r>
              <w:rPr>
                <w:sz w:val="20"/>
                <w:szCs w:val="20"/>
              </w:rPr>
              <w:t>630 Kodiak</w:t>
            </w:r>
          </w:p>
        </w:tc>
        <w:tc>
          <w:tcPr>
            <w:tcW w:w="1185" w:type="dxa"/>
            <w:shd w:val="clear" w:color="auto" w:fill="auto"/>
            <w:tcMar>
              <w:top w:w="100" w:type="dxa"/>
              <w:left w:w="100" w:type="dxa"/>
              <w:bottom w:w="100" w:type="dxa"/>
              <w:right w:w="100" w:type="dxa"/>
            </w:tcMar>
          </w:tcPr>
          <w:p w14:paraId="45EC01D4" w14:textId="77777777" w:rsidR="005E7691" w:rsidRDefault="00000000">
            <w:pPr>
              <w:widowControl w:val="0"/>
              <w:spacing w:line="240" w:lineRule="auto"/>
              <w:ind w:right="-3810"/>
              <w:rPr>
                <w:i/>
              </w:rPr>
            </w:pPr>
            <w:r>
              <w:rPr>
                <w:sz w:val="20"/>
                <w:szCs w:val="20"/>
              </w:rPr>
              <w:t>23.2%</w:t>
            </w:r>
          </w:p>
        </w:tc>
        <w:tc>
          <w:tcPr>
            <w:tcW w:w="3060" w:type="dxa"/>
            <w:shd w:val="clear" w:color="auto" w:fill="auto"/>
            <w:tcMar>
              <w:top w:w="100" w:type="dxa"/>
              <w:left w:w="100" w:type="dxa"/>
              <w:bottom w:w="100" w:type="dxa"/>
              <w:right w:w="100" w:type="dxa"/>
            </w:tcMar>
          </w:tcPr>
          <w:p w14:paraId="0A0EEC46" w14:textId="77777777" w:rsidR="005E7691" w:rsidRDefault="00000000">
            <w:pPr>
              <w:widowControl w:val="0"/>
              <w:spacing w:line="240" w:lineRule="auto"/>
              <w:ind w:right="-3810"/>
              <w:rPr>
                <w:i/>
              </w:rPr>
            </w:pPr>
            <w:r>
              <w:rPr>
                <w:sz w:val="20"/>
                <w:szCs w:val="20"/>
              </w:rPr>
              <w:t xml:space="preserve"> 27%</w:t>
            </w:r>
          </w:p>
        </w:tc>
        <w:tc>
          <w:tcPr>
            <w:tcW w:w="3285" w:type="dxa"/>
            <w:shd w:val="clear" w:color="auto" w:fill="auto"/>
            <w:tcMar>
              <w:top w:w="100" w:type="dxa"/>
              <w:left w:w="100" w:type="dxa"/>
              <w:bottom w:w="100" w:type="dxa"/>
              <w:right w:w="100" w:type="dxa"/>
            </w:tcMar>
          </w:tcPr>
          <w:p w14:paraId="798AED21" w14:textId="77777777" w:rsidR="005E7691" w:rsidRDefault="00000000">
            <w:pPr>
              <w:widowControl w:val="0"/>
              <w:spacing w:line="240" w:lineRule="auto"/>
              <w:ind w:right="-3810"/>
              <w:rPr>
                <w:i/>
              </w:rPr>
            </w:pPr>
            <w:r>
              <w:rPr>
                <w:sz w:val="20"/>
                <w:szCs w:val="20"/>
              </w:rPr>
              <w:t>73%</w:t>
            </w:r>
          </w:p>
        </w:tc>
      </w:tr>
      <w:tr w:rsidR="005E7691" w14:paraId="574AA29B" w14:textId="77777777">
        <w:tc>
          <w:tcPr>
            <w:tcW w:w="1830" w:type="dxa"/>
            <w:shd w:val="clear" w:color="auto" w:fill="auto"/>
            <w:tcMar>
              <w:top w:w="100" w:type="dxa"/>
              <w:left w:w="100" w:type="dxa"/>
              <w:bottom w:w="100" w:type="dxa"/>
              <w:right w:w="100" w:type="dxa"/>
            </w:tcMar>
          </w:tcPr>
          <w:p w14:paraId="68BB14C6" w14:textId="77777777" w:rsidR="005E7691" w:rsidRDefault="00000000">
            <w:pPr>
              <w:widowControl w:val="0"/>
              <w:spacing w:line="240" w:lineRule="auto"/>
              <w:ind w:right="-3810"/>
              <w:rPr>
                <w:sz w:val="20"/>
                <w:szCs w:val="20"/>
              </w:rPr>
            </w:pPr>
            <w:r>
              <w:rPr>
                <w:sz w:val="20"/>
                <w:szCs w:val="20"/>
              </w:rPr>
              <w:t>640 West Yakutat</w:t>
            </w:r>
          </w:p>
        </w:tc>
        <w:tc>
          <w:tcPr>
            <w:tcW w:w="1185" w:type="dxa"/>
            <w:shd w:val="clear" w:color="auto" w:fill="auto"/>
            <w:tcMar>
              <w:top w:w="100" w:type="dxa"/>
              <w:left w:w="100" w:type="dxa"/>
              <w:bottom w:w="100" w:type="dxa"/>
              <w:right w:w="100" w:type="dxa"/>
            </w:tcMar>
          </w:tcPr>
          <w:p w14:paraId="6C18EC9C" w14:textId="77777777" w:rsidR="005E7691" w:rsidRDefault="00000000">
            <w:pPr>
              <w:widowControl w:val="0"/>
              <w:spacing w:line="240" w:lineRule="auto"/>
              <w:ind w:right="-150"/>
              <w:rPr>
                <w:i/>
              </w:rPr>
            </w:pPr>
            <w:r>
              <w:rPr>
                <w:sz w:val="20"/>
                <w:szCs w:val="20"/>
              </w:rPr>
              <w:t>0.05%</w:t>
            </w:r>
          </w:p>
        </w:tc>
        <w:tc>
          <w:tcPr>
            <w:tcW w:w="3060" w:type="dxa"/>
            <w:shd w:val="clear" w:color="auto" w:fill="auto"/>
            <w:tcMar>
              <w:top w:w="100" w:type="dxa"/>
              <w:left w:w="100" w:type="dxa"/>
              <w:bottom w:w="100" w:type="dxa"/>
              <w:right w:w="100" w:type="dxa"/>
            </w:tcMar>
          </w:tcPr>
          <w:p w14:paraId="133A001B" w14:textId="77777777" w:rsidR="005E7691" w:rsidRDefault="00000000">
            <w:pPr>
              <w:widowControl w:val="0"/>
              <w:pBdr>
                <w:top w:val="nil"/>
                <w:left w:val="nil"/>
                <w:bottom w:val="nil"/>
                <w:right w:val="nil"/>
                <w:between w:val="nil"/>
              </w:pBdr>
              <w:spacing w:line="240" w:lineRule="auto"/>
              <w:rPr>
                <w:i/>
              </w:rPr>
            </w:pPr>
            <w:r>
              <w:rPr>
                <w:i/>
              </w:rPr>
              <w:t>N/A</w:t>
            </w:r>
          </w:p>
        </w:tc>
        <w:tc>
          <w:tcPr>
            <w:tcW w:w="3285" w:type="dxa"/>
            <w:shd w:val="clear" w:color="auto" w:fill="auto"/>
            <w:tcMar>
              <w:top w:w="100" w:type="dxa"/>
              <w:left w:w="100" w:type="dxa"/>
              <w:bottom w:w="100" w:type="dxa"/>
              <w:right w:w="100" w:type="dxa"/>
            </w:tcMar>
          </w:tcPr>
          <w:p w14:paraId="3322C0C9" w14:textId="77777777" w:rsidR="005E7691" w:rsidRDefault="00000000">
            <w:pPr>
              <w:widowControl w:val="0"/>
              <w:spacing w:line="240" w:lineRule="auto"/>
              <w:rPr>
                <w:i/>
              </w:rPr>
            </w:pPr>
            <w:r>
              <w:rPr>
                <w:i/>
              </w:rPr>
              <w:t>N/A</w:t>
            </w:r>
          </w:p>
        </w:tc>
      </w:tr>
    </w:tbl>
    <w:p w14:paraId="654CE800" w14:textId="77777777" w:rsidR="005E7691" w:rsidRDefault="005E7691"/>
    <w:p w14:paraId="526D4415" w14:textId="77777777" w:rsidR="005E7691" w:rsidRDefault="00000000">
      <w:pPr>
        <w:pStyle w:val="Heading4"/>
        <w:pBdr>
          <w:top w:val="none" w:sz="0" w:space="1" w:color="auto"/>
          <w:bottom w:val="none" w:sz="0" w:space="1" w:color="auto"/>
          <w:between w:val="none" w:sz="0" w:space="1" w:color="auto"/>
        </w:pBdr>
        <w:spacing w:after="160"/>
      </w:pPr>
      <w:bookmarkStart w:id="97" w:name="_5d91vin5dw6q" w:colFirst="0" w:colLast="0"/>
      <w:bookmarkEnd w:id="97"/>
      <w:r>
        <w:t>7.2.3 Rockfish</w:t>
      </w:r>
    </w:p>
    <w:p w14:paraId="44D9ABAD" w14:textId="77777777" w:rsidR="005E7691" w:rsidRDefault="00000000">
      <w:r>
        <w:rPr>
          <w:b/>
        </w:rPr>
        <w:t>Spatial allocations:</w:t>
      </w:r>
      <w:r>
        <w:t xml:space="preserve"> The Western, Central, West Yakutat (WYK), Eastern Regulatory Areas, and Southeast Outside District (SEO) statistical regions each get individual TACs for multiple rockfish species (</w:t>
      </w:r>
      <w:r>
        <w:rPr>
          <w:b/>
        </w:rPr>
        <w:t>Table X</w:t>
      </w:r>
      <w:r>
        <w:t xml:space="preserve">). Only the Central statistical region is further allocated. The regional TACs are allocated based on either (1) </w:t>
      </w:r>
      <w:r>
        <w:rPr>
          <w:color w:val="222222"/>
          <w:highlight w:val="white"/>
        </w:rPr>
        <w:t>the biennial GOA trawl survey or (2) both the trawl survey and longline survey for sablefish (</w:t>
      </w:r>
      <w:r>
        <w:rPr>
          <w:b/>
          <w:color w:val="222222"/>
          <w:highlight w:val="white"/>
        </w:rPr>
        <w:t>Table 4</w:t>
      </w:r>
      <w:r>
        <w:rPr>
          <w:color w:val="222222"/>
          <w:highlight w:val="white"/>
        </w:rPr>
        <w:t>) (</w:t>
      </w:r>
      <w:hyperlink r:id="rId242">
        <w:r>
          <w:rPr>
            <w:color w:val="1155CC"/>
            <w:highlight w:val="white"/>
            <w:u w:val="single"/>
          </w:rPr>
          <w:t>NPFMC 2024</w:t>
        </w:r>
      </w:hyperlink>
      <w:r>
        <w:rPr>
          <w:color w:val="222222"/>
          <w:highlight w:val="white"/>
        </w:rPr>
        <w:t>).</w:t>
      </w:r>
    </w:p>
    <w:p w14:paraId="6D9BE1B7" w14:textId="77777777" w:rsidR="005E7691" w:rsidRDefault="005E7691">
      <w:pPr>
        <w:ind w:firstLine="720"/>
      </w:pPr>
    </w:p>
    <w:p w14:paraId="102F0978" w14:textId="77777777" w:rsidR="005E7691" w:rsidRDefault="00000000">
      <w:pPr>
        <w:rPr>
          <w:i/>
        </w:rPr>
      </w:pPr>
      <w:r>
        <w:rPr>
          <w:b/>
          <w:i/>
        </w:rPr>
        <w:t xml:space="preserve">Table 4. </w:t>
      </w:r>
      <w:r>
        <w:rPr>
          <w:i/>
        </w:rPr>
        <w:t xml:space="preserve">Spatial allocations of rockfish set based on recent survey results. </w:t>
      </w:r>
    </w:p>
    <w:tbl>
      <w:tblPr>
        <w:tblStyle w:val="af8"/>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960"/>
        <w:gridCol w:w="855"/>
        <w:gridCol w:w="765"/>
        <w:gridCol w:w="900"/>
        <w:gridCol w:w="765"/>
        <w:gridCol w:w="1875"/>
      </w:tblGrid>
      <w:tr w:rsidR="005E7691" w14:paraId="7B54F3BE" w14:textId="77777777">
        <w:tc>
          <w:tcPr>
            <w:tcW w:w="3000" w:type="dxa"/>
            <w:shd w:val="clear" w:color="auto" w:fill="auto"/>
            <w:tcMar>
              <w:top w:w="100" w:type="dxa"/>
              <w:left w:w="100" w:type="dxa"/>
              <w:bottom w:w="100" w:type="dxa"/>
              <w:right w:w="100" w:type="dxa"/>
            </w:tcMar>
          </w:tcPr>
          <w:p w14:paraId="778AE7EE" w14:textId="77777777" w:rsidR="005E7691" w:rsidRDefault="00000000">
            <w:pPr>
              <w:widowControl w:val="0"/>
              <w:pBdr>
                <w:top w:val="nil"/>
                <w:left w:val="nil"/>
                <w:bottom w:val="nil"/>
                <w:right w:val="nil"/>
                <w:between w:val="nil"/>
              </w:pBdr>
              <w:spacing w:line="240" w:lineRule="auto"/>
              <w:rPr>
                <w:b/>
                <w:sz w:val="18"/>
                <w:szCs w:val="18"/>
              </w:rPr>
            </w:pPr>
            <w:r>
              <w:rPr>
                <w:b/>
                <w:sz w:val="18"/>
                <w:szCs w:val="18"/>
              </w:rPr>
              <w:t>Species</w:t>
            </w:r>
          </w:p>
        </w:tc>
        <w:tc>
          <w:tcPr>
            <w:tcW w:w="960" w:type="dxa"/>
            <w:shd w:val="clear" w:color="auto" w:fill="auto"/>
            <w:tcMar>
              <w:top w:w="100" w:type="dxa"/>
              <w:left w:w="100" w:type="dxa"/>
              <w:bottom w:w="100" w:type="dxa"/>
              <w:right w:w="100" w:type="dxa"/>
            </w:tcMar>
          </w:tcPr>
          <w:p w14:paraId="26F07D2A" w14:textId="77777777" w:rsidR="005E7691" w:rsidRDefault="00000000">
            <w:pPr>
              <w:widowControl w:val="0"/>
              <w:pBdr>
                <w:top w:val="nil"/>
                <w:left w:val="nil"/>
                <w:bottom w:val="nil"/>
                <w:right w:val="nil"/>
                <w:between w:val="nil"/>
              </w:pBdr>
              <w:spacing w:line="240" w:lineRule="auto"/>
              <w:rPr>
                <w:b/>
                <w:sz w:val="18"/>
                <w:szCs w:val="18"/>
              </w:rPr>
            </w:pPr>
            <w:r>
              <w:rPr>
                <w:b/>
                <w:sz w:val="18"/>
                <w:szCs w:val="18"/>
              </w:rPr>
              <w:t>Western</w:t>
            </w:r>
          </w:p>
        </w:tc>
        <w:tc>
          <w:tcPr>
            <w:tcW w:w="855" w:type="dxa"/>
            <w:shd w:val="clear" w:color="auto" w:fill="auto"/>
            <w:tcMar>
              <w:top w:w="100" w:type="dxa"/>
              <w:left w:w="100" w:type="dxa"/>
              <w:bottom w:w="100" w:type="dxa"/>
              <w:right w:w="100" w:type="dxa"/>
            </w:tcMar>
          </w:tcPr>
          <w:p w14:paraId="72FE76B7" w14:textId="77777777" w:rsidR="005E7691" w:rsidRDefault="00000000">
            <w:pPr>
              <w:widowControl w:val="0"/>
              <w:pBdr>
                <w:top w:val="nil"/>
                <w:left w:val="nil"/>
                <w:bottom w:val="nil"/>
                <w:right w:val="nil"/>
                <w:between w:val="nil"/>
              </w:pBdr>
              <w:spacing w:line="240" w:lineRule="auto"/>
              <w:rPr>
                <w:b/>
                <w:sz w:val="18"/>
                <w:szCs w:val="18"/>
              </w:rPr>
            </w:pPr>
            <w:r>
              <w:rPr>
                <w:b/>
                <w:sz w:val="18"/>
                <w:szCs w:val="18"/>
              </w:rPr>
              <w:t xml:space="preserve">Central </w:t>
            </w:r>
          </w:p>
        </w:tc>
        <w:tc>
          <w:tcPr>
            <w:tcW w:w="765" w:type="dxa"/>
            <w:shd w:val="clear" w:color="auto" w:fill="auto"/>
            <w:tcMar>
              <w:top w:w="100" w:type="dxa"/>
              <w:left w:w="100" w:type="dxa"/>
              <w:bottom w:w="100" w:type="dxa"/>
              <w:right w:w="100" w:type="dxa"/>
            </w:tcMar>
          </w:tcPr>
          <w:p w14:paraId="271D4F1B" w14:textId="77777777" w:rsidR="005E7691" w:rsidRDefault="00000000">
            <w:pPr>
              <w:widowControl w:val="0"/>
              <w:pBdr>
                <w:top w:val="nil"/>
                <w:left w:val="nil"/>
                <w:bottom w:val="nil"/>
                <w:right w:val="nil"/>
                <w:between w:val="nil"/>
              </w:pBdr>
              <w:spacing w:line="240" w:lineRule="auto"/>
              <w:rPr>
                <w:b/>
                <w:sz w:val="18"/>
                <w:szCs w:val="18"/>
              </w:rPr>
            </w:pPr>
            <w:r>
              <w:rPr>
                <w:b/>
                <w:sz w:val="18"/>
                <w:szCs w:val="18"/>
              </w:rPr>
              <w:t>WYK</w:t>
            </w:r>
          </w:p>
        </w:tc>
        <w:tc>
          <w:tcPr>
            <w:tcW w:w="900" w:type="dxa"/>
            <w:shd w:val="clear" w:color="auto" w:fill="auto"/>
            <w:tcMar>
              <w:top w:w="100" w:type="dxa"/>
              <w:left w:w="100" w:type="dxa"/>
              <w:bottom w:w="100" w:type="dxa"/>
              <w:right w:w="100" w:type="dxa"/>
            </w:tcMar>
          </w:tcPr>
          <w:p w14:paraId="2A7085C4" w14:textId="77777777" w:rsidR="005E7691" w:rsidRDefault="00000000">
            <w:pPr>
              <w:widowControl w:val="0"/>
              <w:pBdr>
                <w:top w:val="nil"/>
                <w:left w:val="nil"/>
                <w:bottom w:val="nil"/>
                <w:right w:val="nil"/>
                <w:between w:val="nil"/>
              </w:pBdr>
              <w:spacing w:line="240" w:lineRule="auto"/>
              <w:rPr>
                <w:b/>
                <w:sz w:val="18"/>
                <w:szCs w:val="18"/>
              </w:rPr>
            </w:pPr>
            <w:r>
              <w:rPr>
                <w:b/>
                <w:sz w:val="18"/>
                <w:szCs w:val="18"/>
              </w:rPr>
              <w:t>Eastern</w:t>
            </w:r>
          </w:p>
        </w:tc>
        <w:tc>
          <w:tcPr>
            <w:tcW w:w="765" w:type="dxa"/>
            <w:shd w:val="clear" w:color="auto" w:fill="auto"/>
            <w:tcMar>
              <w:top w:w="100" w:type="dxa"/>
              <w:left w:w="100" w:type="dxa"/>
              <w:bottom w:w="100" w:type="dxa"/>
              <w:right w:w="100" w:type="dxa"/>
            </w:tcMar>
          </w:tcPr>
          <w:p w14:paraId="39C88A91" w14:textId="77777777" w:rsidR="005E7691" w:rsidRDefault="00000000">
            <w:pPr>
              <w:widowControl w:val="0"/>
              <w:pBdr>
                <w:top w:val="nil"/>
                <w:left w:val="nil"/>
                <w:bottom w:val="nil"/>
                <w:right w:val="nil"/>
                <w:between w:val="nil"/>
              </w:pBdr>
              <w:spacing w:line="240" w:lineRule="auto"/>
              <w:rPr>
                <w:b/>
                <w:sz w:val="18"/>
                <w:szCs w:val="18"/>
              </w:rPr>
            </w:pPr>
            <w:r>
              <w:rPr>
                <w:b/>
                <w:sz w:val="18"/>
                <w:szCs w:val="18"/>
              </w:rPr>
              <w:t>SEO</w:t>
            </w:r>
          </w:p>
        </w:tc>
        <w:tc>
          <w:tcPr>
            <w:tcW w:w="1875" w:type="dxa"/>
            <w:shd w:val="clear" w:color="auto" w:fill="auto"/>
            <w:tcMar>
              <w:top w:w="100" w:type="dxa"/>
              <w:left w:w="100" w:type="dxa"/>
              <w:bottom w:w="100" w:type="dxa"/>
              <w:right w:w="100" w:type="dxa"/>
            </w:tcMar>
          </w:tcPr>
          <w:p w14:paraId="5D78B8C3" w14:textId="77777777" w:rsidR="005E7691" w:rsidRDefault="00000000">
            <w:pPr>
              <w:widowControl w:val="0"/>
              <w:pBdr>
                <w:top w:val="nil"/>
                <w:left w:val="nil"/>
                <w:bottom w:val="nil"/>
                <w:right w:val="nil"/>
                <w:between w:val="nil"/>
              </w:pBdr>
              <w:spacing w:line="240" w:lineRule="auto"/>
              <w:rPr>
                <w:b/>
                <w:sz w:val="18"/>
                <w:szCs w:val="18"/>
              </w:rPr>
            </w:pPr>
            <w:r>
              <w:rPr>
                <w:b/>
                <w:sz w:val="18"/>
                <w:szCs w:val="18"/>
              </w:rPr>
              <w:t>Basis</w:t>
            </w:r>
          </w:p>
        </w:tc>
      </w:tr>
      <w:tr w:rsidR="005E7691" w14:paraId="59323848" w14:textId="77777777">
        <w:tc>
          <w:tcPr>
            <w:tcW w:w="3000" w:type="dxa"/>
            <w:shd w:val="clear" w:color="auto" w:fill="auto"/>
            <w:tcMar>
              <w:top w:w="100" w:type="dxa"/>
              <w:left w:w="100" w:type="dxa"/>
              <w:bottom w:w="100" w:type="dxa"/>
              <w:right w:w="100" w:type="dxa"/>
            </w:tcMar>
          </w:tcPr>
          <w:p w14:paraId="0517B73D" w14:textId="77777777" w:rsidR="005E7691" w:rsidRDefault="00000000">
            <w:pPr>
              <w:widowControl w:val="0"/>
              <w:pBdr>
                <w:top w:val="nil"/>
                <w:left w:val="nil"/>
                <w:bottom w:val="nil"/>
                <w:right w:val="nil"/>
                <w:between w:val="nil"/>
              </w:pBdr>
              <w:spacing w:line="240" w:lineRule="auto"/>
              <w:rPr>
                <w:sz w:val="18"/>
                <w:szCs w:val="18"/>
              </w:rPr>
            </w:pPr>
            <w:r>
              <w:rPr>
                <w:sz w:val="18"/>
                <w:szCs w:val="18"/>
              </w:rPr>
              <w:t>Pacific ocean perch</w:t>
            </w:r>
          </w:p>
        </w:tc>
        <w:tc>
          <w:tcPr>
            <w:tcW w:w="960" w:type="dxa"/>
            <w:shd w:val="clear" w:color="auto" w:fill="auto"/>
            <w:tcMar>
              <w:top w:w="100" w:type="dxa"/>
              <w:left w:w="100" w:type="dxa"/>
              <w:bottom w:w="100" w:type="dxa"/>
              <w:right w:w="100" w:type="dxa"/>
            </w:tcMar>
          </w:tcPr>
          <w:p w14:paraId="79DD5255" w14:textId="77777777" w:rsidR="005E7691" w:rsidRDefault="00000000">
            <w:pPr>
              <w:widowControl w:val="0"/>
              <w:pBdr>
                <w:top w:val="nil"/>
                <w:left w:val="nil"/>
                <w:bottom w:val="nil"/>
                <w:right w:val="nil"/>
                <w:between w:val="nil"/>
              </w:pBdr>
              <w:spacing w:line="240" w:lineRule="auto"/>
              <w:rPr>
                <w:sz w:val="18"/>
                <w:szCs w:val="18"/>
              </w:rPr>
            </w:pPr>
            <w:r>
              <w:rPr>
                <w:sz w:val="18"/>
                <w:szCs w:val="18"/>
              </w:rPr>
              <w:t>6.8%</w:t>
            </w:r>
          </w:p>
        </w:tc>
        <w:tc>
          <w:tcPr>
            <w:tcW w:w="855" w:type="dxa"/>
            <w:shd w:val="clear" w:color="auto" w:fill="auto"/>
            <w:tcMar>
              <w:top w:w="100" w:type="dxa"/>
              <w:left w:w="100" w:type="dxa"/>
              <w:bottom w:w="100" w:type="dxa"/>
              <w:right w:w="100" w:type="dxa"/>
            </w:tcMar>
          </w:tcPr>
          <w:p w14:paraId="3AAC8968" w14:textId="77777777" w:rsidR="005E7691" w:rsidRDefault="00000000">
            <w:pPr>
              <w:widowControl w:val="0"/>
              <w:pBdr>
                <w:top w:val="nil"/>
                <w:left w:val="nil"/>
                <w:bottom w:val="nil"/>
                <w:right w:val="nil"/>
                <w:between w:val="nil"/>
              </w:pBdr>
              <w:spacing w:line="240" w:lineRule="auto"/>
              <w:rPr>
                <w:sz w:val="18"/>
                <w:szCs w:val="18"/>
              </w:rPr>
            </w:pPr>
            <w:r>
              <w:rPr>
                <w:sz w:val="18"/>
                <w:szCs w:val="18"/>
              </w:rPr>
              <w:t>80.5%</w:t>
            </w:r>
          </w:p>
        </w:tc>
        <w:tc>
          <w:tcPr>
            <w:tcW w:w="765" w:type="dxa"/>
            <w:shd w:val="clear" w:color="auto" w:fill="auto"/>
            <w:tcMar>
              <w:top w:w="100" w:type="dxa"/>
              <w:left w:w="100" w:type="dxa"/>
              <w:bottom w:w="100" w:type="dxa"/>
              <w:right w:w="100" w:type="dxa"/>
            </w:tcMar>
          </w:tcPr>
          <w:p w14:paraId="08201E72" w14:textId="77777777" w:rsidR="005E7691" w:rsidRDefault="00000000">
            <w:pPr>
              <w:widowControl w:val="0"/>
              <w:pBdr>
                <w:top w:val="nil"/>
                <w:left w:val="nil"/>
                <w:bottom w:val="nil"/>
                <w:right w:val="nil"/>
                <w:between w:val="nil"/>
              </w:pBdr>
              <w:spacing w:line="240" w:lineRule="auto"/>
              <w:rPr>
                <w:sz w:val="18"/>
                <w:szCs w:val="18"/>
              </w:rPr>
            </w:pPr>
            <w:r>
              <w:rPr>
                <w:sz w:val="18"/>
                <w:szCs w:val="18"/>
              </w:rPr>
              <w:t>3.68%</w:t>
            </w:r>
          </w:p>
        </w:tc>
        <w:tc>
          <w:tcPr>
            <w:tcW w:w="900" w:type="dxa"/>
            <w:shd w:val="clear" w:color="auto" w:fill="auto"/>
            <w:tcMar>
              <w:top w:w="100" w:type="dxa"/>
              <w:left w:w="100" w:type="dxa"/>
              <w:bottom w:w="100" w:type="dxa"/>
              <w:right w:w="100" w:type="dxa"/>
            </w:tcMar>
          </w:tcPr>
          <w:p w14:paraId="533CAFB7" w14:textId="77777777" w:rsidR="005E7691" w:rsidRDefault="005E7691">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14:paraId="5A2DD113" w14:textId="77777777" w:rsidR="005E7691" w:rsidRDefault="00000000">
            <w:pPr>
              <w:widowControl w:val="0"/>
              <w:pBdr>
                <w:top w:val="nil"/>
                <w:left w:val="nil"/>
                <w:bottom w:val="nil"/>
                <w:right w:val="nil"/>
                <w:between w:val="nil"/>
              </w:pBdr>
              <w:spacing w:line="240" w:lineRule="auto"/>
              <w:rPr>
                <w:sz w:val="18"/>
                <w:szCs w:val="18"/>
              </w:rPr>
            </w:pPr>
            <w:r>
              <w:rPr>
                <w:sz w:val="18"/>
                <w:szCs w:val="18"/>
              </w:rPr>
              <w:t>9.02%</w:t>
            </w:r>
          </w:p>
        </w:tc>
        <w:tc>
          <w:tcPr>
            <w:tcW w:w="1875" w:type="dxa"/>
            <w:shd w:val="clear" w:color="auto" w:fill="auto"/>
            <w:tcMar>
              <w:top w:w="100" w:type="dxa"/>
              <w:left w:w="100" w:type="dxa"/>
              <w:bottom w:w="100" w:type="dxa"/>
              <w:right w:w="100" w:type="dxa"/>
            </w:tcMar>
          </w:tcPr>
          <w:p w14:paraId="2ABABEB0" w14:textId="77777777" w:rsidR="005E7691" w:rsidRDefault="00000000">
            <w:pPr>
              <w:widowControl w:val="0"/>
              <w:pBdr>
                <w:top w:val="nil"/>
                <w:left w:val="nil"/>
                <w:bottom w:val="nil"/>
                <w:right w:val="nil"/>
                <w:between w:val="nil"/>
              </w:pBdr>
              <w:spacing w:line="240" w:lineRule="auto"/>
              <w:rPr>
                <w:sz w:val="18"/>
                <w:szCs w:val="18"/>
              </w:rPr>
            </w:pPr>
            <w:r>
              <w:rPr>
                <w:sz w:val="18"/>
                <w:szCs w:val="18"/>
              </w:rPr>
              <w:t>Trawl</w:t>
            </w:r>
          </w:p>
        </w:tc>
      </w:tr>
      <w:tr w:rsidR="005E7691" w14:paraId="75C047B2" w14:textId="77777777">
        <w:tc>
          <w:tcPr>
            <w:tcW w:w="3000" w:type="dxa"/>
            <w:shd w:val="clear" w:color="auto" w:fill="auto"/>
            <w:tcMar>
              <w:top w:w="100" w:type="dxa"/>
              <w:left w:w="100" w:type="dxa"/>
              <w:bottom w:w="100" w:type="dxa"/>
              <w:right w:w="100" w:type="dxa"/>
            </w:tcMar>
          </w:tcPr>
          <w:p w14:paraId="76A613E5" w14:textId="77777777" w:rsidR="005E7691" w:rsidRDefault="00000000">
            <w:pPr>
              <w:widowControl w:val="0"/>
              <w:pBdr>
                <w:top w:val="nil"/>
                <w:left w:val="nil"/>
                <w:bottom w:val="nil"/>
                <w:right w:val="nil"/>
                <w:between w:val="nil"/>
              </w:pBdr>
              <w:spacing w:line="240" w:lineRule="auto"/>
              <w:rPr>
                <w:sz w:val="18"/>
                <w:szCs w:val="18"/>
              </w:rPr>
            </w:pPr>
            <w:r>
              <w:rPr>
                <w:sz w:val="18"/>
                <w:szCs w:val="18"/>
              </w:rPr>
              <w:t>Northern rockfish</w:t>
            </w:r>
          </w:p>
        </w:tc>
        <w:tc>
          <w:tcPr>
            <w:tcW w:w="960" w:type="dxa"/>
            <w:shd w:val="clear" w:color="auto" w:fill="auto"/>
            <w:tcMar>
              <w:top w:w="100" w:type="dxa"/>
              <w:left w:w="100" w:type="dxa"/>
              <w:bottom w:w="100" w:type="dxa"/>
              <w:right w:w="100" w:type="dxa"/>
            </w:tcMar>
          </w:tcPr>
          <w:p w14:paraId="5C562E0D" w14:textId="77777777" w:rsidR="005E7691" w:rsidRDefault="00000000">
            <w:pPr>
              <w:widowControl w:val="0"/>
              <w:pBdr>
                <w:top w:val="nil"/>
                <w:left w:val="nil"/>
                <w:bottom w:val="nil"/>
                <w:right w:val="nil"/>
                <w:between w:val="nil"/>
              </w:pBdr>
              <w:spacing w:line="240" w:lineRule="auto"/>
              <w:rPr>
                <w:sz w:val="18"/>
                <w:szCs w:val="18"/>
              </w:rPr>
            </w:pPr>
            <w:r>
              <w:rPr>
                <w:sz w:val="18"/>
                <w:szCs w:val="18"/>
              </w:rPr>
              <w:t>53%</w:t>
            </w:r>
          </w:p>
        </w:tc>
        <w:tc>
          <w:tcPr>
            <w:tcW w:w="855" w:type="dxa"/>
            <w:shd w:val="clear" w:color="auto" w:fill="auto"/>
            <w:tcMar>
              <w:top w:w="100" w:type="dxa"/>
              <w:left w:w="100" w:type="dxa"/>
              <w:bottom w:w="100" w:type="dxa"/>
              <w:right w:w="100" w:type="dxa"/>
            </w:tcMar>
          </w:tcPr>
          <w:p w14:paraId="71319E48" w14:textId="77777777" w:rsidR="005E7691" w:rsidRDefault="00000000">
            <w:pPr>
              <w:widowControl w:val="0"/>
              <w:pBdr>
                <w:top w:val="nil"/>
                <w:left w:val="nil"/>
                <w:bottom w:val="nil"/>
                <w:right w:val="nil"/>
                <w:between w:val="nil"/>
              </w:pBdr>
              <w:spacing w:line="240" w:lineRule="auto"/>
              <w:rPr>
                <w:sz w:val="18"/>
                <w:szCs w:val="18"/>
              </w:rPr>
            </w:pPr>
            <w:r>
              <w:rPr>
                <w:sz w:val="18"/>
                <w:szCs w:val="18"/>
              </w:rPr>
              <w:t>47%</w:t>
            </w:r>
          </w:p>
        </w:tc>
        <w:tc>
          <w:tcPr>
            <w:tcW w:w="765" w:type="dxa"/>
            <w:shd w:val="clear" w:color="auto" w:fill="auto"/>
            <w:tcMar>
              <w:top w:w="100" w:type="dxa"/>
              <w:left w:w="100" w:type="dxa"/>
              <w:bottom w:w="100" w:type="dxa"/>
              <w:right w:w="100" w:type="dxa"/>
            </w:tcMar>
          </w:tcPr>
          <w:p w14:paraId="17923023" w14:textId="77777777" w:rsidR="005E7691" w:rsidRDefault="005E7691">
            <w:pPr>
              <w:widowControl w:val="0"/>
              <w:pBdr>
                <w:top w:val="nil"/>
                <w:left w:val="nil"/>
                <w:bottom w:val="nil"/>
                <w:right w:val="nil"/>
                <w:between w:val="nil"/>
              </w:pBdr>
              <w:spacing w:line="240" w:lineRule="auto"/>
              <w:rPr>
                <w:sz w:val="18"/>
                <w:szCs w:val="18"/>
              </w:rPr>
            </w:pPr>
          </w:p>
        </w:tc>
        <w:tc>
          <w:tcPr>
            <w:tcW w:w="900" w:type="dxa"/>
            <w:shd w:val="clear" w:color="auto" w:fill="auto"/>
            <w:tcMar>
              <w:top w:w="100" w:type="dxa"/>
              <w:left w:w="100" w:type="dxa"/>
              <w:bottom w:w="100" w:type="dxa"/>
              <w:right w:w="100" w:type="dxa"/>
            </w:tcMar>
          </w:tcPr>
          <w:p w14:paraId="5E4D6B7B" w14:textId="77777777" w:rsidR="005E7691" w:rsidRDefault="005E7691">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14:paraId="5B21336F" w14:textId="77777777" w:rsidR="005E7691" w:rsidRDefault="005E7691">
            <w:pPr>
              <w:widowControl w:val="0"/>
              <w:pBdr>
                <w:top w:val="nil"/>
                <w:left w:val="nil"/>
                <w:bottom w:val="nil"/>
                <w:right w:val="nil"/>
                <w:between w:val="nil"/>
              </w:pBdr>
              <w:spacing w:line="240" w:lineRule="auto"/>
              <w:rPr>
                <w:sz w:val="18"/>
                <w:szCs w:val="18"/>
              </w:rPr>
            </w:pPr>
          </w:p>
        </w:tc>
        <w:tc>
          <w:tcPr>
            <w:tcW w:w="1875" w:type="dxa"/>
            <w:shd w:val="clear" w:color="auto" w:fill="auto"/>
            <w:tcMar>
              <w:top w:w="100" w:type="dxa"/>
              <w:left w:w="100" w:type="dxa"/>
              <w:bottom w:w="100" w:type="dxa"/>
              <w:right w:w="100" w:type="dxa"/>
            </w:tcMar>
          </w:tcPr>
          <w:p w14:paraId="23BF1CCA" w14:textId="77777777" w:rsidR="005E7691" w:rsidRDefault="00000000">
            <w:pPr>
              <w:widowControl w:val="0"/>
              <w:pBdr>
                <w:top w:val="nil"/>
                <w:left w:val="nil"/>
                <w:bottom w:val="nil"/>
                <w:right w:val="nil"/>
                <w:between w:val="nil"/>
              </w:pBdr>
              <w:spacing w:line="240" w:lineRule="auto"/>
              <w:rPr>
                <w:sz w:val="18"/>
                <w:szCs w:val="18"/>
              </w:rPr>
            </w:pPr>
            <w:r>
              <w:rPr>
                <w:sz w:val="18"/>
                <w:szCs w:val="18"/>
              </w:rPr>
              <w:t>Trawl</w:t>
            </w:r>
          </w:p>
        </w:tc>
      </w:tr>
      <w:tr w:rsidR="005E7691" w14:paraId="1A489E3E" w14:textId="77777777">
        <w:tc>
          <w:tcPr>
            <w:tcW w:w="3000" w:type="dxa"/>
            <w:shd w:val="clear" w:color="auto" w:fill="auto"/>
            <w:tcMar>
              <w:top w:w="100" w:type="dxa"/>
              <w:left w:w="100" w:type="dxa"/>
              <w:bottom w:w="100" w:type="dxa"/>
              <w:right w:w="100" w:type="dxa"/>
            </w:tcMar>
          </w:tcPr>
          <w:p w14:paraId="6C8B8174" w14:textId="77777777" w:rsidR="005E7691" w:rsidRDefault="00000000">
            <w:pPr>
              <w:widowControl w:val="0"/>
              <w:pBdr>
                <w:top w:val="nil"/>
                <w:left w:val="nil"/>
                <w:bottom w:val="nil"/>
                <w:right w:val="nil"/>
                <w:between w:val="nil"/>
              </w:pBdr>
              <w:spacing w:line="240" w:lineRule="auto"/>
              <w:rPr>
                <w:sz w:val="18"/>
                <w:szCs w:val="18"/>
              </w:rPr>
            </w:pPr>
            <w:r>
              <w:rPr>
                <w:sz w:val="18"/>
                <w:szCs w:val="18"/>
              </w:rPr>
              <w:t>Shortraker rockfish</w:t>
            </w:r>
          </w:p>
        </w:tc>
        <w:tc>
          <w:tcPr>
            <w:tcW w:w="960" w:type="dxa"/>
            <w:shd w:val="clear" w:color="auto" w:fill="auto"/>
            <w:tcMar>
              <w:top w:w="100" w:type="dxa"/>
              <w:left w:w="100" w:type="dxa"/>
              <w:bottom w:w="100" w:type="dxa"/>
              <w:right w:w="100" w:type="dxa"/>
            </w:tcMar>
          </w:tcPr>
          <w:p w14:paraId="3EF240D8" w14:textId="77777777" w:rsidR="005E7691" w:rsidRDefault="00000000">
            <w:pPr>
              <w:widowControl w:val="0"/>
              <w:pBdr>
                <w:top w:val="nil"/>
                <w:left w:val="nil"/>
                <w:bottom w:val="nil"/>
                <w:right w:val="nil"/>
                <w:between w:val="nil"/>
              </w:pBdr>
              <w:spacing w:line="240" w:lineRule="auto"/>
              <w:rPr>
                <w:sz w:val="18"/>
                <w:szCs w:val="18"/>
              </w:rPr>
            </w:pPr>
            <w:r>
              <w:rPr>
                <w:sz w:val="18"/>
                <w:szCs w:val="18"/>
              </w:rPr>
              <w:t>7%</w:t>
            </w:r>
          </w:p>
        </w:tc>
        <w:tc>
          <w:tcPr>
            <w:tcW w:w="855" w:type="dxa"/>
            <w:shd w:val="clear" w:color="auto" w:fill="auto"/>
            <w:tcMar>
              <w:top w:w="100" w:type="dxa"/>
              <w:left w:w="100" w:type="dxa"/>
              <w:bottom w:w="100" w:type="dxa"/>
              <w:right w:w="100" w:type="dxa"/>
            </w:tcMar>
          </w:tcPr>
          <w:p w14:paraId="6EAE6220" w14:textId="77777777" w:rsidR="005E7691" w:rsidRDefault="00000000">
            <w:pPr>
              <w:widowControl w:val="0"/>
              <w:pBdr>
                <w:top w:val="nil"/>
                <w:left w:val="nil"/>
                <w:bottom w:val="nil"/>
                <w:right w:val="nil"/>
                <w:between w:val="nil"/>
              </w:pBdr>
              <w:spacing w:line="240" w:lineRule="auto"/>
              <w:rPr>
                <w:sz w:val="18"/>
                <w:szCs w:val="18"/>
              </w:rPr>
            </w:pPr>
            <w:r>
              <w:rPr>
                <w:sz w:val="18"/>
                <w:szCs w:val="18"/>
              </w:rPr>
              <w:t>40%</w:t>
            </w:r>
          </w:p>
        </w:tc>
        <w:tc>
          <w:tcPr>
            <w:tcW w:w="765" w:type="dxa"/>
            <w:shd w:val="clear" w:color="auto" w:fill="auto"/>
            <w:tcMar>
              <w:top w:w="100" w:type="dxa"/>
              <w:left w:w="100" w:type="dxa"/>
              <w:bottom w:w="100" w:type="dxa"/>
              <w:right w:w="100" w:type="dxa"/>
            </w:tcMar>
          </w:tcPr>
          <w:p w14:paraId="32F766A7" w14:textId="77777777" w:rsidR="005E7691" w:rsidRDefault="005E7691">
            <w:pPr>
              <w:widowControl w:val="0"/>
              <w:pBdr>
                <w:top w:val="nil"/>
                <w:left w:val="nil"/>
                <w:bottom w:val="nil"/>
                <w:right w:val="nil"/>
                <w:between w:val="nil"/>
              </w:pBdr>
              <w:spacing w:line="240" w:lineRule="auto"/>
              <w:rPr>
                <w:sz w:val="18"/>
                <w:szCs w:val="18"/>
              </w:rPr>
            </w:pPr>
          </w:p>
        </w:tc>
        <w:tc>
          <w:tcPr>
            <w:tcW w:w="900" w:type="dxa"/>
            <w:shd w:val="clear" w:color="auto" w:fill="auto"/>
            <w:tcMar>
              <w:top w:w="100" w:type="dxa"/>
              <w:left w:w="100" w:type="dxa"/>
              <w:bottom w:w="100" w:type="dxa"/>
              <w:right w:w="100" w:type="dxa"/>
            </w:tcMar>
          </w:tcPr>
          <w:p w14:paraId="5829E66A" w14:textId="77777777" w:rsidR="005E7691" w:rsidRDefault="00000000">
            <w:pPr>
              <w:widowControl w:val="0"/>
              <w:spacing w:line="240" w:lineRule="auto"/>
              <w:rPr>
                <w:sz w:val="18"/>
                <w:szCs w:val="18"/>
              </w:rPr>
            </w:pPr>
            <w:r>
              <w:rPr>
                <w:sz w:val="18"/>
                <w:szCs w:val="18"/>
              </w:rPr>
              <w:t>53%</w:t>
            </w:r>
          </w:p>
        </w:tc>
        <w:tc>
          <w:tcPr>
            <w:tcW w:w="765" w:type="dxa"/>
            <w:shd w:val="clear" w:color="auto" w:fill="auto"/>
            <w:tcMar>
              <w:top w:w="100" w:type="dxa"/>
              <w:left w:w="100" w:type="dxa"/>
              <w:bottom w:w="100" w:type="dxa"/>
              <w:right w:w="100" w:type="dxa"/>
            </w:tcMar>
          </w:tcPr>
          <w:p w14:paraId="5A7950DD" w14:textId="77777777" w:rsidR="005E7691" w:rsidRDefault="005E7691">
            <w:pPr>
              <w:widowControl w:val="0"/>
              <w:pBdr>
                <w:top w:val="nil"/>
                <w:left w:val="nil"/>
                <w:bottom w:val="nil"/>
                <w:right w:val="nil"/>
                <w:between w:val="nil"/>
              </w:pBdr>
              <w:spacing w:line="240" w:lineRule="auto"/>
              <w:rPr>
                <w:sz w:val="18"/>
                <w:szCs w:val="18"/>
              </w:rPr>
            </w:pPr>
          </w:p>
        </w:tc>
        <w:tc>
          <w:tcPr>
            <w:tcW w:w="1875" w:type="dxa"/>
            <w:shd w:val="clear" w:color="auto" w:fill="auto"/>
            <w:tcMar>
              <w:top w:w="100" w:type="dxa"/>
              <w:left w:w="100" w:type="dxa"/>
              <w:bottom w:w="100" w:type="dxa"/>
              <w:right w:w="100" w:type="dxa"/>
            </w:tcMar>
          </w:tcPr>
          <w:p w14:paraId="7B201EC0" w14:textId="77777777" w:rsidR="005E7691" w:rsidRDefault="00000000">
            <w:pPr>
              <w:widowControl w:val="0"/>
              <w:pBdr>
                <w:top w:val="nil"/>
                <w:left w:val="nil"/>
                <w:bottom w:val="nil"/>
                <w:right w:val="nil"/>
                <w:between w:val="nil"/>
              </w:pBdr>
              <w:spacing w:line="240" w:lineRule="auto"/>
              <w:rPr>
                <w:sz w:val="18"/>
                <w:szCs w:val="18"/>
              </w:rPr>
            </w:pPr>
            <w:r>
              <w:rPr>
                <w:sz w:val="18"/>
                <w:szCs w:val="18"/>
              </w:rPr>
              <w:t>Trawl and longline</w:t>
            </w:r>
          </w:p>
        </w:tc>
      </w:tr>
      <w:tr w:rsidR="005E7691" w14:paraId="35EC225A" w14:textId="77777777">
        <w:tc>
          <w:tcPr>
            <w:tcW w:w="3000" w:type="dxa"/>
            <w:shd w:val="clear" w:color="auto" w:fill="auto"/>
            <w:tcMar>
              <w:top w:w="100" w:type="dxa"/>
              <w:left w:w="100" w:type="dxa"/>
              <w:bottom w:w="100" w:type="dxa"/>
              <w:right w:w="100" w:type="dxa"/>
            </w:tcMar>
          </w:tcPr>
          <w:p w14:paraId="6EEB78FA" w14:textId="77777777" w:rsidR="005E7691" w:rsidRDefault="00000000">
            <w:pPr>
              <w:widowControl w:val="0"/>
              <w:pBdr>
                <w:top w:val="nil"/>
                <w:left w:val="nil"/>
                <w:bottom w:val="nil"/>
                <w:right w:val="nil"/>
                <w:between w:val="nil"/>
              </w:pBdr>
              <w:spacing w:line="240" w:lineRule="auto"/>
              <w:rPr>
                <w:sz w:val="18"/>
                <w:szCs w:val="18"/>
              </w:rPr>
            </w:pPr>
            <w:r>
              <w:rPr>
                <w:sz w:val="18"/>
                <w:szCs w:val="18"/>
              </w:rPr>
              <w:t>Dusky rockfish</w:t>
            </w:r>
          </w:p>
        </w:tc>
        <w:tc>
          <w:tcPr>
            <w:tcW w:w="960" w:type="dxa"/>
            <w:shd w:val="clear" w:color="auto" w:fill="auto"/>
            <w:tcMar>
              <w:top w:w="100" w:type="dxa"/>
              <w:left w:w="100" w:type="dxa"/>
              <w:bottom w:w="100" w:type="dxa"/>
              <w:right w:w="100" w:type="dxa"/>
            </w:tcMar>
          </w:tcPr>
          <w:p w14:paraId="5A8D0176" w14:textId="77777777" w:rsidR="005E7691" w:rsidRDefault="00000000">
            <w:pPr>
              <w:widowControl w:val="0"/>
              <w:pBdr>
                <w:top w:val="nil"/>
                <w:left w:val="nil"/>
                <w:bottom w:val="nil"/>
                <w:right w:val="nil"/>
                <w:between w:val="nil"/>
              </w:pBdr>
              <w:spacing w:line="240" w:lineRule="auto"/>
              <w:rPr>
                <w:sz w:val="18"/>
                <w:szCs w:val="18"/>
              </w:rPr>
            </w:pPr>
            <w:r>
              <w:rPr>
                <w:sz w:val="18"/>
                <w:szCs w:val="18"/>
              </w:rPr>
              <w:t>1.7%</w:t>
            </w:r>
          </w:p>
        </w:tc>
        <w:tc>
          <w:tcPr>
            <w:tcW w:w="855" w:type="dxa"/>
            <w:shd w:val="clear" w:color="auto" w:fill="auto"/>
            <w:tcMar>
              <w:top w:w="100" w:type="dxa"/>
              <w:left w:w="100" w:type="dxa"/>
              <w:bottom w:w="100" w:type="dxa"/>
              <w:right w:w="100" w:type="dxa"/>
            </w:tcMar>
          </w:tcPr>
          <w:p w14:paraId="6E7DE268" w14:textId="77777777" w:rsidR="005E7691" w:rsidRDefault="00000000">
            <w:pPr>
              <w:widowControl w:val="0"/>
              <w:pBdr>
                <w:top w:val="nil"/>
                <w:left w:val="nil"/>
                <w:bottom w:val="nil"/>
                <w:right w:val="nil"/>
                <w:between w:val="nil"/>
              </w:pBdr>
              <w:spacing w:line="240" w:lineRule="auto"/>
              <w:rPr>
                <w:sz w:val="18"/>
                <w:szCs w:val="18"/>
              </w:rPr>
            </w:pPr>
            <w:r>
              <w:rPr>
                <w:sz w:val="18"/>
                <w:szCs w:val="18"/>
              </w:rPr>
              <w:t>97%</w:t>
            </w:r>
          </w:p>
        </w:tc>
        <w:tc>
          <w:tcPr>
            <w:tcW w:w="765" w:type="dxa"/>
            <w:shd w:val="clear" w:color="auto" w:fill="auto"/>
            <w:tcMar>
              <w:top w:w="100" w:type="dxa"/>
              <w:left w:w="100" w:type="dxa"/>
              <w:bottom w:w="100" w:type="dxa"/>
              <w:right w:w="100" w:type="dxa"/>
            </w:tcMar>
          </w:tcPr>
          <w:p w14:paraId="6E63A81D" w14:textId="77777777" w:rsidR="005E7691" w:rsidRDefault="00000000">
            <w:pPr>
              <w:widowControl w:val="0"/>
              <w:pBdr>
                <w:top w:val="nil"/>
                <w:left w:val="nil"/>
                <w:bottom w:val="nil"/>
                <w:right w:val="nil"/>
                <w:between w:val="nil"/>
              </w:pBdr>
              <w:spacing w:line="240" w:lineRule="auto"/>
              <w:rPr>
                <w:sz w:val="18"/>
                <w:szCs w:val="18"/>
              </w:rPr>
            </w:pPr>
            <w:r>
              <w:rPr>
                <w:sz w:val="18"/>
                <w:szCs w:val="18"/>
              </w:rPr>
              <w:t>1%</w:t>
            </w:r>
          </w:p>
        </w:tc>
        <w:tc>
          <w:tcPr>
            <w:tcW w:w="900" w:type="dxa"/>
            <w:shd w:val="clear" w:color="auto" w:fill="auto"/>
            <w:tcMar>
              <w:top w:w="100" w:type="dxa"/>
              <w:left w:w="100" w:type="dxa"/>
              <w:bottom w:w="100" w:type="dxa"/>
              <w:right w:w="100" w:type="dxa"/>
            </w:tcMar>
          </w:tcPr>
          <w:p w14:paraId="003555F4" w14:textId="77777777" w:rsidR="005E7691" w:rsidRDefault="005E7691">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14:paraId="192F1708" w14:textId="77777777" w:rsidR="005E7691" w:rsidRDefault="00000000">
            <w:pPr>
              <w:widowControl w:val="0"/>
              <w:pBdr>
                <w:top w:val="nil"/>
                <w:left w:val="nil"/>
                <w:bottom w:val="nil"/>
                <w:right w:val="nil"/>
                <w:between w:val="nil"/>
              </w:pBdr>
              <w:spacing w:line="240" w:lineRule="auto"/>
              <w:rPr>
                <w:sz w:val="18"/>
                <w:szCs w:val="18"/>
              </w:rPr>
            </w:pPr>
            <w:r>
              <w:rPr>
                <w:sz w:val="18"/>
                <w:szCs w:val="18"/>
              </w:rPr>
              <w:t>0.3%</w:t>
            </w:r>
          </w:p>
        </w:tc>
        <w:tc>
          <w:tcPr>
            <w:tcW w:w="1875" w:type="dxa"/>
            <w:shd w:val="clear" w:color="auto" w:fill="auto"/>
            <w:tcMar>
              <w:top w:w="100" w:type="dxa"/>
              <w:left w:w="100" w:type="dxa"/>
              <w:bottom w:w="100" w:type="dxa"/>
              <w:right w:w="100" w:type="dxa"/>
            </w:tcMar>
          </w:tcPr>
          <w:p w14:paraId="3E9359E3" w14:textId="77777777" w:rsidR="005E7691" w:rsidRDefault="00000000">
            <w:pPr>
              <w:widowControl w:val="0"/>
              <w:pBdr>
                <w:top w:val="nil"/>
                <w:left w:val="nil"/>
                <w:bottom w:val="nil"/>
                <w:right w:val="nil"/>
                <w:between w:val="nil"/>
              </w:pBdr>
              <w:spacing w:line="240" w:lineRule="auto"/>
              <w:rPr>
                <w:sz w:val="18"/>
                <w:szCs w:val="18"/>
              </w:rPr>
            </w:pPr>
            <w:r>
              <w:rPr>
                <w:sz w:val="18"/>
                <w:szCs w:val="18"/>
              </w:rPr>
              <w:t>Trawl</w:t>
            </w:r>
          </w:p>
        </w:tc>
      </w:tr>
      <w:tr w:rsidR="005E7691" w14:paraId="1C470C1A" w14:textId="77777777">
        <w:tc>
          <w:tcPr>
            <w:tcW w:w="3000" w:type="dxa"/>
            <w:shd w:val="clear" w:color="auto" w:fill="auto"/>
            <w:tcMar>
              <w:top w:w="100" w:type="dxa"/>
              <w:left w:w="100" w:type="dxa"/>
              <w:bottom w:w="100" w:type="dxa"/>
              <w:right w:w="100" w:type="dxa"/>
            </w:tcMar>
          </w:tcPr>
          <w:p w14:paraId="3EEEAE49" w14:textId="77777777" w:rsidR="005E7691" w:rsidRDefault="00000000">
            <w:pPr>
              <w:widowControl w:val="0"/>
              <w:pBdr>
                <w:top w:val="nil"/>
                <w:left w:val="nil"/>
                <w:bottom w:val="nil"/>
                <w:right w:val="nil"/>
                <w:between w:val="nil"/>
              </w:pBdr>
              <w:spacing w:line="240" w:lineRule="auto"/>
              <w:rPr>
                <w:sz w:val="18"/>
                <w:szCs w:val="18"/>
              </w:rPr>
            </w:pPr>
            <w:r>
              <w:rPr>
                <w:sz w:val="18"/>
                <w:szCs w:val="18"/>
              </w:rPr>
              <w:t>Rougheye &amp; blackspotted rockfish</w:t>
            </w:r>
          </w:p>
        </w:tc>
        <w:tc>
          <w:tcPr>
            <w:tcW w:w="960" w:type="dxa"/>
            <w:shd w:val="clear" w:color="auto" w:fill="auto"/>
            <w:tcMar>
              <w:top w:w="100" w:type="dxa"/>
              <w:left w:w="100" w:type="dxa"/>
              <w:bottom w:w="100" w:type="dxa"/>
              <w:right w:w="100" w:type="dxa"/>
            </w:tcMar>
          </w:tcPr>
          <w:p w14:paraId="65A10D52" w14:textId="77777777" w:rsidR="005E7691" w:rsidRDefault="00000000">
            <w:pPr>
              <w:widowControl w:val="0"/>
              <w:pBdr>
                <w:top w:val="nil"/>
                <w:left w:val="nil"/>
                <w:bottom w:val="nil"/>
                <w:right w:val="nil"/>
                <w:between w:val="nil"/>
              </w:pBdr>
              <w:spacing w:line="240" w:lineRule="auto"/>
              <w:rPr>
                <w:sz w:val="18"/>
                <w:szCs w:val="18"/>
              </w:rPr>
            </w:pPr>
            <w:r>
              <w:rPr>
                <w:sz w:val="18"/>
                <w:szCs w:val="18"/>
              </w:rPr>
              <w:t>23%</w:t>
            </w:r>
          </w:p>
        </w:tc>
        <w:tc>
          <w:tcPr>
            <w:tcW w:w="855" w:type="dxa"/>
            <w:shd w:val="clear" w:color="auto" w:fill="auto"/>
            <w:tcMar>
              <w:top w:w="100" w:type="dxa"/>
              <w:left w:w="100" w:type="dxa"/>
              <w:bottom w:w="100" w:type="dxa"/>
              <w:right w:w="100" w:type="dxa"/>
            </w:tcMar>
          </w:tcPr>
          <w:p w14:paraId="6E88E4B8" w14:textId="77777777" w:rsidR="005E7691" w:rsidRDefault="00000000">
            <w:pPr>
              <w:widowControl w:val="0"/>
              <w:pBdr>
                <w:top w:val="nil"/>
                <w:left w:val="nil"/>
                <w:bottom w:val="nil"/>
                <w:right w:val="nil"/>
                <w:between w:val="nil"/>
              </w:pBdr>
              <w:spacing w:line="240" w:lineRule="auto"/>
              <w:rPr>
                <w:sz w:val="18"/>
                <w:szCs w:val="18"/>
              </w:rPr>
            </w:pPr>
            <w:r>
              <w:rPr>
                <w:sz w:val="18"/>
                <w:szCs w:val="18"/>
              </w:rPr>
              <w:t>30%</w:t>
            </w:r>
          </w:p>
        </w:tc>
        <w:tc>
          <w:tcPr>
            <w:tcW w:w="765" w:type="dxa"/>
            <w:shd w:val="clear" w:color="auto" w:fill="auto"/>
            <w:tcMar>
              <w:top w:w="100" w:type="dxa"/>
              <w:left w:w="100" w:type="dxa"/>
              <w:bottom w:w="100" w:type="dxa"/>
              <w:right w:w="100" w:type="dxa"/>
            </w:tcMar>
          </w:tcPr>
          <w:p w14:paraId="14BB5032" w14:textId="77777777" w:rsidR="005E7691" w:rsidRDefault="005E7691">
            <w:pPr>
              <w:widowControl w:val="0"/>
              <w:pBdr>
                <w:top w:val="nil"/>
                <w:left w:val="nil"/>
                <w:bottom w:val="nil"/>
                <w:right w:val="nil"/>
                <w:between w:val="nil"/>
              </w:pBdr>
              <w:spacing w:line="240" w:lineRule="auto"/>
              <w:rPr>
                <w:sz w:val="18"/>
                <w:szCs w:val="18"/>
              </w:rPr>
            </w:pPr>
          </w:p>
        </w:tc>
        <w:tc>
          <w:tcPr>
            <w:tcW w:w="900" w:type="dxa"/>
            <w:shd w:val="clear" w:color="auto" w:fill="auto"/>
            <w:tcMar>
              <w:top w:w="100" w:type="dxa"/>
              <w:left w:w="100" w:type="dxa"/>
              <w:bottom w:w="100" w:type="dxa"/>
              <w:right w:w="100" w:type="dxa"/>
            </w:tcMar>
          </w:tcPr>
          <w:p w14:paraId="7100509F" w14:textId="77777777" w:rsidR="005E7691" w:rsidRDefault="00000000">
            <w:pPr>
              <w:widowControl w:val="0"/>
              <w:spacing w:line="240" w:lineRule="auto"/>
              <w:rPr>
                <w:sz w:val="18"/>
                <w:szCs w:val="18"/>
              </w:rPr>
            </w:pPr>
            <w:r>
              <w:rPr>
                <w:sz w:val="18"/>
                <w:szCs w:val="18"/>
              </w:rPr>
              <w:t>47%</w:t>
            </w:r>
          </w:p>
        </w:tc>
        <w:tc>
          <w:tcPr>
            <w:tcW w:w="765" w:type="dxa"/>
            <w:shd w:val="clear" w:color="auto" w:fill="auto"/>
            <w:tcMar>
              <w:top w:w="100" w:type="dxa"/>
              <w:left w:w="100" w:type="dxa"/>
              <w:bottom w:w="100" w:type="dxa"/>
              <w:right w:w="100" w:type="dxa"/>
            </w:tcMar>
          </w:tcPr>
          <w:p w14:paraId="3421E863" w14:textId="77777777" w:rsidR="005E7691" w:rsidRDefault="005E7691">
            <w:pPr>
              <w:widowControl w:val="0"/>
              <w:pBdr>
                <w:top w:val="nil"/>
                <w:left w:val="nil"/>
                <w:bottom w:val="nil"/>
                <w:right w:val="nil"/>
                <w:between w:val="nil"/>
              </w:pBdr>
              <w:spacing w:line="240" w:lineRule="auto"/>
              <w:rPr>
                <w:sz w:val="18"/>
                <w:szCs w:val="18"/>
              </w:rPr>
            </w:pPr>
          </w:p>
        </w:tc>
        <w:tc>
          <w:tcPr>
            <w:tcW w:w="1875" w:type="dxa"/>
            <w:shd w:val="clear" w:color="auto" w:fill="auto"/>
            <w:tcMar>
              <w:top w:w="100" w:type="dxa"/>
              <w:left w:w="100" w:type="dxa"/>
              <w:bottom w:w="100" w:type="dxa"/>
              <w:right w:w="100" w:type="dxa"/>
            </w:tcMar>
          </w:tcPr>
          <w:p w14:paraId="13DCE4ED" w14:textId="77777777" w:rsidR="005E7691" w:rsidRDefault="00000000">
            <w:pPr>
              <w:widowControl w:val="0"/>
              <w:spacing w:line="240" w:lineRule="auto"/>
              <w:rPr>
                <w:sz w:val="18"/>
                <w:szCs w:val="18"/>
              </w:rPr>
            </w:pPr>
            <w:r>
              <w:rPr>
                <w:sz w:val="18"/>
                <w:szCs w:val="18"/>
              </w:rPr>
              <w:t>Trawl and longline</w:t>
            </w:r>
          </w:p>
        </w:tc>
      </w:tr>
      <w:tr w:rsidR="005E7691" w14:paraId="1AA68AB6" w14:textId="77777777">
        <w:tc>
          <w:tcPr>
            <w:tcW w:w="3000" w:type="dxa"/>
            <w:shd w:val="clear" w:color="auto" w:fill="auto"/>
            <w:tcMar>
              <w:top w:w="100" w:type="dxa"/>
              <w:left w:w="100" w:type="dxa"/>
              <w:bottom w:w="100" w:type="dxa"/>
              <w:right w:w="100" w:type="dxa"/>
            </w:tcMar>
          </w:tcPr>
          <w:p w14:paraId="6CA7F72B" w14:textId="77777777" w:rsidR="005E7691" w:rsidRDefault="00000000">
            <w:pPr>
              <w:widowControl w:val="0"/>
              <w:pBdr>
                <w:top w:val="nil"/>
                <w:left w:val="nil"/>
                <w:bottom w:val="nil"/>
                <w:right w:val="nil"/>
                <w:between w:val="nil"/>
              </w:pBdr>
              <w:spacing w:line="240" w:lineRule="auto"/>
              <w:rPr>
                <w:vertAlign w:val="superscript"/>
              </w:rPr>
            </w:pPr>
            <w:r>
              <w:rPr>
                <w:sz w:val="18"/>
                <w:szCs w:val="18"/>
              </w:rPr>
              <w:t>Demersal shelf rockfish</w:t>
            </w:r>
            <w:r>
              <w:rPr>
                <w:vertAlign w:val="superscript"/>
              </w:rPr>
              <w:t>+</w:t>
            </w:r>
          </w:p>
        </w:tc>
        <w:tc>
          <w:tcPr>
            <w:tcW w:w="960" w:type="dxa"/>
            <w:shd w:val="clear" w:color="auto" w:fill="auto"/>
            <w:tcMar>
              <w:top w:w="100" w:type="dxa"/>
              <w:left w:w="100" w:type="dxa"/>
              <w:bottom w:w="100" w:type="dxa"/>
              <w:right w:w="100" w:type="dxa"/>
            </w:tcMar>
          </w:tcPr>
          <w:p w14:paraId="02C20F88" w14:textId="77777777" w:rsidR="005E7691" w:rsidRDefault="005E7691">
            <w:pPr>
              <w:widowControl w:val="0"/>
              <w:pBdr>
                <w:top w:val="nil"/>
                <w:left w:val="nil"/>
                <w:bottom w:val="nil"/>
                <w:right w:val="nil"/>
                <w:between w:val="nil"/>
              </w:pBdr>
              <w:spacing w:line="240" w:lineRule="auto"/>
              <w:rPr>
                <w:sz w:val="18"/>
                <w:szCs w:val="18"/>
              </w:rPr>
            </w:pPr>
          </w:p>
        </w:tc>
        <w:tc>
          <w:tcPr>
            <w:tcW w:w="855" w:type="dxa"/>
            <w:shd w:val="clear" w:color="auto" w:fill="auto"/>
            <w:tcMar>
              <w:top w:w="100" w:type="dxa"/>
              <w:left w:w="100" w:type="dxa"/>
              <w:bottom w:w="100" w:type="dxa"/>
              <w:right w:w="100" w:type="dxa"/>
            </w:tcMar>
          </w:tcPr>
          <w:p w14:paraId="69DA7EE3" w14:textId="77777777" w:rsidR="005E7691" w:rsidRDefault="005E7691">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14:paraId="7E42CA4B" w14:textId="77777777" w:rsidR="005E7691" w:rsidRDefault="005E7691">
            <w:pPr>
              <w:widowControl w:val="0"/>
              <w:pBdr>
                <w:top w:val="nil"/>
                <w:left w:val="nil"/>
                <w:bottom w:val="nil"/>
                <w:right w:val="nil"/>
                <w:between w:val="nil"/>
              </w:pBdr>
              <w:spacing w:line="240" w:lineRule="auto"/>
              <w:rPr>
                <w:sz w:val="18"/>
                <w:szCs w:val="18"/>
              </w:rPr>
            </w:pPr>
          </w:p>
        </w:tc>
        <w:tc>
          <w:tcPr>
            <w:tcW w:w="900" w:type="dxa"/>
            <w:shd w:val="clear" w:color="auto" w:fill="auto"/>
            <w:tcMar>
              <w:top w:w="100" w:type="dxa"/>
              <w:left w:w="100" w:type="dxa"/>
              <w:bottom w:w="100" w:type="dxa"/>
              <w:right w:w="100" w:type="dxa"/>
            </w:tcMar>
          </w:tcPr>
          <w:p w14:paraId="63578B71" w14:textId="77777777" w:rsidR="005E7691" w:rsidRDefault="005E7691">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14:paraId="308D52FB" w14:textId="77777777" w:rsidR="005E7691" w:rsidRDefault="00000000">
            <w:pPr>
              <w:widowControl w:val="0"/>
              <w:pBdr>
                <w:top w:val="nil"/>
                <w:left w:val="nil"/>
                <w:bottom w:val="nil"/>
                <w:right w:val="nil"/>
                <w:between w:val="nil"/>
              </w:pBdr>
              <w:spacing w:line="240" w:lineRule="auto"/>
              <w:rPr>
                <w:sz w:val="18"/>
                <w:szCs w:val="18"/>
              </w:rPr>
            </w:pPr>
            <w:r>
              <w:rPr>
                <w:sz w:val="18"/>
                <w:szCs w:val="18"/>
              </w:rPr>
              <w:t>100%</w:t>
            </w:r>
          </w:p>
        </w:tc>
        <w:tc>
          <w:tcPr>
            <w:tcW w:w="1875" w:type="dxa"/>
            <w:shd w:val="clear" w:color="auto" w:fill="auto"/>
            <w:tcMar>
              <w:top w:w="100" w:type="dxa"/>
              <w:left w:w="100" w:type="dxa"/>
              <w:bottom w:w="100" w:type="dxa"/>
              <w:right w:w="100" w:type="dxa"/>
            </w:tcMar>
          </w:tcPr>
          <w:p w14:paraId="38B5345C" w14:textId="77777777" w:rsidR="005E7691" w:rsidRDefault="00000000">
            <w:pPr>
              <w:widowControl w:val="0"/>
              <w:pBdr>
                <w:top w:val="nil"/>
                <w:left w:val="nil"/>
                <w:bottom w:val="nil"/>
                <w:right w:val="nil"/>
                <w:between w:val="nil"/>
              </w:pBdr>
              <w:spacing w:line="240" w:lineRule="auto"/>
              <w:rPr>
                <w:sz w:val="18"/>
                <w:szCs w:val="18"/>
              </w:rPr>
            </w:pPr>
            <w:r>
              <w:rPr>
                <w:sz w:val="18"/>
                <w:szCs w:val="18"/>
              </w:rPr>
              <w:t>Trawl</w:t>
            </w:r>
          </w:p>
        </w:tc>
      </w:tr>
      <w:tr w:rsidR="005E7691" w14:paraId="29C4EE8B" w14:textId="77777777">
        <w:tc>
          <w:tcPr>
            <w:tcW w:w="3000" w:type="dxa"/>
            <w:shd w:val="clear" w:color="auto" w:fill="auto"/>
            <w:tcMar>
              <w:top w:w="100" w:type="dxa"/>
              <w:left w:w="100" w:type="dxa"/>
              <w:bottom w:w="100" w:type="dxa"/>
              <w:right w:w="100" w:type="dxa"/>
            </w:tcMar>
          </w:tcPr>
          <w:p w14:paraId="02242111" w14:textId="77777777" w:rsidR="005E7691" w:rsidRDefault="00000000">
            <w:pPr>
              <w:widowControl w:val="0"/>
              <w:pBdr>
                <w:top w:val="nil"/>
                <w:left w:val="nil"/>
                <w:bottom w:val="nil"/>
                <w:right w:val="nil"/>
                <w:between w:val="nil"/>
              </w:pBdr>
              <w:spacing w:line="240" w:lineRule="auto"/>
              <w:rPr>
                <w:sz w:val="18"/>
                <w:szCs w:val="18"/>
              </w:rPr>
            </w:pPr>
            <w:r>
              <w:rPr>
                <w:sz w:val="18"/>
                <w:szCs w:val="18"/>
              </w:rPr>
              <w:t>Thornyhead rockfish</w:t>
            </w:r>
          </w:p>
        </w:tc>
        <w:tc>
          <w:tcPr>
            <w:tcW w:w="960" w:type="dxa"/>
            <w:shd w:val="clear" w:color="auto" w:fill="auto"/>
            <w:tcMar>
              <w:top w:w="100" w:type="dxa"/>
              <w:left w:w="100" w:type="dxa"/>
              <w:bottom w:w="100" w:type="dxa"/>
              <w:right w:w="100" w:type="dxa"/>
            </w:tcMar>
          </w:tcPr>
          <w:p w14:paraId="3F153E73" w14:textId="77777777" w:rsidR="005E7691" w:rsidRDefault="00000000">
            <w:pPr>
              <w:widowControl w:val="0"/>
              <w:pBdr>
                <w:top w:val="nil"/>
                <w:left w:val="nil"/>
                <w:bottom w:val="nil"/>
                <w:right w:val="nil"/>
                <w:between w:val="nil"/>
              </w:pBdr>
              <w:spacing w:line="240" w:lineRule="auto"/>
              <w:rPr>
                <w:sz w:val="18"/>
                <w:szCs w:val="18"/>
              </w:rPr>
            </w:pPr>
            <w:r>
              <w:rPr>
                <w:sz w:val="18"/>
                <w:szCs w:val="18"/>
              </w:rPr>
              <w:t>19%</w:t>
            </w:r>
          </w:p>
        </w:tc>
        <w:tc>
          <w:tcPr>
            <w:tcW w:w="855" w:type="dxa"/>
            <w:shd w:val="clear" w:color="auto" w:fill="auto"/>
            <w:tcMar>
              <w:top w:w="100" w:type="dxa"/>
              <w:left w:w="100" w:type="dxa"/>
              <w:bottom w:w="100" w:type="dxa"/>
              <w:right w:w="100" w:type="dxa"/>
            </w:tcMar>
          </w:tcPr>
          <w:p w14:paraId="2D09A13D" w14:textId="77777777" w:rsidR="005E7691" w:rsidRDefault="00000000">
            <w:pPr>
              <w:widowControl w:val="0"/>
              <w:pBdr>
                <w:top w:val="nil"/>
                <w:left w:val="nil"/>
                <w:bottom w:val="nil"/>
                <w:right w:val="nil"/>
                <w:between w:val="nil"/>
              </w:pBdr>
              <w:spacing w:line="240" w:lineRule="auto"/>
              <w:rPr>
                <w:sz w:val="18"/>
                <w:szCs w:val="18"/>
              </w:rPr>
            </w:pPr>
            <w:r>
              <w:rPr>
                <w:sz w:val="18"/>
                <w:szCs w:val="18"/>
              </w:rPr>
              <w:t>43%</w:t>
            </w:r>
          </w:p>
        </w:tc>
        <w:tc>
          <w:tcPr>
            <w:tcW w:w="765" w:type="dxa"/>
            <w:shd w:val="clear" w:color="auto" w:fill="auto"/>
            <w:tcMar>
              <w:top w:w="100" w:type="dxa"/>
              <w:left w:w="100" w:type="dxa"/>
              <w:bottom w:w="100" w:type="dxa"/>
              <w:right w:w="100" w:type="dxa"/>
            </w:tcMar>
          </w:tcPr>
          <w:p w14:paraId="657B7B5F" w14:textId="77777777" w:rsidR="005E7691" w:rsidRDefault="005E7691">
            <w:pPr>
              <w:widowControl w:val="0"/>
              <w:pBdr>
                <w:top w:val="nil"/>
                <w:left w:val="nil"/>
                <w:bottom w:val="nil"/>
                <w:right w:val="nil"/>
                <w:between w:val="nil"/>
              </w:pBdr>
              <w:spacing w:line="240" w:lineRule="auto"/>
              <w:rPr>
                <w:sz w:val="18"/>
                <w:szCs w:val="18"/>
              </w:rPr>
            </w:pPr>
          </w:p>
        </w:tc>
        <w:tc>
          <w:tcPr>
            <w:tcW w:w="900" w:type="dxa"/>
            <w:shd w:val="clear" w:color="auto" w:fill="auto"/>
            <w:tcMar>
              <w:top w:w="100" w:type="dxa"/>
              <w:left w:w="100" w:type="dxa"/>
              <w:bottom w:w="100" w:type="dxa"/>
              <w:right w:w="100" w:type="dxa"/>
            </w:tcMar>
          </w:tcPr>
          <w:p w14:paraId="4D38E006" w14:textId="77777777" w:rsidR="005E7691" w:rsidRDefault="00000000">
            <w:pPr>
              <w:widowControl w:val="0"/>
              <w:pBdr>
                <w:top w:val="nil"/>
                <w:left w:val="nil"/>
                <w:bottom w:val="nil"/>
                <w:right w:val="nil"/>
                <w:between w:val="nil"/>
              </w:pBdr>
              <w:spacing w:line="240" w:lineRule="auto"/>
              <w:rPr>
                <w:sz w:val="18"/>
                <w:szCs w:val="18"/>
              </w:rPr>
            </w:pPr>
            <w:r>
              <w:rPr>
                <w:sz w:val="18"/>
                <w:szCs w:val="18"/>
              </w:rPr>
              <w:t>38%</w:t>
            </w:r>
          </w:p>
        </w:tc>
        <w:tc>
          <w:tcPr>
            <w:tcW w:w="765" w:type="dxa"/>
            <w:shd w:val="clear" w:color="auto" w:fill="auto"/>
            <w:tcMar>
              <w:top w:w="100" w:type="dxa"/>
              <w:left w:w="100" w:type="dxa"/>
              <w:bottom w:w="100" w:type="dxa"/>
              <w:right w:w="100" w:type="dxa"/>
            </w:tcMar>
          </w:tcPr>
          <w:p w14:paraId="19F73154" w14:textId="77777777" w:rsidR="005E7691" w:rsidRDefault="005E7691">
            <w:pPr>
              <w:widowControl w:val="0"/>
              <w:pBdr>
                <w:top w:val="nil"/>
                <w:left w:val="nil"/>
                <w:bottom w:val="nil"/>
                <w:right w:val="nil"/>
                <w:between w:val="nil"/>
              </w:pBdr>
              <w:spacing w:line="240" w:lineRule="auto"/>
              <w:rPr>
                <w:sz w:val="18"/>
                <w:szCs w:val="18"/>
              </w:rPr>
            </w:pPr>
          </w:p>
        </w:tc>
        <w:tc>
          <w:tcPr>
            <w:tcW w:w="1875" w:type="dxa"/>
            <w:shd w:val="clear" w:color="auto" w:fill="auto"/>
            <w:tcMar>
              <w:top w:w="100" w:type="dxa"/>
              <w:left w:w="100" w:type="dxa"/>
              <w:bottom w:w="100" w:type="dxa"/>
              <w:right w:w="100" w:type="dxa"/>
            </w:tcMar>
          </w:tcPr>
          <w:p w14:paraId="3B2C339D" w14:textId="77777777" w:rsidR="005E7691" w:rsidRDefault="00000000">
            <w:pPr>
              <w:widowControl w:val="0"/>
              <w:spacing w:line="240" w:lineRule="auto"/>
              <w:rPr>
                <w:sz w:val="18"/>
                <w:szCs w:val="18"/>
              </w:rPr>
            </w:pPr>
            <w:r>
              <w:rPr>
                <w:sz w:val="18"/>
                <w:szCs w:val="18"/>
              </w:rPr>
              <w:t>Trawl and longline</w:t>
            </w:r>
          </w:p>
        </w:tc>
      </w:tr>
      <w:tr w:rsidR="005E7691" w14:paraId="679C9F2F" w14:textId="77777777">
        <w:trPr>
          <w:trHeight w:val="380"/>
        </w:trPr>
        <w:tc>
          <w:tcPr>
            <w:tcW w:w="3000" w:type="dxa"/>
            <w:shd w:val="clear" w:color="auto" w:fill="auto"/>
            <w:tcMar>
              <w:top w:w="100" w:type="dxa"/>
              <w:left w:w="100" w:type="dxa"/>
              <w:bottom w:w="100" w:type="dxa"/>
              <w:right w:w="100" w:type="dxa"/>
            </w:tcMar>
          </w:tcPr>
          <w:p w14:paraId="0300228A" w14:textId="77777777" w:rsidR="005E7691" w:rsidRDefault="00000000">
            <w:pPr>
              <w:widowControl w:val="0"/>
              <w:pBdr>
                <w:top w:val="nil"/>
                <w:left w:val="nil"/>
                <w:bottom w:val="nil"/>
                <w:right w:val="nil"/>
                <w:between w:val="nil"/>
              </w:pBdr>
              <w:spacing w:line="240" w:lineRule="auto"/>
              <w:rPr>
                <w:sz w:val="18"/>
                <w:szCs w:val="18"/>
              </w:rPr>
            </w:pPr>
            <w:r>
              <w:rPr>
                <w:sz w:val="18"/>
                <w:szCs w:val="18"/>
              </w:rPr>
              <w:t>Other rockfish* (OROX)</w:t>
            </w:r>
          </w:p>
        </w:tc>
        <w:tc>
          <w:tcPr>
            <w:tcW w:w="1815" w:type="dxa"/>
            <w:gridSpan w:val="2"/>
            <w:shd w:val="clear" w:color="auto" w:fill="auto"/>
            <w:tcMar>
              <w:top w:w="100" w:type="dxa"/>
              <w:left w:w="100" w:type="dxa"/>
              <w:bottom w:w="100" w:type="dxa"/>
              <w:right w:w="100" w:type="dxa"/>
            </w:tcMar>
          </w:tcPr>
          <w:p w14:paraId="3739CC05" w14:textId="77777777" w:rsidR="005E7691" w:rsidRDefault="00000000">
            <w:pPr>
              <w:widowControl w:val="0"/>
              <w:pBdr>
                <w:top w:val="nil"/>
                <w:left w:val="nil"/>
                <w:bottom w:val="nil"/>
                <w:right w:val="nil"/>
                <w:between w:val="nil"/>
              </w:pBdr>
              <w:spacing w:line="240" w:lineRule="auto"/>
              <w:jc w:val="center"/>
              <w:rPr>
                <w:sz w:val="18"/>
                <w:szCs w:val="18"/>
              </w:rPr>
            </w:pPr>
            <w:r>
              <w:rPr>
                <w:sz w:val="18"/>
                <w:szCs w:val="18"/>
              </w:rPr>
              <w:t>58%</w:t>
            </w:r>
          </w:p>
        </w:tc>
        <w:tc>
          <w:tcPr>
            <w:tcW w:w="765" w:type="dxa"/>
            <w:shd w:val="clear" w:color="auto" w:fill="auto"/>
            <w:tcMar>
              <w:top w:w="100" w:type="dxa"/>
              <w:left w:w="100" w:type="dxa"/>
              <w:bottom w:w="100" w:type="dxa"/>
              <w:right w:w="100" w:type="dxa"/>
            </w:tcMar>
          </w:tcPr>
          <w:p w14:paraId="3F54A506" w14:textId="77777777" w:rsidR="005E7691" w:rsidRDefault="00000000">
            <w:pPr>
              <w:widowControl w:val="0"/>
              <w:pBdr>
                <w:top w:val="nil"/>
                <w:left w:val="nil"/>
                <w:bottom w:val="nil"/>
                <w:right w:val="nil"/>
                <w:between w:val="nil"/>
              </w:pBdr>
              <w:spacing w:line="240" w:lineRule="auto"/>
              <w:rPr>
                <w:sz w:val="18"/>
                <w:szCs w:val="18"/>
              </w:rPr>
            </w:pPr>
            <w:r>
              <w:rPr>
                <w:sz w:val="18"/>
                <w:szCs w:val="18"/>
              </w:rPr>
              <w:t>23%</w:t>
            </w:r>
          </w:p>
        </w:tc>
        <w:tc>
          <w:tcPr>
            <w:tcW w:w="900" w:type="dxa"/>
            <w:shd w:val="clear" w:color="auto" w:fill="auto"/>
            <w:tcMar>
              <w:top w:w="100" w:type="dxa"/>
              <w:left w:w="100" w:type="dxa"/>
              <w:bottom w:w="100" w:type="dxa"/>
              <w:right w:w="100" w:type="dxa"/>
            </w:tcMar>
          </w:tcPr>
          <w:p w14:paraId="2D4BB36B" w14:textId="77777777" w:rsidR="005E7691" w:rsidRDefault="005E7691">
            <w:pPr>
              <w:widowControl w:val="0"/>
              <w:pBdr>
                <w:top w:val="nil"/>
                <w:left w:val="nil"/>
                <w:bottom w:val="nil"/>
                <w:right w:val="nil"/>
                <w:between w:val="nil"/>
              </w:pBdr>
              <w:spacing w:line="240" w:lineRule="auto"/>
              <w:rPr>
                <w:sz w:val="18"/>
                <w:szCs w:val="18"/>
              </w:rPr>
            </w:pPr>
          </w:p>
        </w:tc>
        <w:tc>
          <w:tcPr>
            <w:tcW w:w="765" w:type="dxa"/>
            <w:shd w:val="clear" w:color="auto" w:fill="auto"/>
            <w:tcMar>
              <w:top w:w="100" w:type="dxa"/>
              <w:left w:w="100" w:type="dxa"/>
              <w:bottom w:w="100" w:type="dxa"/>
              <w:right w:w="100" w:type="dxa"/>
            </w:tcMar>
          </w:tcPr>
          <w:p w14:paraId="4C2EDA59" w14:textId="77777777" w:rsidR="005E7691" w:rsidRDefault="00000000">
            <w:pPr>
              <w:widowControl w:val="0"/>
              <w:spacing w:line="240" w:lineRule="auto"/>
              <w:rPr>
                <w:sz w:val="18"/>
                <w:szCs w:val="18"/>
              </w:rPr>
            </w:pPr>
            <w:r>
              <w:rPr>
                <w:sz w:val="18"/>
                <w:szCs w:val="18"/>
              </w:rPr>
              <w:t>19%</w:t>
            </w:r>
          </w:p>
        </w:tc>
        <w:tc>
          <w:tcPr>
            <w:tcW w:w="1875" w:type="dxa"/>
            <w:shd w:val="clear" w:color="auto" w:fill="auto"/>
            <w:tcMar>
              <w:top w:w="100" w:type="dxa"/>
              <w:left w:w="100" w:type="dxa"/>
              <w:bottom w:w="100" w:type="dxa"/>
              <w:right w:w="100" w:type="dxa"/>
            </w:tcMar>
          </w:tcPr>
          <w:p w14:paraId="3C7B774D" w14:textId="77777777" w:rsidR="005E7691" w:rsidRDefault="00000000">
            <w:pPr>
              <w:widowControl w:val="0"/>
              <w:spacing w:line="240" w:lineRule="auto"/>
              <w:rPr>
                <w:sz w:val="18"/>
                <w:szCs w:val="18"/>
              </w:rPr>
            </w:pPr>
            <w:r>
              <w:rPr>
                <w:sz w:val="18"/>
                <w:szCs w:val="18"/>
              </w:rPr>
              <w:t>Trawl and longline</w:t>
            </w:r>
          </w:p>
        </w:tc>
      </w:tr>
    </w:tbl>
    <w:p w14:paraId="7E93C296" w14:textId="77777777" w:rsidR="005E7691" w:rsidRDefault="00000000">
      <w:pPr>
        <w:rPr>
          <w:sz w:val="18"/>
          <w:szCs w:val="18"/>
        </w:rPr>
      </w:pPr>
      <w:r>
        <w:rPr>
          <w:sz w:val="18"/>
          <w:szCs w:val="18"/>
        </w:rPr>
        <w:t>+Demersal shelf rockfish include</w:t>
      </w:r>
    </w:p>
    <w:p w14:paraId="059CDFA5" w14:textId="77777777" w:rsidR="005E7691" w:rsidRDefault="00000000">
      <w:r>
        <w:rPr>
          <w:sz w:val="18"/>
          <w:szCs w:val="18"/>
        </w:rPr>
        <w:t xml:space="preserve">*Other rockfish” includes all </w:t>
      </w:r>
      <w:r>
        <w:rPr>
          <w:i/>
          <w:sz w:val="18"/>
          <w:szCs w:val="18"/>
        </w:rPr>
        <w:t>Sebastes</w:t>
      </w:r>
      <w:r>
        <w:rPr>
          <w:sz w:val="18"/>
          <w:szCs w:val="18"/>
        </w:rPr>
        <w:t xml:space="preserve"> and </w:t>
      </w:r>
      <w:r>
        <w:rPr>
          <w:i/>
          <w:sz w:val="18"/>
          <w:szCs w:val="18"/>
        </w:rPr>
        <w:t>Sebastolobus</w:t>
      </w:r>
      <w:r>
        <w:rPr>
          <w:sz w:val="18"/>
          <w:szCs w:val="18"/>
        </w:rPr>
        <w:t xml:space="preserve"> species except for Pacific ocean perch, dark rockfish, northern rockfish, shortraker rockfish, and blackspotted/rougheye rockfish.</w:t>
      </w:r>
    </w:p>
    <w:p w14:paraId="6E3C66D3" w14:textId="77777777" w:rsidR="005E7691" w:rsidRDefault="005E7691">
      <w:pPr>
        <w:ind w:firstLine="720"/>
      </w:pPr>
    </w:p>
    <w:p w14:paraId="1E419B19" w14:textId="77777777" w:rsidR="005E7691" w:rsidRDefault="00000000">
      <w:r>
        <w:rPr>
          <w:b/>
        </w:rPr>
        <w:t>Incidental catch set asides:</w:t>
      </w:r>
      <w:r>
        <w:t xml:space="preserve"> In the Central GOA, an incidental catch allowance (ICA) for catch in non-rockfish fisheries is allocated (3,500 mt of Pacific ocean perch (</w:t>
      </w:r>
      <w:r>
        <w:rPr>
          <w:i/>
        </w:rPr>
        <w:t>Sebastes alutus</w:t>
      </w:r>
      <w:r>
        <w:t>), 300 mt of northern rockfish (</w:t>
      </w:r>
      <w:r>
        <w:rPr>
          <w:i/>
        </w:rPr>
        <w:t>S. polyspinis</w:t>
      </w:r>
      <w:r>
        <w:t>), and 250 mt of dusky rockfish (</w:t>
      </w:r>
      <w:r>
        <w:rPr>
          <w:i/>
        </w:rPr>
        <w:t>S. ciliatus</w:t>
      </w:r>
      <w:r>
        <w:t>). These amounts are updated annually based on recent dynamics.</w:t>
      </w:r>
    </w:p>
    <w:p w14:paraId="55E7DE08" w14:textId="77777777" w:rsidR="005E7691" w:rsidRDefault="005E7691"/>
    <w:p w14:paraId="3B3DAB7A" w14:textId="77777777" w:rsidR="005E7691" w:rsidRDefault="00000000">
      <w:r>
        <w:rPr>
          <w:b/>
        </w:rPr>
        <w:t xml:space="preserve">Catch shares: </w:t>
      </w:r>
      <w:r>
        <w:t xml:space="preserve">Since 2012, the Central GOA rockfish fishery has been managed through a </w:t>
      </w:r>
      <w:hyperlink r:id="rId243">
        <w:r>
          <w:rPr>
            <w:color w:val="1155CC"/>
            <w:u w:val="single"/>
          </w:rPr>
          <w:t>catch share program</w:t>
        </w:r>
      </w:hyperlink>
      <w:r>
        <w:t xml:space="preserve"> (implemented as a pilot program in 2007 and formally implemented with Amendment 88 and maintained with Amendment 111 in 2021) for groundfish License Limitation Program (LLP) holders for primary and secondary species. Primary species are pacific ocean perch, northern rockfish, and dusky rockfish. Secondary species are the following species: Pacific cod (</w:t>
      </w:r>
      <w:r>
        <w:rPr>
          <w:i/>
        </w:rPr>
        <w:t>Gadus macrocephalus</w:t>
      </w:r>
      <w:r>
        <w:t>), rougheye (</w:t>
      </w:r>
      <w:r>
        <w:rPr>
          <w:i/>
        </w:rPr>
        <w:t>S. aleutianus</w:t>
      </w:r>
      <w:r>
        <w:t>) and blackspotted rockfish (</w:t>
      </w:r>
      <w:r>
        <w:rPr>
          <w:i/>
        </w:rPr>
        <w:t>S. melanostictus</w:t>
      </w:r>
      <w:r>
        <w:t>), sablefish (</w:t>
      </w:r>
      <w:r>
        <w:rPr>
          <w:i/>
        </w:rPr>
        <w:t>Anoplopoma fimbria</w:t>
      </w:r>
      <w:r>
        <w:t>), shortraker rockfish (</w:t>
      </w:r>
      <w:r>
        <w:rPr>
          <w:i/>
        </w:rPr>
        <w:t>S. borealis</w:t>
      </w:r>
      <w:r>
        <w:t>), and thornyhead rockfish (</w:t>
      </w:r>
      <w:r>
        <w:rPr>
          <w:i/>
        </w:rPr>
        <w:t>S. alascanus</w:t>
      </w:r>
      <w:r>
        <w:t xml:space="preserve">). The non-ICA TAC is first allocated to the small-scale rockfish entry level longline fishery with set caps for primary species (northern rockfish - 2%, Pacific ocean perch - 1%, dusky rockfish - 5%). Yearly allocations can increase in set increments if entry level catch exceeds 90% of allocation in the previous year until the overall Program TAC is met for a given species. The remaining TAC is then allocated to rockfish cooperatives. </w:t>
      </w:r>
    </w:p>
    <w:p w14:paraId="47E8479A" w14:textId="77777777" w:rsidR="005E7691" w:rsidRDefault="005E7691"/>
    <w:p w14:paraId="350FC872" w14:textId="77777777" w:rsidR="005E7691" w:rsidRDefault="00000000">
      <w:r>
        <w:t>Allocations of primary species are primarily (97.5%) based on rockfish landings between 2000-2006 (best 5/7 years) or landings in the entry level trawl fishery (2.5%) in 2007, 2008, or 2009 as a part of the pilot rockfish program (Amendment 68; 2007). CV Program participants collectively also receive secondary species allocations (</w:t>
      </w:r>
      <w:r>
        <w:rPr>
          <w:b/>
        </w:rPr>
        <w:t>Table 5</w:t>
      </w:r>
      <w:r>
        <w:t xml:space="preserve">). Qualifying LLP holders join a cooperative associated with a processor, and cooperatives then receive an annual CQ for all rockfish species based on collective QS of cooperative members. Although there is no formal allocation between CV and CP, each subsector is allocated catch based on summed QS of participants across cooperatives. CQ can be transferred between cooperatives within CV and CP subsectors, and from CP sector to CV sector (except for shortraker/rougheye). Individuals are capped at 4% of CV QS and 40% of CP QS. Cooperatives are capped at 30% CV QS. Vessels are capped at 8% CQ of CV sector and 60% CQ of CP sector. Processors are capped at 30% CQ of CV sector for primary species, Pacific cod, and sablefish. Program participants also receive a portion of halibut PSC limit (References: </w:t>
      </w:r>
      <w:hyperlink r:id="rId244">
        <w:r>
          <w:rPr>
            <w:color w:val="1155CC"/>
            <w:u w:val="single"/>
          </w:rPr>
          <w:t>50 CFR 679.81</w:t>
        </w:r>
      </w:hyperlink>
      <w:r>
        <w:t xml:space="preserve">; </w:t>
      </w:r>
      <w:hyperlink r:id="rId245">
        <w:r>
          <w:rPr>
            <w:color w:val="1155CC"/>
            <w:u w:val="single"/>
          </w:rPr>
          <w:t>50 CFR § 679.83</w:t>
        </w:r>
      </w:hyperlink>
      <w:r>
        <w:t xml:space="preserve">; </w:t>
      </w:r>
      <w:hyperlink r:id="rId246">
        <w:r>
          <w:rPr>
            <w:color w:val="1155CC"/>
            <w:u w:val="single"/>
          </w:rPr>
          <w:t>50 CFR Appendix Table 28e</w:t>
        </w:r>
      </w:hyperlink>
      <w:r>
        <w:t xml:space="preserve">; </w:t>
      </w:r>
      <w:hyperlink r:id="rId247">
        <w:r>
          <w:rPr>
            <w:color w:val="1155CC"/>
            <w:u w:val="single"/>
          </w:rPr>
          <w:t>McIwain and Hill 2013</w:t>
        </w:r>
      </w:hyperlink>
      <w:r>
        <w:t xml:space="preserve">; </w:t>
      </w:r>
      <w:hyperlink r:id="rId248">
        <w:r>
          <w:rPr>
            <w:color w:val="1155CC"/>
            <w:u w:val="single"/>
          </w:rPr>
          <w:t>Bonney 2022</w:t>
        </w:r>
      </w:hyperlink>
      <w:r>
        <w:t xml:space="preserve">; </w:t>
      </w:r>
      <w:hyperlink r:id="rId249">
        <w:r>
          <w:rPr>
            <w:color w:val="1155CC"/>
            <w:u w:val="single"/>
          </w:rPr>
          <w:t>NOAA 2021</w:t>
        </w:r>
      </w:hyperlink>
      <w:r>
        <w:t xml:space="preserve">; </w:t>
      </w:r>
      <w:hyperlink r:id="rId250">
        <w:r>
          <w:rPr>
            <w:color w:val="1155CC"/>
            <w:u w:val="single"/>
          </w:rPr>
          <w:t>2023 and 2024 Harvest Specifications for GOA Groundfish</w:t>
        </w:r>
      </w:hyperlink>
      <w:r>
        <w:t>).</w:t>
      </w:r>
    </w:p>
    <w:p w14:paraId="39898DAA" w14:textId="77777777" w:rsidR="005E7691" w:rsidRDefault="005E7691"/>
    <w:p w14:paraId="6D0C7AD6" w14:textId="77777777" w:rsidR="005E7691" w:rsidRDefault="00000000">
      <w:pPr>
        <w:rPr>
          <w:i/>
        </w:rPr>
      </w:pPr>
      <w:r>
        <w:rPr>
          <w:b/>
          <w:i/>
        </w:rPr>
        <w:t xml:space="preserve">Table 5. </w:t>
      </w:r>
      <w:r>
        <w:rPr>
          <w:i/>
        </w:rPr>
        <w:t>Portion of secondary species CGOA TAC allocated to Rockfish Program participants by subsector.</w:t>
      </w:r>
    </w:p>
    <w:tbl>
      <w:tblPr>
        <w:tblStyle w:val="af9"/>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125"/>
        <w:gridCol w:w="1095"/>
        <w:gridCol w:w="2010"/>
        <w:gridCol w:w="1830"/>
        <w:gridCol w:w="1830"/>
      </w:tblGrid>
      <w:tr w:rsidR="005E7691" w14:paraId="43BE192A" w14:textId="77777777">
        <w:tc>
          <w:tcPr>
            <w:tcW w:w="1125" w:type="dxa"/>
            <w:shd w:val="clear" w:color="auto" w:fill="auto"/>
            <w:tcMar>
              <w:top w:w="100" w:type="dxa"/>
              <w:left w:w="100" w:type="dxa"/>
              <w:bottom w:w="100" w:type="dxa"/>
              <w:right w:w="100" w:type="dxa"/>
            </w:tcMar>
          </w:tcPr>
          <w:p w14:paraId="12D159E8" w14:textId="77777777" w:rsidR="005E7691" w:rsidRDefault="00000000">
            <w:pPr>
              <w:widowControl w:val="0"/>
              <w:pBdr>
                <w:top w:val="nil"/>
                <w:left w:val="nil"/>
                <w:bottom w:val="nil"/>
                <w:right w:val="nil"/>
                <w:between w:val="nil"/>
              </w:pBdr>
              <w:spacing w:line="240" w:lineRule="auto"/>
              <w:rPr>
                <w:sz w:val="18"/>
                <w:szCs w:val="18"/>
              </w:rPr>
            </w:pPr>
            <w:r>
              <w:rPr>
                <w:sz w:val="18"/>
                <w:szCs w:val="18"/>
              </w:rPr>
              <w:t>Subsector</w:t>
            </w:r>
          </w:p>
        </w:tc>
        <w:tc>
          <w:tcPr>
            <w:tcW w:w="1125" w:type="dxa"/>
            <w:shd w:val="clear" w:color="auto" w:fill="auto"/>
            <w:tcMar>
              <w:top w:w="100" w:type="dxa"/>
              <w:left w:w="100" w:type="dxa"/>
              <w:bottom w:w="100" w:type="dxa"/>
              <w:right w:w="100" w:type="dxa"/>
            </w:tcMar>
          </w:tcPr>
          <w:p w14:paraId="0472DDFF" w14:textId="77777777" w:rsidR="005E7691" w:rsidRDefault="00000000">
            <w:pPr>
              <w:widowControl w:val="0"/>
              <w:pBdr>
                <w:top w:val="nil"/>
                <w:left w:val="nil"/>
                <w:bottom w:val="nil"/>
                <w:right w:val="nil"/>
                <w:between w:val="nil"/>
              </w:pBdr>
              <w:spacing w:line="240" w:lineRule="auto"/>
              <w:rPr>
                <w:sz w:val="18"/>
                <w:szCs w:val="18"/>
              </w:rPr>
            </w:pPr>
            <w:r>
              <w:rPr>
                <w:sz w:val="18"/>
                <w:szCs w:val="18"/>
              </w:rPr>
              <w:t>Pacific cod</w:t>
            </w:r>
          </w:p>
        </w:tc>
        <w:tc>
          <w:tcPr>
            <w:tcW w:w="1095" w:type="dxa"/>
            <w:shd w:val="clear" w:color="auto" w:fill="auto"/>
            <w:tcMar>
              <w:top w:w="100" w:type="dxa"/>
              <w:left w:w="100" w:type="dxa"/>
              <w:bottom w:w="100" w:type="dxa"/>
              <w:right w:w="100" w:type="dxa"/>
            </w:tcMar>
          </w:tcPr>
          <w:p w14:paraId="45BB2267" w14:textId="77777777" w:rsidR="005E7691" w:rsidRDefault="00000000">
            <w:pPr>
              <w:widowControl w:val="0"/>
              <w:pBdr>
                <w:top w:val="nil"/>
                <w:left w:val="nil"/>
                <w:bottom w:val="nil"/>
                <w:right w:val="nil"/>
                <w:between w:val="nil"/>
              </w:pBdr>
              <w:spacing w:line="240" w:lineRule="auto"/>
              <w:rPr>
                <w:sz w:val="18"/>
                <w:szCs w:val="18"/>
              </w:rPr>
            </w:pPr>
            <w:r>
              <w:rPr>
                <w:sz w:val="18"/>
                <w:szCs w:val="18"/>
              </w:rPr>
              <w:t>Sablefish</w:t>
            </w:r>
          </w:p>
        </w:tc>
        <w:tc>
          <w:tcPr>
            <w:tcW w:w="2010" w:type="dxa"/>
            <w:shd w:val="clear" w:color="auto" w:fill="auto"/>
            <w:tcMar>
              <w:top w:w="100" w:type="dxa"/>
              <w:left w:w="100" w:type="dxa"/>
              <w:bottom w:w="100" w:type="dxa"/>
              <w:right w:w="100" w:type="dxa"/>
            </w:tcMar>
          </w:tcPr>
          <w:p w14:paraId="3723AE0C" w14:textId="77777777" w:rsidR="005E7691" w:rsidRDefault="00000000">
            <w:pPr>
              <w:widowControl w:val="0"/>
              <w:pBdr>
                <w:top w:val="nil"/>
                <w:left w:val="nil"/>
                <w:bottom w:val="nil"/>
                <w:right w:val="nil"/>
                <w:between w:val="nil"/>
              </w:pBdr>
              <w:spacing w:line="240" w:lineRule="auto"/>
              <w:rPr>
                <w:sz w:val="18"/>
                <w:szCs w:val="18"/>
              </w:rPr>
            </w:pPr>
            <w:r>
              <w:rPr>
                <w:sz w:val="18"/>
                <w:szCs w:val="18"/>
              </w:rPr>
              <w:t>Thornyhead rockfish</w:t>
            </w:r>
          </w:p>
        </w:tc>
        <w:tc>
          <w:tcPr>
            <w:tcW w:w="1830" w:type="dxa"/>
            <w:shd w:val="clear" w:color="auto" w:fill="auto"/>
            <w:tcMar>
              <w:top w:w="100" w:type="dxa"/>
              <w:left w:w="100" w:type="dxa"/>
              <w:bottom w:w="100" w:type="dxa"/>
              <w:right w:w="100" w:type="dxa"/>
            </w:tcMar>
          </w:tcPr>
          <w:p w14:paraId="6ED8DA06" w14:textId="77777777" w:rsidR="005E7691" w:rsidRDefault="00000000">
            <w:pPr>
              <w:widowControl w:val="0"/>
              <w:pBdr>
                <w:top w:val="nil"/>
                <w:left w:val="nil"/>
                <w:bottom w:val="nil"/>
                <w:right w:val="nil"/>
                <w:between w:val="nil"/>
              </w:pBdr>
              <w:spacing w:line="240" w:lineRule="auto"/>
              <w:rPr>
                <w:sz w:val="18"/>
                <w:szCs w:val="18"/>
              </w:rPr>
            </w:pPr>
            <w:r>
              <w:rPr>
                <w:sz w:val="18"/>
                <w:szCs w:val="18"/>
              </w:rPr>
              <w:t>Rougheye rockfish</w:t>
            </w:r>
          </w:p>
        </w:tc>
        <w:tc>
          <w:tcPr>
            <w:tcW w:w="1830" w:type="dxa"/>
            <w:shd w:val="clear" w:color="auto" w:fill="auto"/>
            <w:tcMar>
              <w:top w:w="100" w:type="dxa"/>
              <w:left w:w="100" w:type="dxa"/>
              <w:bottom w:w="100" w:type="dxa"/>
              <w:right w:w="100" w:type="dxa"/>
            </w:tcMar>
          </w:tcPr>
          <w:p w14:paraId="103105F4" w14:textId="77777777" w:rsidR="005E7691" w:rsidRDefault="00000000">
            <w:pPr>
              <w:widowControl w:val="0"/>
              <w:pBdr>
                <w:top w:val="nil"/>
                <w:left w:val="nil"/>
                <w:bottom w:val="nil"/>
                <w:right w:val="nil"/>
                <w:between w:val="nil"/>
              </w:pBdr>
              <w:spacing w:line="240" w:lineRule="auto"/>
              <w:rPr>
                <w:sz w:val="18"/>
                <w:szCs w:val="18"/>
              </w:rPr>
            </w:pPr>
            <w:r>
              <w:rPr>
                <w:sz w:val="18"/>
                <w:szCs w:val="18"/>
              </w:rPr>
              <w:t>Shortraker rockfish</w:t>
            </w:r>
          </w:p>
        </w:tc>
      </w:tr>
      <w:tr w:rsidR="005E7691" w14:paraId="4D47CC49" w14:textId="77777777">
        <w:tc>
          <w:tcPr>
            <w:tcW w:w="1125" w:type="dxa"/>
            <w:shd w:val="clear" w:color="auto" w:fill="auto"/>
            <w:tcMar>
              <w:top w:w="100" w:type="dxa"/>
              <w:left w:w="100" w:type="dxa"/>
              <w:bottom w:w="100" w:type="dxa"/>
              <w:right w:w="100" w:type="dxa"/>
            </w:tcMar>
          </w:tcPr>
          <w:p w14:paraId="6ED82A96" w14:textId="77777777" w:rsidR="005E7691" w:rsidRDefault="00000000">
            <w:pPr>
              <w:widowControl w:val="0"/>
              <w:pBdr>
                <w:top w:val="nil"/>
                <w:left w:val="nil"/>
                <w:bottom w:val="nil"/>
                <w:right w:val="nil"/>
                <w:between w:val="nil"/>
              </w:pBdr>
              <w:spacing w:line="240" w:lineRule="auto"/>
              <w:rPr>
                <w:sz w:val="18"/>
                <w:szCs w:val="18"/>
              </w:rPr>
            </w:pPr>
            <w:r>
              <w:rPr>
                <w:sz w:val="18"/>
                <w:szCs w:val="18"/>
              </w:rPr>
              <w:t>CV</w:t>
            </w:r>
          </w:p>
        </w:tc>
        <w:tc>
          <w:tcPr>
            <w:tcW w:w="1125" w:type="dxa"/>
            <w:shd w:val="clear" w:color="auto" w:fill="auto"/>
            <w:tcMar>
              <w:top w:w="100" w:type="dxa"/>
              <w:left w:w="100" w:type="dxa"/>
              <w:bottom w:w="100" w:type="dxa"/>
              <w:right w:w="100" w:type="dxa"/>
            </w:tcMar>
          </w:tcPr>
          <w:p w14:paraId="75E69D85" w14:textId="77777777" w:rsidR="005E7691" w:rsidRDefault="00000000">
            <w:pPr>
              <w:widowControl w:val="0"/>
              <w:pBdr>
                <w:top w:val="nil"/>
                <w:left w:val="nil"/>
                <w:bottom w:val="nil"/>
                <w:right w:val="nil"/>
                <w:between w:val="nil"/>
              </w:pBdr>
              <w:spacing w:line="240" w:lineRule="auto"/>
              <w:rPr>
                <w:sz w:val="18"/>
                <w:szCs w:val="18"/>
              </w:rPr>
            </w:pPr>
            <w:r>
              <w:rPr>
                <w:sz w:val="18"/>
                <w:szCs w:val="18"/>
              </w:rPr>
              <w:t>3.81%</w:t>
            </w:r>
          </w:p>
        </w:tc>
        <w:tc>
          <w:tcPr>
            <w:tcW w:w="1095" w:type="dxa"/>
            <w:shd w:val="clear" w:color="auto" w:fill="auto"/>
            <w:tcMar>
              <w:top w:w="100" w:type="dxa"/>
              <w:left w:w="100" w:type="dxa"/>
              <w:bottom w:w="100" w:type="dxa"/>
              <w:right w:w="100" w:type="dxa"/>
            </w:tcMar>
          </w:tcPr>
          <w:p w14:paraId="2B360036" w14:textId="77777777" w:rsidR="005E7691" w:rsidRDefault="00000000">
            <w:pPr>
              <w:widowControl w:val="0"/>
              <w:pBdr>
                <w:top w:val="nil"/>
                <w:left w:val="nil"/>
                <w:bottom w:val="nil"/>
                <w:right w:val="nil"/>
                <w:between w:val="nil"/>
              </w:pBdr>
              <w:spacing w:line="240" w:lineRule="auto"/>
              <w:rPr>
                <w:sz w:val="18"/>
                <w:szCs w:val="18"/>
              </w:rPr>
            </w:pPr>
            <w:r>
              <w:rPr>
                <w:sz w:val="18"/>
                <w:szCs w:val="18"/>
              </w:rPr>
              <w:t>6.78%</w:t>
            </w:r>
          </w:p>
        </w:tc>
        <w:tc>
          <w:tcPr>
            <w:tcW w:w="2010" w:type="dxa"/>
            <w:shd w:val="clear" w:color="auto" w:fill="auto"/>
            <w:tcMar>
              <w:top w:w="100" w:type="dxa"/>
              <w:left w:w="100" w:type="dxa"/>
              <w:bottom w:w="100" w:type="dxa"/>
              <w:right w:w="100" w:type="dxa"/>
            </w:tcMar>
          </w:tcPr>
          <w:p w14:paraId="51B2EC10" w14:textId="77777777" w:rsidR="005E7691" w:rsidRDefault="00000000">
            <w:pPr>
              <w:widowControl w:val="0"/>
              <w:pBdr>
                <w:top w:val="nil"/>
                <w:left w:val="nil"/>
                <w:bottom w:val="nil"/>
                <w:right w:val="nil"/>
                <w:between w:val="nil"/>
              </w:pBdr>
              <w:spacing w:line="240" w:lineRule="auto"/>
              <w:rPr>
                <w:sz w:val="18"/>
                <w:szCs w:val="18"/>
              </w:rPr>
            </w:pPr>
            <w:r>
              <w:rPr>
                <w:sz w:val="18"/>
                <w:szCs w:val="18"/>
              </w:rPr>
              <w:t>7.84%</w:t>
            </w:r>
          </w:p>
        </w:tc>
        <w:tc>
          <w:tcPr>
            <w:tcW w:w="1830" w:type="dxa"/>
            <w:shd w:val="clear" w:color="auto" w:fill="auto"/>
            <w:tcMar>
              <w:top w:w="100" w:type="dxa"/>
              <w:left w:w="100" w:type="dxa"/>
              <w:bottom w:w="100" w:type="dxa"/>
              <w:right w:w="100" w:type="dxa"/>
            </w:tcMar>
          </w:tcPr>
          <w:p w14:paraId="5816F07C" w14:textId="77777777" w:rsidR="005E7691" w:rsidRDefault="00000000">
            <w:pPr>
              <w:widowControl w:val="0"/>
              <w:pBdr>
                <w:top w:val="nil"/>
                <w:left w:val="nil"/>
                <w:bottom w:val="nil"/>
                <w:right w:val="nil"/>
                <w:between w:val="nil"/>
              </w:pBdr>
              <w:spacing w:line="240" w:lineRule="auto"/>
              <w:rPr>
                <w:sz w:val="18"/>
                <w:szCs w:val="18"/>
              </w:rPr>
            </w:pPr>
            <w:r>
              <w:rPr>
                <w:sz w:val="18"/>
                <w:szCs w:val="18"/>
              </w:rPr>
              <w:t>MRA may not exceed 9.72%</w:t>
            </w:r>
          </w:p>
        </w:tc>
        <w:tc>
          <w:tcPr>
            <w:tcW w:w="1830" w:type="dxa"/>
            <w:shd w:val="clear" w:color="auto" w:fill="auto"/>
            <w:tcMar>
              <w:top w:w="100" w:type="dxa"/>
              <w:left w:w="100" w:type="dxa"/>
              <w:bottom w:w="100" w:type="dxa"/>
              <w:right w:w="100" w:type="dxa"/>
            </w:tcMar>
          </w:tcPr>
          <w:p w14:paraId="0314BA9D" w14:textId="77777777" w:rsidR="005E7691" w:rsidRDefault="00000000">
            <w:pPr>
              <w:widowControl w:val="0"/>
              <w:spacing w:line="240" w:lineRule="auto"/>
              <w:rPr>
                <w:sz w:val="18"/>
                <w:szCs w:val="18"/>
              </w:rPr>
            </w:pPr>
            <w:r>
              <w:rPr>
                <w:sz w:val="18"/>
                <w:szCs w:val="18"/>
              </w:rPr>
              <w:t>MRA may not exceed 9.72%</w:t>
            </w:r>
          </w:p>
        </w:tc>
      </w:tr>
      <w:tr w:rsidR="005E7691" w14:paraId="06E396AB" w14:textId="77777777">
        <w:tc>
          <w:tcPr>
            <w:tcW w:w="1125" w:type="dxa"/>
            <w:shd w:val="clear" w:color="auto" w:fill="auto"/>
            <w:tcMar>
              <w:top w:w="100" w:type="dxa"/>
              <w:left w:w="100" w:type="dxa"/>
              <w:bottom w:w="100" w:type="dxa"/>
              <w:right w:w="100" w:type="dxa"/>
            </w:tcMar>
          </w:tcPr>
          <w:p w14:paraId="5674EFA7" w14:textId="77777777" w:rsidR="005E7691" w:rsidRDefault="00000000">
            <w:pPr>
              <w:widowControl w:val="0"/>
              <w:pBdr>
                <w:top w:val="nil"/>
                <w:left w:val="nil"/>
                <w:bottom w:val="nil"/>
                <w:right w:val="nil"/>
                <w:between w:val="nil"/>
              </w:pBdr>
              <w:spacing w:line="240" w:lineRule="auto"/>
              <w:rPr>
                <w:sz w:val="18"/>
                <w:szCs w:val="18"/>
              </w:rPr>
            </w:pPr>
            <w:r>
              <w:rPr>
                <w:sz w:val="18"/>
                <w:szCs w:val="18"/>
              </w:rPr>
              <w:t>CP</w:t>
            </w:r>
          </w:p>
        </w:tc>
        <w:tc>
          <w:tcPr>
            <w:tcW w:w="1125" w:type="dxa"/>
            <w:shd w:val="clear" w:color="auto" w:fill="auto"/>
            <w:tcMar>
              <w:top w:w="100" w:type="dxa"/>
              <w:left w:w="100" w:type="dxa"/>
              <w:bottom w:w="100" w:type="dxa"/>
              <w:right w:w="100" w:type="dxa"/>
            </w:tcMar>
          </w:tcPr>
          <w:p w14:paraId="5F1AB00F" w14:textId="77777777" w:rsidR="005E7691" w:rsidRDefault="00000000">
            <w:pPr>
              <w:widowControl w:val="0"/>
              <w:pBdr>
                <w:top w:val="nil"/>
                <w:left w:val="nil"/>
                <w:bottom w:val="nil"/>
                <w:right w:val="nil"/>
                <w:between w:val="nil"/>
              </w:pBdr>
              <w:spacing w:line="240" w:lineRule="auto"/>
              <w:rPr>
                <w:sz w:val="18"/>
                <w:szCs w:val="18"/>
              </w:rPr>
            </w:pPr>
            <w:r>
              <w:rPr>
                <w:sz w:val="18"/>
                <w:szCs w:val="18"/>
              </w:rPr>
              <w:t>MRA</w:t>
            </w:r>
          </w:p>
        </w:tc>
        <w:tc>
          <w:tcPr>
            <w:tcW w:w="1095" w:type="dxa"/>
            <w:shd w:val="clear" w:color="auto" w:fill="auto"/>
            <w:tcMar>
              <w:top w:w="100" w:type="dxa"/>
              <w:left w:w="100" w:type="dxa"/>
              <w:bottom w:w="100" w:type="dxa"/>
              <w:right w:w="100" w:type="dxa"/>
            </w:tcMar>
          </w:tcPr>
          <w:p w14:paraId="1DE119DA" w14:textId="77777777" w:rsidR="005E7691" w:rsidRDefault="00000000">
            <w:pPr>
              <w:widowControl w:val="0"/>
              <w:pBdr>
                <w:top w:val="nil"/>
                <w:left w:val="nil"/>
                <w:bottom w:val="nil"/>
                <w:right w:val="nil"/>
                <w:between w:val="nil"/>
              </w:pBdr>
              <w:spacing w:line="240" w:lineRule="auto"/>
              <w:rPr>
                <w:sz w:val="18"/>
                <w:szCs w:val="18"/>
              </w:rPr>
            </w:pPr>
            <w:r>
              <w:rPr>
                <w:sz w:val="18"/>
                <w:szCs w:val="18"/>
              </w:rPr>
              <w:t>3.51%</w:t>
            </w:r>
          </w:p>
        </w:tc>
        <w:tc>
          <w:tcPr>
            <w:tcW w:w="2010" w:type="dxa"/>
            <w:shd w:val="clear" w:color="auto" w:fill="auto"/>
            <w:tcMar>
              <w:top w:w="100" w:type="dxa"/>
              <w:left w:w="100" w:type="dxa"/>
              <w:bottom w:w="100" w:type="dxa"/>
              <w:right w:w="100" w:type="dxa"/>
            </w:tcMar>
          </w:tcPr>
          <w:p w14:paraId="5FA970F9" w14:textId="77777777" w:rsidR="005E7691" w:rsidRDefault="00000000">
            <w:pPr>
              <w:widowControl w:val="0"/>
              <w:pBdr>
                <w:top w:val="nil"/>
                <w:left w:val="nil"/>
                <w:bottom w:val="nil"/>
                <w:right w:val="nil"/>
                <w:between w:val="nil"/>
              </w:pBdr>
              <w:spacing w:line="240" w:lineRule="auto"/>
              <w:rPr>
                <w:sz w:val="18"/>
                <w:szCs w:val="18"/>
              </w:rPr>
            </w:pPr>
            <w:r>
              <w:rPr>
                <w:sz w:val="18"/>
                <w:szCs w:val="18"/>
              </w:rPr>
              <w:t>26.50%</w:t>
            </w:r>
          </w:p>
        </w:tc>
        <w:tc>
          <w:tcPr>
            <w:tcW w:w="1830" w:type="dxa"/>
            <w:shd w:val="clear" w:color="auto" w:fill="auto"/>
            <w:tcMar>
              <w:top w:w="100" w:type="dxa"/>
              <w:left w:w="100" w:type="dxa"/>
              <w:bottom w:w="100" w:type="dxa"/>
              <w:right w:w="100" w:type="dxa"/>
            </w:tcMar>
          </w:tcPr>
          <w:p w14:paraId="025FE3D1" w14:textId="77777777" w:rsidR="005E7691" w:rsidRDefault="00000000">
            <w:pPr>
              <w:widowControl w:val="0"/>
              <w:pBdr>
                <w:top w:val="nil"/>
                <w:left w:val="nil"/>
                <w:bottom w:val="nil"/>
                <w:right w:val="nil"/>
                <w:between w:val="nil"/>
              </w:pBdr>
              <w:spacing w:line="240" w:lineRule="auto"/>
              <w:rPr>
                <w:sz w:val="18"/>
                <w:szCs w:val="18"/>
              </w:rPr>
            </w:pPr>
            <w:r>
              <w:rPr>
                <w:sz w:val="18"/>
                <w:szCs w:val="18"/>
              </w:rPr>
              <w:t>58.87%</w:t>
            </w:r>
          </w:p>
        </w:tc>
        <w:tc>
          <w:tcPr>
            <w:tcW w:w="1830" w:type="dxa"/>
            <w:shd w:val="clear" w:color="auto" w:fill="auto"/>
            <w:tcMar>
              <w:top w:w="100" w:type="dxa"/>
              <w:left w:w="100" w:type="dxa"/>
              <w:bottom w:w="100" w:type="dxa"/>
              <w:right w:w="100" w:type="dxa"/>
            </w:tcMar>
          </w:tcPr>
          <w:p w14:paraId="33B376DC" w14:textId="77777777" w:rsidR="005E7691" w:rsidRDefault="00000000">
            <w:pPr>
              <w:widowControl w:val="0"/>
              <w:pBdr>
                <w:top w:val="nil"/>
                <w:left w:val="nil"/>
                <w:bottom w:val="nil"/>
                <w:right w:val="nil"/>
                <w:between w:val="nil"/>
              </w:pBdr>
              <w:spacing w:line="240" w:lineRule="auto"/>
              <w:rPr>
                <w:sz w:val="18"/>
                <w:szCs w:val="18"/>
              </w:rPr>
            </w:pPr>
            <w:r>
              <w:rPr>
                <w:sz w:val="18"/>
                <w:szCs w:val="18"/>
              </w:rPr>
              <w:t>40%</w:t>
            </w:r>
          </w:p>
        </w:tc>
      </w:tr>
    </w:tbl>
    <w:p w14:paraId="6417BFD6" w14:textId="77777777" w:rsidR="005E7691" w:rsidRDefault="005E7691"/>
    <w:p w14:paraId="7E276AE7" w14:textId="77777777" w:rsidR="005E7691" w:rsidRDefault="00000000">
      <w:pPr>
        <w:pStyle w:val="Heading3"/>
      </w:pPr>
      <w:bookmarkStart w:id="98" w:name="_awd4c9ct2l69" w:colFirst="0" w:colLast="0"/>
      <w:bookmarkEnd w:id="98"/>
      <w:r>
        <w:br w:type="page"/>
      </w:r>
    </w:p>
    <w:p w14:paraId="493D0AEA" w14:textId="77777777" w:rsidR="005E7691" w:rsidRDefault="00000000">
      <w:pPr>
        <w:pStyle w:val="Heading3"/>
      </w:pPr>
      <w:bookmarkStart w:id="99" w:name="_3w67i6r4fmgk" w:colFirst="0" w:colLast="0"/>
      <w:bookmarkEnd w:id="99"/>
      <w:r>
        <w:lastRenderedPageBreak/>
        <w:t>7.3 BSAI King and Tanner Crabs</w:t>
      </w:r>
    </w:p>
    <w:p w14:paraId="45D89B88" w14:textId="77777777" w:rsidR="005E7691" w:rsidRDefault="00000000">
      <w:r>
        <w:t xml:space="preserve">The </w:t>
      </w:r>
      <w:hyperlink r:id="rId251">
        <w:r>
          <w:rPr>
            <w:color w:val="1155CC"/>
            <w:u w:val="single"/>
          </w:rPr>
          <w:t>BSAI King and Tanner Crab FMP</w:t>
        </w:r>
      </w:hyperlink>
      <w:r>
        <w:t xml:space="preserve"> was implemented in 1989 and manages four red king crab (</w:t>
      </w:r>
      <w:r>
        <w:rPr>
          <w:i/>
        </w:rPr>
        <w:t>Paralithodes camtschaticus</w:t>
      </w:r>
      <w:r>
        <w:t>) stocks, two blue king crab (</w:t>
      </w:r>
      <w:r>
        <w:rPr>
          <w:i/>
        </w:rPr>
        <w:t>Paralithodes platypus</w:t>
      </w:r>
      <w:r>
        <w:t>) stocks, two golden (brown) king crab (</w:t>
      </w:r>
      <w:r>
        <w:rPr>
          <w:i/>
        </w:rPr>
        <w:t>Lithodes aequispinus</w:t>
      </w:r>
      <w:r>
        <w:t>) stocks, one tanner crab (</w:t>
      </w:r>
      <w:r>
        <w:rPr>
          <w:i/>
        </w:rPr>
        <w:t>Chionoecetes bairdi</w:t>
      </w:r>
      <w:r>
        <w:t>) stock, and one snow crab (</w:t>
      </w:r>
      <w:r>
        <w:rPr>
          <w:i/>
        </w:rPr>
        <w:t>Chionoecetes opilio</w:t>
      </w:r>
      <w:r>
        <w:t>) stock (</w:t>
      </w:r>
      <w:r>
        <w:rPr>
          <w:b/>
        </w:rPr>
        <w:t>Table 1)</w:t>
      </w:r>
      <w:r>
        <w:t xml:space="preserve">. It excludes the following stocks managed by the State of Alaska: Aleutian Islands tanner crab, Dutch Harbor red king crab, St. Matthew golden king crab, and St. Lawrence blue king crab. </w:t>
      </w:r>
    </w:p>
    <w:p w14:paraId="21D39928" w14:textId="77777777" w:rsidR="005E7691" w:rsidRDefault="005E7691"/>
    <w:p w14:paraId="4DA76AD2" w14:textId="77777777" w:rsidR="005E7691" w:rsidRDefault="00000000">
      <w:pPr>
        <w:pBdr>
          <w:top w:val="none" w:sz="0" w:space="1" w:color="auto"/>
          <w:bottom w:val="none" w:sz="0" w:space="1" w:color="auto"/>
          <w:between w:val="none" w:sz="0" w:space="1" w:color="auto"/>
        </w:pBdr>
        <w:spacing w:after="160"/>
        <w:rPr>
          <w:i/>
        </w:rPr>
      </w:pPr>
      <w:r>
        <w:rPr>
          <w:b/>
          <w:i/>
        </w:rPr>
        <w:t xml:space="preserve">Table 1. </w:t>
      </w:r>
      <w:r>
        <w:rPr>
          <w:i/>
        </w:rPr>
        <w:t>Properties of BSAI crab rationalization program by stock.</w:t>
      </w:r>
    </w:p>
    <w:tbl>
      <w:tblPr>
        <w:tblStyle w:val="afa"/>
        <w:tblW w:w="9360" w:type="dxa"/>
        <w:tblBorders>
          <w:top w:val="nil"/>
          <w:left w:val="nil"/>
          <w:bottom w:val="nil"/>
          <w:right w:val="nil"/>
          <w:insideH w:val="nil"/>
          <w:insideV w:val="nil"/>
        </w:tblBorders>
        <w:tblLayout w:type="fixed"/>
        <w:tblLook w:val="0600" w:firstRow="0" w:lastRow="0" w:firstColumn="0" w:lastColumn="0" w:noHBand="1" w:noVBand="1"/>
      </w:tblPr>
      <w:tblGrid>
        <w:gridCol w:w="1757"/>
        <w:gridCol w:w="2015"/>
        <w:gridCol w:w="1744"/>
        <w:gridCol w:w="1973"/>
        <w:gridCol w:w="1014"/>
        <w:gridCol w:w="857"/>
      </w:tblGrid>
      <w:tr w:rsidR="005E7691" w14:paraId="0DAB1723" w14:textId="77777777">
        <w:trPr>
          <w:cantSplit/>
          <w:trHeight w:val="288"/>
        </w:trPr>
        <w:tc>
          <w:tcPr>
            <w:tcW w:w="1757" w:type="dxa"/>
            <w:tcBorders>
              <w:top w:val="nil"/>
              <w:left w:val="nil"/>
              <w:bottom w:val="nil"/>
              <w:right w:val="nil"/>
            </w:tcBorders>
            <w:tcMar>
              <w:top w:w="0" w:type="dxa"/>
              <w:left w:w="0" w:type="dxa"/>
              <w:bottom w:w="0" w:type="dxa"/>
              <w:right w:w="0" w:type="dxa"/>
            </w:tcMar>
            <w:vAlign w:val="bottom"/>
          </w:tcPr>
          <w:p w14:paraId="2AB9EB95" w14:textId="77777777" w:rsidR="005E7691" w:rsidRDefault="005E7691">
            <w:pPr>
              <w:pBdr>
                <w:top w:val="none" w:sz="0" w:space="1" w:color="auto"/>
                <w:bottom w:val="none" w:sz="0" w:space="1" w:color="auto"/>
                <w:between w:val="none" w:sz="0" w:space="1" w:color="auto"/>
              </w:pBdr>
              <w:spacing w:after="160"/>
              <w:rPr>
                <w:sz w:val="18"/>
                <w:szCs w:val="18"/>
              </w:rPr>
            </w:pPr>
          </w:p>
        </w:tc>
        <w:tc>
          <w:tcPr>
            <w:tcW w:w="2014" w:type="dxa"/>
            <w:tcBorders>
              <w:top w:val="nil"/>
              <w:left w:val="nil"/>
              <w:bottom w:val="nil"/>
              <w:right w:val="nil"/>
            </w:tcBorders>
            <w:tcMar>
              <w:top w:w="0" w:type="dxa"/>
              <w:left w:w="0" w:type="dxa"/>
              <w:bottom w:w="0" w:type="dxa"/>
              <w:right w:w="0" w:type="dxa"/>
            </w:tcMar>
            <w:vAlign w:val="bottom"/>
          </w:tcPr>
          <w:p w14:paraId="398F7F2F" w14:textId="77777777" w:rsidR="005E7691" w:rsidRDefault="005E7691">
            <w:pPr>
              <w:pBdr>
                <w:top w:val="none" w:sz="0" w:space="1" w:color="auto"/>
                <w:bottom w:val="none" w:sz="0" w:space="1" w:color="auto"/>
                <w:between w:val="none" w:sz="0" w:space="1" w:color="auto"/>
              </w:pBdr>
              <w:spacing w:after="160"/>
              <w:rPr>
                <w:sz w:val="18"/>
                <w:szCs w:val="18"/>
              </w:rPr>
            </w:pPr>
          </w:p>
        </w:tc>
        <w:tc>
          <w:tcPr>
            <w:tcW w:w="3715" w:type="dxa"/>
            <w:gridSpan w:val="2"/>
            <w:tcBorders>
              <w:top w:val="nil"/>
              <w:left w:val="nil"/>
              <w:bottom w:val="nil"/>
              <w:right w:val="nil"/>
            </w:tcBorders>
            <w:tcMar>
              <w:top w:w="0" w:type="dxa"/>
              <w:left w:w="0" w:type="dxa"/>
              <w:bottom w:w="0" w:type="dxa"/>
              <w:right w:w="0" w:type="dxa"/>
            </w:tcMar>
            <w:vAlign w:val="bottom"/>
          </w:tcPr>
          <w:p w14:paraId="510EEF90" w14:textId="77777777" w:rsidR="005E7691" w:rsidRDefault="00000000">
            <w:pPr>
              <w:pBdr>
                <w:top w:val="none" w:sz="0" w:space="1" w:color="auto"/>
                <w:bottom w:val="none" w:sz="0" w:space="1" w:color="auto"/>
                <w:between w:val="none" w:sz="0" w:space="1" w:color="auto"/>
              </w:pBdr>
              <w:spacing w:after="160"/>
              <w:rPr>
                <w:sz w:val="18"/>
                <w:szCs w:val="18"/>
              </w:rPr>
            </w:pPr>
            <w:r>
              <w:rPr>
                <w:b/>
                <w:sz w:val="18"/>
                <w:szCs w:val="18"/>
              </w:rPr>
              <w:t>Quota share basis</w:t>
            </w:r>
          </w:p>
        </w:tc>
        <w:tc>
          <w:tcPr>
            <w:tcW w:w="1871" w:type="dxa"/>
            <w:gridSpan w:val="2"/>
            <w:tcBorders>
              <w:top w:val="nil"/>
              <w:left w:val="nil"/>
              <w:bottom w:val="nil"/>
              <w:right w:val="nil"/>
            </w:tcBorders>
            <w:shd w:val="clear" w:color="auto" w:fill="auto"/>
            <w:tcMar>
              <w:top w:w="0" w:type="dxa"/>
              <w:left w:w="0" w:type="dxa"/>
              <w:bottom w:w="0" w:type="dxa"/>
              <w:right w:w="0" w:type="dxa"/>
            </w:tcMar>
            <w:vAlign w:val="bottom"/>
          </w:tcPr>
          <w:p w14:paraId="450937B6" w14:textId="77777777" w:rsidR="005E7691" w:rsidRDefault="00000000">
            <w:pPr>
              <w:pBdr>
                <w:top w:val="none" w:sz="0" w:space="1" w:color="auto"/>
                <w:bottom w:val="none" w:sz="0" w:space="1" w:color="auto"/>
                <w:between w:val="none" w:sz="0" w:space="1" w:color="auto"/>
              </w:pBdr>
              <w:spacing w:after="160"/>
              <w:rPr>
                <w:sz w:val="18"/>
                <w:szCs w:val="18"/>
              </w:rPr>
            </w:pPr>
            <w:r>
              <w:rPr>
                <w:b/>
                <w:sz w:val="18"/>
                <w:szCs w:val="18"/>
              </w:rPr>
              <w:t>Quota share caps</w:t>
            </w:r>
          </w:p>
        </w:tc>
      </w:tr>
      <w:tr w:rsidR="005E7691" w14:paraId="16ED3A2B" w14:textId="77777777">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14:paraId="77A36145" w14:textId="77777777" w:rsidR="005E7691" w:rsidRDefault="00000000">
            <w:pPr>
              <w:pBdr>
                <w:top w:val="none" w:sz="0" w:space="1" w:color="auto"/>
                <w:bottom w:val="none" w:sz="0" w:space="1" w:color="auto"/>
                <w:between w:val="none" w:sz="0" w:space="1" w:color="auto"/>
              </w:pBdr>
              <w:spacing w:after="160"/>
              <w:rPr>
                <w:sz w:val="18"/>
                <w:szCs w:val="18"/>
              </w:rPr>
            </w:pPr>
            <w:r>
              <w:rPr>
                <w:b/>
                <w:sz w:val="18"/>
                <w:szCs w:val="18"/>
              </w:rPr>
              <w:t>Species</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14:paraId="51D77FD0" w14:textId="77777777" w:rsidR="005E7691" w:rsidRDefault="00000000">
            <w:pPr>
              <w:pBdr>
                <w:top w:val="none" w:sz="0" w:space="1" w:color="auto"/>
                <w:bottom w:val="none" w:sz="0" w:space="1" w:color="auto"/>
                <w:between w:val="none" w:sz="0" w:space="1" w:color="auto"/>
              </w:pBdr>
              <w:spacing w:after="160"/>
              <w:rPr>
                <w:sz w:val="18"/>
                <w:szCs w:val="18"/>
              </w:rPr>
            </w:pPr>
            <w:r>
              <w:rPr>
                <w:b/>
                <w:sz w:val="18"/>
                <w:szCs w:val="18"/>
              </w:rPr>
              <w:t>Stock</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14:paraId="534F3031" w14:textId="77777777" w:rsidR="005E7691" w:rsidRDefault="00000000">
            <w:pPr>
              <w:pBdr>
                <w:top w:val="none" w:sz="0" w:space="1" w:color="auto"/>
                <w:bottom w:val="none" w:sz="0" w:space="1" w:color="auto"/>
                <w:between w:val="none" w:sz="0" w:space="1" w:color="auto"/>
              </w:pBdr>
              <w:spacing w:after="160"/>
              <w:rPr>
                <w:sz w:val="18"/>
                <w:szCs w:val="18"/>
              </w:rPr>
            </w:pPr>
            <w:r>
              <w:rPr>
                <w:b/>
                <w:sz w:val="18"/>
                <w:szCs w:val="18"/>
              </w:rPr>
              <w:t>Vessels</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14:paraId="1FF8BBA4" w14:textId="77777777" w:rsidR="005E7691" w:rsidRDefault="00000000">
            <w:pPr>
              <w:pBdr>
                <w:top w:val="none" w:sz="0" w:space="1" w:color="auto"/>
                <w:bottom w:val="none" w:sz="0" w:space="1" w:color="auto"/>
                <w:between w:val="none" w:sz="0" w:space="1" w:color="auto"/>
              </w:pBdr>
              <w:spacing w:after="160"/>
              <w:rPr>
                <w:sz w:val="18"/>
                <w:szCs w:val="18"/>
              </w:rPr>
            </w:pPr>
            <w:r>
              <w:rPr>
                <w:b/>
                <w:sz w:val="18"/>
                <w:szCs w:val="18"/>
              </w:rPr>
              <w:t>Processors</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14:paraId="24435560" w14:textId="77777777" w:rsidR="005E7691" w:rsidRDefault="00000000">
            <w:pPr>
              <w:pBdr>
                <w:top w:val="none" w:sz="0" w:space="1" w:color="auto"/>
                <w:bottom w:val="none" w:sz="0" w:space="1" w:color="auto"/>
                <w:between w:val="none" w:sz="0" w:space="1" w:color="auto"/>
              </w:pBdr>
              <w:spacing w:after="160"/>
              <w:rPr>
                <w:sz w:val="18"/>
                <w:szCs w:val="18"/>
              </w:rPr>
            </w:pPr>
            <w:r>
              <w:rPr>
                <w:b/>
                <w:sz w:val="18"/>
                <w:szCs w:val="18"/>
              </w:rPr>
              <w:t>Owners</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14:paraId="462F12B3" w14:textId="77777777" w:rsidR="005E7691" w:rsidRDefault="00000000">
            <w:pPr>
              <w:pBdr>
                <w:top w:val="none" w:sz="0" w:space="1" w:color="auto"/>
                <w:bottom w:val="none" w:sz="0" w:space="1" w:color="auto"/>
                <w:between w:val="none" w:sz="0" w:space="1" w:color="auto"/>
              </w:pBdr>
              <w:spacing w:after="160"/>
              <w:rPr>
                <w:sz w:val="18"/>
                <w:szCs w:val="18"/>
              </w:rPr>
            </w:pPr>
            <w:r>
              <w:rPr>
                <w:b/>
                <w:sz w:val="18"/>
                <w:szCs w:val="18"/>
              </w:rPr>
              <w:t>Crew</w:t>
            </w:r>
          </w:p>
        </w:tc>
      </w:tr>
      <w:tr w:rsidR="005E7691" w14:paraId="5305E83C" w14:textId="77777777">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14:paraId="25DD2EA2"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Red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14:paraId="3152BA5E"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Aleutian Islands</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14:paraId="4DC486DB"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1992-1995</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14:paraId="0776702E"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1996-1999</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14:paraId="65BA4869"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10%</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14:paraId="3678CAB9"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20%</w:t>
            </w:r>
          </w:p>
        </w:tc>
      </w:tr>
      <w:tr w:rsidR="005E7691" w14:paraId="4E93798A" w14:textId="77777777">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14:paraId="24AB1526"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Red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14:paraId="525713FE"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Bristol Bay</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14:paraId="71A6D229"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1996-2000</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14:paraId="27D95566"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1997-1999</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14:paraId="57ADF01D"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14:paraId="46E15C01"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2%</w:t>
            </w:r>
          </w:p>
        </w:tc>
      </w:tr>
      <w:tr w:rsidR="005E7691" w14:paraId="5798BFE0" w14:textId="77777777">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14:paraId="0AAA818C"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Red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14:paraId="4A38863D"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Pribolof Island</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14:paraId="7582BCB5"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1994-1998</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14:paraId="338E50D5"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1996-1998</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14:paraId="75BFD690"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2%</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14:paraId="5B9754B0"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4%</w:t>
            </w:r>
          </w:p>
        </w:tc>
      </w:tr>
      <w:tr w:rsidR="005E7691" w14:paraId="769A24DF" w14:textId="77777777">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14:paraId="1A05C959"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Red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14:paraId="6B0A0E0E"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Norton Sound</w:t>
            </w:r>
          </w:p>
        </w:tc>
        <w:tc>
          <w:tcPr>
            <w:tcW w:w="3715" w:type="dxa"/>
            <w:gridSpan w:val="2"/>
            <w:tcBorders>
              <w:top w:val="nil"/>
              <w:left w:val="nil"/>
              <w:bottom w:val="nil"/>
              <w:right w:val="nil"/>
            </w:tcBorders>
            <w:shd w:val="clear" w:color="auto" w:fill="auto"/>
            <w:tcMar>
              <w:top w:w="0" w:type="dxa"/>
              <w:left w:w="0" w:type="dxa"/>
              <w:bottom w:w="0" w:type="dxa"/>
              <w:right w:w="0" w:type="dxa"/>
            </w:tcMar>
            <w:vAlign w:val="bottom"/>
          </w:tcPr>
          <w:p w14:paraId="7BCA2E29" w14:textId="77777777" w:rsidR="005E7691" w:rsidRDefault="00000000">
            <w:pPr>
              <w:pBdr>
                <w:top w:val="none" w:sz="0" w:space="1" w:color="auto"/>
                <w:bottom w:val="none" w:sz="0" w:space="1" w:color="auto"/>
                <w:between w:val="none" w:sz="0" w:space="1" w:color="auto"/>
              </w:pBdr>
              <w:spacing w:after="160"/>
              <w:rPr>
                <w:sz w:val="18"/>
                <w:szCs w:val="18"/>
              </w:rPr>
            </w:pPr>
            <w:r>
              <w:rPr>
                <w:i/>
                <w:sz w:val="18"/>
                <w:szCs w:val="18"/>
              </w:rPr>
              <w:t>Rationalization program does not apply</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14:paraId="1659DD7F" w14:textId="77777777" w:rsidR="005E7691" w:rsidRDefault="005E7691">
            <w:pPr>
              <w:pBdr>
                <w:top w:val="none" w:sz="0" w:space="1" w:color="auto"/>
                <w:bottom w:val="none" w:sz="0" w:space="1" w:color="auto"/>
                <w:between w:val="none" w:sz="0" w:space="1" w:color="auto"/>
              </w:pBdr>
              <w:spacing w:after="160"/>
              <w:rPr>
                <w:sz w:val="18"/>
                <w:szCs w:val="18"/>
              </w:rPr>
            </w:pPr>
          </w:p>
        </w:tc>
        <w:tc>
          <w:tcPr>
            <w:tcW w:w="857" w:type="dxa"/>
            <w:tcBorders>
              <w:top w:val="nil"/>
              <w:left w:val="nil"/>
              <w:bottom w:val="nil"/>
              <w:right w:val="nil"/>
            </w:tcBorders>
            <w:shd w:val="clear" w:color="auto" w:fill="auto"/>
            <w:tcMar>
              <w:top w:w="0" w:type="dxa"/>
              <w:left w:w="0" w:type="dxa"/>
              <w:bottom w:w="0" w:type="dxa"/>
              <w:right w:w="0" w:type="dxa"/>
            </w:tcMar>
            <w:vAlign w:val="bottom"/>
          </w:tcPr>
          <w:p w14:paraId="10931BB2" w14:textId="77777777" w:rsidR="005E7691" w:rsidRDefault="005E7691">
            <w:pPr>
              <w:pBdr>
                <w:top w:val="none" w:sz="0" w:space="1" w:color="auto"/>
                <w:bottom w:val="none" w:sz="0" w:space="1" w:color="auto"/>
                <w:between w:val="none" w:sz="0" w:space="1" w:color="auto"/>
              </w:pBdr>
              <w:spacing w:after="160"/>
              <w:rPr>
                <w:sz w:val="18"/>
                <w:szCs w:val="18"/>
              </w:rPr>
            </w:pPr>
          </w:p>
        </w:tc>
      </w:tr>
      <w:tr w:rsidR="005E7691" w14:paraId="1C24DFCE" w14:textId="77777777">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14:paraId="12857B79"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Blue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14:paraId="25DE7932"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St. Matthew Island</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14:paraId="62DC3B65"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1994-1998</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14:paraId="35DF6F6D"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1996-1998</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14:paraId="57C28B5A"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2%</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14:paraId="5D68E4F8"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4%</w:t>
            </w:r>
          </w:p>
        </w:tc>
      </w:tr>
      <w:tr w:rsidR="005E7691" w14:paraId="0F86A8F2" w14:textId="77777777">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14:paraId="4DAA8FEB"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Blue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14:paraId="235FF90C"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Pribolof Island</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14:paraId="33E2108F"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1994-1998</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14:paraId="02A21791"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1996-1998</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14:paraId="1F6ED272"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2%</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14:paraId="798C1ECD"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4%</w:t>
            </w:r>
          </w:p>
        </w:tc>
      </w:tr>
      <w:tr w:rsidR="005E7691" w14:paraId="61D61F10" w14:textId="77777777">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14:paraId="3C0BF2CD"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Golden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14:paraId="316E86BA"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Aleutian Islands</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14:paraId="783368C1"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1996-2000</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14:paraId="6746B67D"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1996-1999</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14:paraId="1ED3B559"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10%</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14:paraId="3AE0EC4D"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20%</w:t>
            </w:r>
          </w:p>
        </w:tc>
      </w:tr>
      <w:tr w:rsidR="005E7691" w14:paraId="2F21F238" w14:textId="77777777">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14:paraId="6E728186"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Golden king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14:paraId="39DFF448"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Pribolof Island</w:t>
            </w:r>
          </w:p>
        </w:tc>
        <w:tc>
          <w:tcPr>
            <w:tcW w:w="3715" w:type="dxa"/>
            <w:gridSpan w:val="2"/>
            <w:tcBorders>
              <w:top w:val="nil"/>
              <w:left w:val="nil"/>
              <w:bottom w:val="nil"/>
              <w:right w:val="nil"/>
            </w:tcBorders>
            <w:shd w:val="clear" w:color="auto" w:fill="auto"/>
            <w:tcMar>
              <w:top w:w="0" w:type="dxa"/>
              <w:left w:w="0" w:type="dxa"/>
              <w:bottom w:w="0" w:type="dxa"/>
              <w:right w:w="0" w:type="dxa"/>
            </w:tcMar>
            <w:vAlign w:val="bottom"/>
          </w:tcPr>
          <w:p w14:paraId="5FAB38B5" w14:textId="77777777" w:rsidR="005E7691" w:rsidRDefault="00000000">
            <w:pPr>
              <w:pBdr>
                <w:top w:val="none" w:sz="0" w:space="1" w:color="auto"/>
                <w:bottom w:val="none" w:sz="0" w:space="1" w:color="auto"/>
                <w:between w:val="none" w:sz="0" w:space="1" w:color="auto"/>
              </w:pBdr>
              <w:spacing w:after="160"/>
              <w:rPr>
                <w:sz w:val="18"/>
                <w:szCs w:val="18"/>
              </w:rPr>
            </w:pPr>
            <w:r>
              <w:rPr>
                <w:i/>
                <w:sz w:val="18"/>
                <w:szCs w:val="18"/>
              </w:rPr>
              <w:t>Rationalization program does not apply</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14:paraId="46AB6DB1" w14:textId="77777777" w:rsidR="005E7691" w:rsidRDefault="005E7691">
            <w:pPr>
              <w:pBdr>
                <w:top w:val="none" w:sz="0" w:space="1" w:color="auto"/>
                <w:bottom w:val="none" w:sz="0" w:space="1" w:color="auto"/>
                <w:between w:val="none" w:sz="0" w:space="1" w:color="auto"/>
              </w:pBdr>
              <w:spacing w:after="160"/>
              <w:rPr>
                <w:sz w:val="18"/>
                <w:szCs w:val="18"/>
              </w:rPr>
            </w:pPr>
          </w:p>
        </w:tc>
        <w:tc>
          <w:tcPr>
            <w:tcW w:w="857" w:type="dxa"/>
            <w:tcBorders>
              <w:top w:val="nil"/>
              <w:left w:val="nil"/>
              <w:bottom w:val="nil"/>
              <w:right w:val="nil"/>
            </w:tcBorders>
            <w:shd w:val="clear" w:color="auto" w:fill="auto"/>
            <w:tcMar>
              <w:top w:w="0" w:type="dxa"/>
              <w:left w:w="0" w:type="dxa"/>
              <w:bottom w:w="0" w:type="dxa"/>
              <w:right w:w="0" w:type="dxa"/>
            </w:tcMar>
            <w:vAlign w:val="bottom"/>
          </w:tcPr>
          <w:p w14:paraId="399BF565" w14:textId="77777777" w:rsidR="005E7691" w:rsidRDefault="005E7691">
            <w:pPr>
              <w:pBdr>
                <w:top w:val="none" w:sz="0" w:space="1" w:color="auto"/>
                <w:bottom w:val="none" w:sz="0" w:space="1" w:color="auto"/>
                <w:between w:val="none" w:sz="0" w:space="1" w:color="auto"/>
              </w:pBdr>
              <w:spacing w:after="160"/>
              <w:rPr>
                <w:sz w:val="18"/>
                <w:szCs w:val="18"/>
              </w:rPr>
            </w:pPr>
          </w:p>
        </w:tc>
      </w:tr>
      <w:tr w:rsidR="005E7691" w14:paraId="7AB7F22C" w14:textId="77777777">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14:paraId="44560F9B"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Tanner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14:paraId="34A18F2A"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Eastern Bering Sea</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14:paraId="34FE20A4"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1991-1996</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14:paraId="1436FA04"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1997-1999</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14:paraId="1C22150A"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14:paraId="628DF334"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2%</w:t>
            </w:r>
          </w:p>
        </w:tc>
      </w:tr>
      <w:tr w:rsidR="005E7691" w14:paraId="3B2A2781" w14:textId="77777777">
        <w:trPr>
          <w:cantSplit/>
          <w:trHeight w:val="288"/>
        </w:trPr>
        <w:tc>
          <w:tcPr>
            <w:tcW w:w="1757" w:type="dxa"/>
            <w:tcBorders>
              <w:top w:val="nil"/>
              <w:left w:val="nil"/>
              <w:bottom w:val="nil"/>
              <w:right w:val="nil"/>
            </w:tcBorders>
            <w:shd w:val="clear" w:color="auto" w:fill="auto"/>
            <w:tcMar>
              <w:top w:w="0" w:type="dxa"/>
              <w:left w:w="0" w:type="dxa"/>
              <w:bottom w:w="0" w:type="dxa"/>
              <w:right w:w="0" w:type="dxa"/>
            </w:tcMar>
            <w:vAlign w:val="bottom"/>
          </w:tcPr>
          <w:p w14:paraId="7DD26B7B"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Snow crab</w:t>
            </w:r>
          </w:p>
        </w:tc>
        <w:tc>
          <w:tcPr>
            <w:tcW w:w="2014" w:type="dxa"/>
            <w:tcBorders>
              <w:top w:val="nil"/>
              <w:left w:val="nil"/>
              <w:bottom w:val="nil"/>
              <w:right w:val="nil"/>
            </w:tcBorders>
            <w:shd w:val="clear" w:color="auto" w:fill="auto"/>
            <w:tcMar>
              <w:top w:w="0" w:type="dxa"/>
              <w:left w:w="0" w:type="dxa"/>
              <w:bottom w:w="0" w:type="dxa"/>
              <w:right w:w="0" w:type="dxa"/>
            </w:tcMar>
            <w:vAlign w:val="bottom"/>
          </w:tcPr>
          <w:p w14:paraId="0C72444C"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Eastern Bering Sea</w:t>
            </w:r>
          </w:p>
        </w:tc>
        <w:tc>
          <w:tcPr>
            <w:tcW w:w="1743" w:type="dxa"/>
            <w:tcBorders>
              <w:top w:val="nil"/>
              <w:left w:val="nil"/>
              <w:bottom w:val="nil"/>
              <w:right w:val="nil"/>
            </w:tcBorders>
            <w:shd w:val="clear" w:color="auto" w:fill="auto"/>
            <w:tcMar>
              <w:top w:w="0" w:type="dxa"/>
              <w:left w:w="0" w:type="dxa"/>
              <w:bottom w:w="0" w:type="dxa"/>
              <w:right w:w="0" w:type="dxa"/>
            </w:tcMar>
            <w:vAlign w:val="bottom"/>
          </w:tcPr>
          <w:p w14:paraId="16B2DFC5"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1996-2000</w:t>
            </w:r>
          </w:p>
        </w:tc>
        <w:tc>
          <w:tcPr>
            <w:tcW w:w="1972" w:type="dxa"/>
            <w:tcBorders>
              <w:top w:val="nil"/>
              <w:left w:val="nil"/>
              <w:bottom w:val="nil"/>
              <w:right w:val="nil"/>
            </w:tcBorders>
            <w:shd w:val="clear" w:color="auto" w:fill="auto"/>
            <w:tcMar>
              <w:top w:w="0" w:type="dxa"/>
              <w:left w:w="0" w:type="dxa"/>
              <w:bottom w:w="0" w:type="dxa"/>
              <w:right w:w="0" w:type="dxa"/>
            </w:tcMar>
            <w:vAlign w:val="bottom"/>
          </w:tcPr>
          <w:p w14:paraId="673F38F8"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1997-1999</w:t>
            </w:r>
          </w:p>
        </w:tc>
        <w:tc>
          <w:tcPr>
            <w:tcW w:w="1014" w:type="dxa"/>
            <w:tcBorders>
              <w:top w:val="nil"/>
              <w:left w:val="nil"/>
              <w:bottom w:val="nil"/>
              <w:right w:val="nil"/>
            </w:tcBorders>
            <w:shd w:val="clear" w:color="auto" w:fill="auto"/>
            <w:tcMar>
              <w:top w:w="0" w:type="dxa"/>
              <w:left w:w="0" w:type="dxa"/>
              <w:bottom w:w="0" w:type="dxa"/>
              <w:right w:w="0" w:type="dxa"/>
            </w:tcMar>
            <w:vAlign w:val="bottom"/>
          </w:tcPr>
          <w:p w14:paraId="7F7968F7"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1%</w:t>
            </w:r>
          </w:p>
        </w:tc>
        <w:tc>
          <w:tcPr>
            <w:tcW w:w="857" w:type="dxa"/>
            <w:tcBorders>
              <w:top w:val="nil"/>
              <w:left w:val="nil"/>
              <w:bottom w:val="nil"/>
              <w:right w:val="nil"/>
            </w:tcBorders>
            <w:shd w:val="clear" w:color="auto" w:fill="auto"/>
            <w:tcMar>
              <w:top w:w="0" w:type="dxa"/>
              <w:left w:w="0" w:type="dxa"/>
              <w:bottom w:w="0" w:type="dxa"/>
              <w:right w:w="0" w:type="dxa"/>
            </w:tcMar>
            <w:vAlign w:val="bottom"/>
          </w:tcPr>
          <w:p w14:paraId="6FBCDAFE" w14:textId="77777777" w:rsidR="005E7691" w:rsidRDefault="00000000">
            <w:pPr>
              <w:pBdr>
                <w:top w:val="none" w:sz="0" w:space="1" w:color="auto"/>
                <w:bottom w:val="none" w:sz="0" w:space="1" w:color="auto"/>
                <w:between w:val="none" w:sz="0" w:space="1" w:color="auto"/>
              </w:pBdr>
              <w:spacing w:after="160"/>
              <w:rPr>
                <w:sz w:val="18"/>
                <w:szCs w:val="18"/>
              </w:rPr>
            </w:pPr>
            <w:r>
              <w:rPr>
                <w:sz w:val="18"/>
                <w:szCs w:val="18"/>
              </w:rPr>
              <w:t>2%</w:t>
            </w:r>
          </w:p>
        </w:tc>
      </w:tr>
    </w:tbl>
    <w:p w14:paraId="5B3A42A0" w14:textId="77777777" w:rsidR="005E7691" w:rsidRDefault="005E7691"/>
    <w:p w14:paraId="651AC7E5" w14:textId="77777777" w:rsidR="005E7691" w:rsidRDefault="00000000">
      <w:r>
        <w:rPr>
          <w:b/>
        </w:rPr>
        <w:t>Catch shares:</w:t>
      </w:r>
      <w:r>
        <w:t xml:space="preserve"> In 2005-2006, the NPFMC proposed the BSAI Crab Rationalization Program (CRP) to</w:t>
      </w:r>
      <w:r>
        <w:rPr>
          <w:i/>
        </w:rPr>
        <w:t xml:space="preserve"> “allocate crab resources among harvesters, processors, and coastal communities for nine BSAI crab fisheries (Amendment 18-19 of FMP).”</w:t>
      </w:r>
      <w:r>
        <w:t xml:space="preserve"> The CRP allocates 90% of stocks to IFQs and 10% to community development quota (CDQ) programs and the Adak Community Development Corporation (ACDC) (</w:t>
      </w:r>
      <w:r>
        <w:rPr>
          <w:b/>
        </w:rPr>
        <w:t>Table 2</w:t>
      </w:r>
      <w:r>
        <w:t>). The ACDC and CDQ programs are both managed by ADF&amp;G. CDQs existed before crab rationalization, but rationalization changed the CDQ program and established the ACDC because Adak was not a CDQ community. Almost all CDQ harvest is fished jointly with IFQs, but IFQ is not necessary to participate in CDQ.</w:t>
      </w:r>
    </w:p>
    <w:p w14:paraId="4F7378E1" w14:textId="77777777" w:rsidR="005E7691" w:rsidRDefault="005E7691"/>
    <w:p w14:paraId="1BF11DAB" w14:textId="77777777" w:rsidR="005E7691" w:rsidRDefault="00000000">
      <w:pPr>
        <w:rPr>
          <w:i/>
        </w:rPr>
      </w:pPr>
      <w:r>
        <w:t>In the case of crab rationalization, initial quota shares (QS) were vessel based and issued to license holders based on crab landings by vessel owners (both catcher vessels and catch processors) and crew in qualifying years that vary by stock (</w:t>
      </w:r>
      <w:r>
        <w:rPr>
          <w:b/>
        </w:rPr>
        <w:t>Table 1</w:t>
      </w:r>
      <w:r>
        <w:t xml:space="preserve">). Initial QS for processors was based on three year averages for processing history, and also varied by species. To receive QS, participants needed to be active as of June 2002. Class A shares went to catcher vessel owners (CVO), and restricts landings to processors with a QS. Class B shares also went </w:t>
      </w:r>
      <w:r>
        <w:lastRenderedPageBreak/>
        <w:t>to CVO, but with no delivery requirements. Class C went to crew that made landings with an Interim Use Permit (catcher vessel crew (CVC) or catcher-processor crew (CPV)), and made up 3% of all QS in the fishery. CV QS are region specific (North vs. South of 56˚20’N). Now, QS can only be obtained through transfers from quota holders. IFQ is calculated annually based on QS. Vessel QS is capped between 1-10%, varying by stock, but initial allocations above this limit are grandfathered in. Processor QS is capped at 5%, but again, initial allocations above this limit are grandfathered in. IFQ caps are two times the QS ownership cap, and apply to vessels that are not a part of the voluntary cooperative program. With approval, those with QS can pool IFQ into cooperatives with processors. IFQ can also be leased, or used on a vessel that the QS owner holds less than 10% of ownership of, or on a vessel where the QS owner is not present. There is a crew loan program to assist crew and captains in buying harvestable amounts of QS. See stock specific details below.</w:t>
      </w:r>
    </w:p>
    <w:p w14:paraId="0C0BD901" w14:textId="77777777" w:rsidR="005E7691" w:rsidRDefault="005E7691"/>
    <w:p w14:paraId="3D90B176" w14:textId="77777777" w:rsidR="005E7691" w:rsidRDefault="00000000">
      <w:pPr>
        <w:rPr>
          <w:i/>
        </w:rPr>
      </w:pPr>
      <w:r>
        <w:rPr>
          <w:b/>
          <w:i/>
        </w:rPr>
        <w:t>Table 2.</w:t>
      </w:r>
      <w:r>
        <w:rPr>
          <w:i/>
        </w:rPr>
        <w:t xml:space="preserve"> CDQ and ACDC catch allocations for all BSAI stocks (</w:t>
      </w:r>
      <w:hyperlink r:id="rId252">
        <w:r>
          <w:rPr>
            <w:i/>
            <w:color w:val="1155CC"/>
            <w:u w:val="single"/>
          </w:rPr>
          <w:t>Annual management report for shellfish fisheries of the Bering Sea</w:t>
        </w:r>
      </w:hyperlink>
      <w:r>
        <w:rPr>
          <w:i/>
        </w:rPr>
        <w:t>).</w:t>
      </w:r>
    </w:p>
    <w:p w14:paraId="72F4DB40" w14:textId="77777777" w:rsidR="005E7691" w:rsidRDefault="00000000">
      <w:r>
        <w:rPr>
          <w:noProof/>
        </w:rPr>
        <w:drawing>
          <wp:inline distT="114300" distB="114300" distL="114300" distR="114300" wp14:anchorId="7B7D785D" wp14:editId="177F8465">
            <wp:extent cx="5100638" cy="3169762"/>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3"/>
                    <a:srcRect/>
                    <a:stretch>
                      <a:fillRect/>
                    </a:stretch>
                  </pic:blipFill>
                  <pic:spPr>
                    <a:xfrm>
                      <a:off x="0" y="0"/>
                      <a:ext cx="5100638" cy="3169762"/>
                    </a:xfrm>
                    <a:prstGeom prst="rect">
                      <a:avLst/>
                    </a:prstGeom>
                    <a:ln/>
                  </pic:spPr>
                </pic:pic>
              </a:graphicData>
            </a:graphic>
          </wp:inline>
        </w:drawing>
      </w:r>
    </w:p>
    <w:p w14:paraId="368C08DB" w14:textId="77777777" w:rsidR="005E7691" w:rsidRDefault="00000000">
      <w:r>
        <w:rPr>
          <w:noProof/>
        </w:rPr>
        <w:lastRenderedPageBreak/>
        <w:drawing>
          <wp:inline distT="114300" distB="114300" distL="114300" distR="114300" wp14:anchorId="1206CCDE" wp14:editId="29EE20A4">
            <wp:extent cx="5943600" cy="32385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4"/>
                    <a:srcRect/>
                    <a:stretch>
                      <a:fillRect/>
                    </a:stretch>
                  </pic:blipFill>
                  <pic:spPr>
                    <a:xfrm>
                      <a:off x="0" y="0"/>
                      <a:ext cx="5943600" cy="3238500"/>
                    </a:xfrm>
                    <a:prstGeom prst="rect">
                      <a:avLst/>
                    </a:prstGeom>
                    <a:ln/>
                  </pic:spPr>
                </pic:pic>
              </a:graphicData>
            </a:graphic>
          </wp:inline>
        </w:drawing>
      </w:r>
    </w:p>
    <w:p w14:paraId="353C94E6" w14:textId="77777777" w:rsidR="005E7691" w:rsidRDefault="00000000">
      <w:r>
        <w:rPr>
          <w:b/>
          <w:i/>
        </w:rPr>
        <w:t>Figure 1.</w:t>
      </w:r>
      <w:r>
        <w:rPr>
          <w:i/>
        </w:rPr>
        <w:t xml:space="preserve"> Allocation of crab TAC within crab rationalization program (</w:t>
      </w:r>
      <w:hyperlink r:id="rId255">
        <w:r>
          <w:rPr>
            <w:i/>
            <w:color w:val="1155CC"/>
            <w:u w:val="single"/>
          </w:rPr>
          <w:t>NPFMC website</w:t>
        </w:r>
      </w:hyperlink>
      <w:r>
        <w:rPr>
          <w:i/>
        </w:rPr>
        <w:t>).</w:t>
      </w:r>
    </w:p>
    <w:p w14:paraId="7028FF23" w14:textId="77777777" w:rsidR="005E7691" w:rsidRDefault="00000000">
      <w:pPr>
        <w:pStyle w:val="Heading4"/>
        <w:pBdr>
          <w:top w:val="none" w:sz="0" w:space="1" w:color="auto"/>
          <w:bottom w:val="none" w:sz="0" w:space="1" w:color="auto"/>
          <w:between w:val="none" w:sz="0" w:space="1" w:color="auto"/>
        </w:pBdr>
        <w:spacing w:after="160"/>
      </w:pPr>
      <w:bookmarkStart w:id="100" w:name="_2jybr9fh2k62" w:colFirst="0" w:colLast="0"/>
      <w:bookmarkEnd w:id="100"/>
      <w:r>
        <w:t>7.3.1 Red king crab</w:t>
      </w:r>
    </w:p>
    <w:p w14:paraId="6FD0DBC5" w14:textId="77777777" w:rsidR="005E7691" w:rsidRDefault="00000000">
      <w:r>
        <w:rPr>
          <w:b/>
        </w:rPr>
        <w:t xml:space="preserve">Aleutian Islands: </w:t>
      </w:r>
      <w:r>
        <w:t>Western AI Red King Crab (west of 171˚W) is managed by two districts, east (Adak) and west (Petrel) of 179˚W. This fishery was not a part of the CDQ program until rationalization. Initial vessel QS based on best three years of landings between 1992/93-1995/96 (four seasons). Initial QS for processors based on 1996/97-1999/2000. The Catcher Vessel Owner and Catcher Processor Owner (CVO/CPO) use cap is 10.0% of initial QS pool. The Catcher Vessel Crew and Catcher Processor Crew (CVC/CPC) use cap is 20.0%.</w:t>
      </w:r>
    </w:p>
    <w:p w14:paraId="3A8C10B9" w14:textId="77777777" w:rsidR="005E7691" w:rsidRDefault="005E7691"/>
    <w:p w14:paraId="2A6A624C" w14:textId="77777777" w:rsidR="005E7691" w:rsidRDefault="00000000">
      <w:r>
        <w:rPr>
          <w:b/>
        </w:rPr>
        <w:t xml:space="preserve">Bristol Bay: </w:t>
      </w:r>
      <w:r>
        <w:t>Bristol Bay red king crab follows typical rationalization rules. Initial vessel QS based on best four seasons between 1996-2000. Initial processor QS based on processing 1997-1999. Fishing for the Bristol Bay stock was closed for the 2021/2022 and 2022/2023 fishing seasons however, the fishery opened for the 2023-2024 season. The Catcher Vessel Owner and Catcher Processor Owner (CVO/CPO) use cap is 1.0% of initial QS pool. The Catcher Vessel Crew and Catcher Processor Crew (CVC/CPC) use cap is 2.0%.</w:t>
      </w:r>
    </w:p>
    <w:p w14:paraId="4E49D653" w14:textId="77777777" w:rsidR="005E7691" w:rsidRDefault="005E7691"/>
    <w:p w14:paraId="01B00A65" w14:textId="77777777" w:rsidR="005E7691" w:rsidRDefault="00000000">
      <w:r>
        <w:rPr>
          <w:b/>
        </w:rPr>
        <w:t xml:space="preserve">Pribilof Island: </w:t>
      </w:r>
      <w:r>
        <w:t>Fishing of red king crab has been closed in Pribilof region since 1999 to avoid bycatch of blue king crab. However, if it were to reopen, fishery follows typical rationalization rules. Initial vessel QS based on dropping one season between 1994-1998. Initial processor QS based on processing 1996-1998. The Catcher Vessel Owner and Catcher Processor Owner (CVO/CPO) use cap is 2.0% of initial QS pool. The Catcher Vessel Crew and Catcher Processor Crew (CVC/CPC) use cap is 4.0%.</w:t>
      </w:r>
    </w:p>
    <w:p w14:paraId="598B68CE" w14:textId="77777777" w:rsidR="005E7691" w:rsidRDefault="005E7691"/>
    <w:p w14:paraId="544095CE" w14:textId="77777777" w:rsidR="005E7691" w:rsidRDefault="00000000">
      <w:r>
        <w:rPr>
          <w:b/>
        </w:rPr>
        <w:t xml:space="preserve">Norton Sound: </w:t>
      </w:r>
      <w:r>
        <w:t xml:space="preserve">The crab rationalization program does not apply to the Norton Sound red king crab fishery, as king crab in this region is already managed through an exclusive permit </w:t>
      </w:r>
      <w:r>
        <w:lastRenderedPageBreak/>
        <w:t xml:space="preserve">program that prohibits participants from participating in any other BSAI crab fisheries. CDQ receives 7.5% of total commercial guideline harvest level, and this quota share can be caught in summer (on or after June 15 - ~August) and winter (~November 15-May 15, opening varies year to year) seasons. As of 2017, the BOF responded to the surge in nearshore winter commercial harvest by allocating 8% of total commercial guideline harvest level to the winter commercial fishery (small fishery using hand lines and pots). If the winter commercial fishery does not catch their allocation, this allocation rolls over to open access summer fishery. </w:t>
      </w:r>
    </w:p>
    <w:p w14:paraId="4CBFF10D" w14:textId="77777777" w:rsidR="005E7691" w:rsidRDefault="00000000">
      <w:pPr>
        <w:pStyle w:val="Heading4"/>
      </w:pPr>
      <w:bookmarkStart w:id="101" w:name="_tw42xwhwnk1i" w:colFirst="0" w:colLast="0"/>
      <w:bookmarkEnd w:id="101"/>
      <w:r>
        <w:t>7.3.2 Blue king crab</w:t>
      </w:r>
    </w:p>
    <w:p w14:paraId="7A8F6B2B" w14:textId="77777777" w:rsidR="005E7691" w:rsidRDefault="00000000">
      <w:r>
        <w:rPr>
          <w:b/>
        </w:rPr>
        <w:t xml:space="preserve">St. Matthew: </w:t>
      </w:r>
      <w:r>
        <w:t>Fishery follows typical rationalization rules. Initial vessel QS based on dropping one season between 1994-1998. Initial processor QS based on processing 1996-1998. The fishery closed in 2023-2024. The Catcher Vessel Owner and Catcher Processor Owner (CVO/CPO) use cap is 2.0% of initial QS pool.. The Catcher Vessel Crew and Catcher Processor Crew (CVC/CPC) use cap is 4.0%.</w:t>
      </w:r>
    </w:p>
    <w:p w14:paraId="6B0F3C97" w14:textId="77777777" w:rsidR="005E7691" w:rsidRDefault="005E7691"/>
    <w:p w14:paraId="42946351" w14:textId="77777777" w:rsidR="005E7691" w:rsidRDefault="00000000">
      <w:r>
        <w:rPr>
          <w:b/>
        </w:rPr>
        <w:t xml:space="preserve">Pribilof Island: </w:t>
      </w:r>
      <w:r>
        <w:t>Fishing of blue king crab has been closed in Pribilof region since 1999 . However, if it were to reopen, fishery follows typical rationalization rules. Initial vessel QS based on dropping one season between 1994-1998. Initial processor QS based on processing 1996-1998. The Catcher Vessel Owner and Catcher Processor Owner (CVO/CPO) use cap is 2.0% of initial QS pool. The Catcher Vessel Crew and Catcher Processor Crew (CVC/CPC) use cap is 4.0%.</w:t>
      </w:r>
    </w:p>
    <w:p w14:paraId="51B2FB02" w14:textId="77777777" w:rsidR="005E7691" w:rsidRDefault="00000000">
      <w:pPr>
        <w:pStyle w:val="Heading4"/>
      </w:pPr>
      <w:bookmarkStart w:id="102" w:name="_oulytljj1qfl" w:colFirst="0" w:colLast="0"/>
      <w:bookmarkEnd w:id="102"/>
      <w:r>
        <w:t>7.3.3 Golden king crab</w:t>
      </w:r>
    </w:p>
    <w:p w14:paraId="5A545ABC" w14:textId="77777777" w:rsidR="005E7691" w:rsidRDefault="00000000">
      <w:r>
        <w:rPr>
          <w:b/>
        </w:rPr>
        <w:t xml:space="preserve">Aleutian Island: </w:t>
      </w:r>
      <w:r>
        <w:t>AI Golden King Crab is managed east (Dutch Harbor) and west (Adak) of 174˚W longitude with a separate TAC for each area. East of 174˚, the stock is allocated between IFQs (90%) and CDQ (10%). West of 174˚, the stock is allocated between IFQs (90%) and Adak Community Allocation (ACA) (10%). Initial vessel QS is based on landings between 1996/97-2000/01 (all five seasons), and is regionally specific (Dutch Harbor (EAI) vs. Adak western AI)). Initial QS for processors was based on processing in 1996/97 - 1999/2000. The Catcher Vessel Owner and Catcher Processor Owner (CVO/CPO) use cap is 10.0% of initial QS pool. The Catcher Vessel Crew and Catcher Processor Crew (CVC/CPC) use cap is 20.0%.</w:t>
      </w:r>
    </w:p>
    <w:p w14:paraId="7129C46C" w14:textId="77777777" w:rsidR="005E7691" w:rsidRDefault="005E7691"/>
    <w:p w14:paraId="6A61532D" w14:textId="77777777" w:rsidR="005E7691" w:rsidRDefault="00000000">
      <w:r>
        <w:rPr>
          <w:b/>
        </w:rPr>
        <w:t xml:space="preserve">Pribolof Islands (no allocations): </w:t>
      </w:r>
      <w:r>
        <w:t>The crab rationalization program does not apply to the Pribilof Islands golden king crab fishery. This stock is not allocated.</w:t>
      </w:r>
    </w:p>
    <w:p w14:paraId="32C0CD93" w14:textId="77777777" w:rsidR="005E7691" w:rsidRDefault="00000000">
      <w:pPr>
        <w:pStyle w:val="Heading4"/>
        <w:pBdr>
          <w:top w:val="none" w:sz="0" w:space="1" w:color="auto"/>
          <w:bottom w:val="none" w:sz="0" w:space="1" w:color="auto"/>
          <w:between w:val="none" w:sz="0" w:space="1" w:color="auto"/>
        </w:pBdr>
        <w:spacing w:after="160"/>
      </w:pPr>
      <w:bookmarkStart w:id="103" w:name="_gwyhc150p2v5" w:colFirst="0" w:colLast="0"/>
      <w:bookmarkEnd w:id="103"/>
      <w:r>
        <w:t>7.3.4 Tanner crab</w:t>
      </w:r>
    </w:p>
    <w:p w14:paraId="299B4D48" w14:textId="77777777" w:rsidR="005E7691" w:rsidRDefault="00000000">
      <w:r>
        <w:rPr>
          <w:b/>
        </w:rPr>
        <w:t xml:space="preserve">Eastern Bering Sea: </w:t>
      </w:r>
      <w:r>
        <w:t>BS Tanner Crab is managed as two separate fisheries, east and west of 166˚W, and has a separate TAC for each fishery. The Tanner crab fishery follows typical rationalization rules. Initial vessel QS based on best four seasons between 1991/92-1996 (out of six), and is regionally specific (east of 166˚W vs. west of 166˚W). Initial QS for processors based on 50% Bristol Bay red king and 50% EBS snow crab processing between 1997-1999. The Catcher Vessel Owner and Catcher Processor Owner (CVO/CPO) use cap is 1.0% of initial QS pool. The Catcher Vessel Crew and Catcher Processor Crew (CVC/CPC) use cap is 2.0%.</w:t>
      </w:r>
    </w:p>
    <w:p w14:paraId="45F08492" w14:textId="77777777" w:rsidR="005E7691" w:rsidRDefault="00000000">
      <w:pPr>
        <w:pStyle w:val="Heading4"/>
        <w:pBdr>
          <w:top w:val="none" w:sz="0" w:space="1" w:color="auto"/>
          <w:bottom w:val="none" w:sz="0" w:space="1" w:color="auto"/>
          <w:between w:val="none" w:sz="0" w:space="1" w:color="auto"/>
        </w:pBdr>
        <w:spacing w:after="160"/>
      </w:pPr>
      <w:bookmarkStart w:id="104" w:name="_7z9mu63k7q09" w:colFirst="0" w:colLast="0"/>
      <w:bookmarkEnd w:id="104"/>
      <w:r>
        <w:lastRenderedPageBreak/>
        <w:t>7.3.5 Snow crab</w:t>
      </w:r>
    </w:p>
    <w:p w14:paraId="371A9E78" w14:textId="77777777" w:rsidR="005E7691" w:rsidRDefault="00000000">
      <w:r>
        <w:rPr>
          <w:b/>
        </w:rPr>
        <w:t xml:space="preserve">Eastern Bering Sea: </w:t>
      </w:r>
      <w:r>
        <w:t>BS snow crab follows typical rationalization rules. Initial vessel QS based on best four seasons between 1996-2000. Initial processor QS based on processing 1997-1999. Directed fishery closed in 2022-2023, and 2023-2024. The CVO/CPO use cap is 1.0% of the initial QS pool. The CVC/CPC use cap is 2.0%.</w:t>
      </w:r>
    </w:p>
    <w:p w14:paraId="133E3BBC" w14:textId="77777777" w:rsidR="005E7691" w:rsidRDefault="005E7691"/>
    <w:p w14:paraId="5586627A" w14:textId="77777777" w:rsidR="005E7691" w:rsidRDefault="00000000">
      <w:r>
        <w:t>References</w:t>
      </w:r>
    </w:p>
    <w:p w14:paraId="1F7CD197" w14:textId="77777777" w:rsidR="005E7691" w:rsidRDefault="00000000">
      <w:hyperlink r:id="rId256">
        <w:r>
          <w:rPr>
            <w:color w:val="1155CC"/>
            <w:u w:val="single"/>
          </w:rPr>
          <w:t>Norton Sound Commercial Red King Crab Fishery Guideline Harvest Level Set 2024</w:t>
        </w:r>
      </w:hyperlink>
    </w:p>
    <w:p w14:paraId="12815D95" w14:textId="77777777" w:rsidR="005E7691" w:rsidRDefault="00000000">
      <w:hyperlink r:id="rId257">
        <w:r>
          <w:rPr>
            <w:color w:val="1155CC"/>
            <w:u w:val="single"/>
          </w:rPr>
          <w:t>2015 NORTON SOUND SUMMER COMMERCIAL RED KING CRAB OUTLOOK</w:t>
        </w:r>
      </w:hyperlink>
    </w:p>
    <w:p w14:paraId="07EFDACC" w14:textId="77777777" w:rsidR="005E7691" w:rsidRDefault="00000000">
      <w:hyperlink r:id="rId258">
        <w:r>
          <w:rPr>
            <w:color w:val="1155CC"/>
            <w:u w:val="single"/>
          </w:rPr>
          <w:t>Red King Crab | NOAA Fisheries</w:t>
        </w:r>
      </w:hyperlink>
    </w:p>
    <w:p w14:paraId="17A98A65" w14:textId="77777777" w:rsidR="005E7691" w:rsidRDefault="00000000">
      <w:hyperlink r:id="rId259">
        <w:r>
          <w:rPr>
            <w:color w:val="1155CC"/>
            <w:u w:val="single"/>
          </w:rPr>
          <w:t>2023 norton sound summer commercial king crab fishery to open</w:t>
        </w:r>
      </w:hyperlink>
    </w:p>
    <w:p w14:paraId="5E2F06B4" w14:textId="77777777" w:rsidR="005E7691" w:rsidRDefault="00000000">
      <w:hyperlink r:id="rId260">
        <w:r>
          <w:rPr>
            <w:color w:val="1155CC"/>
            <w:u w:val="single"/>
          </w:rPr>
          <w:t>Law | LII / Legal Information Institute</w:t>
        </w:r>
      </w:hyperlink>
    </w:p>
    <w:p w14:paraId="4D210234" w14:textId="77777777" w:rsidR="005E7691" w:rsidRDefault="00000000">
      <w:hyperlink r:id="rId261">
        <w:r>
          <w:rPr>
            <w:color w:val="1155CC"/>
            <w:u w:val="single"/>
          </w:rPr>
          <w:t>Norton Sound Red King Crab SAFE Report 2022</w:t>
        </w:r>
      </w:hyperlink>
    </w:p>
    <w:p w14:paraId="065E646E" w14:textId="77777777" w:rsidR="005E7691" w:rsidRDefault="00000000">
      <w:hyperlink r:id="rId262" w:anchor=":~:text=The%20Bering%20Sea%20Aleutian%20Island,and%20Pribilof%20golden%20king%20crab.">
        <w:r>
          <w:rPr>
            <w:color w:val="1155CC"/>
            <w:u w:val="single"/>
          </w:rPr>
          <w:t>BSAI Crab Rationalization Program | North Pacific Fishery Management Council</w:t>
        </w:r>
      </w:hyperlink>
    </w:p>
    <w:p w14:paraId="6E3F73C6" w14:textId="77777777" w:rsidR="005E7691" w:rsidRDefault="00000000">
      <w:hyperlink r:id="rId263">
        <w:r>
          <w:rPr>
            <w:color w:val="1155CC"/>
            <w:u w:val="single"/>
          </w:rPr>
          <w:t>BSAI Crab Rationalization Program Frequently Asked Questions and Small Entity Compliance Guide</w:t>
        </w:r>
      </w:hyperlink>
    </w:p>
    <w:p w14:paraId="13496C64" w14:textId="77777777" w:rsidR="005E7691" w:rsidRDefault="00000000">
      <w:hyperlink r:id="rId264" w:anchor="60">
        <w:r>
          <w:rPr>
            <w:color w:val="1155CC"/>
            <w:u w:val="single"/>
          </w:rPr>
          <w:t>The Community Development Quota Program in Alaska | The National Academies Press</w:t>
        </w:r>
      </w:hyperlink>
    </w:p>
    <w:p w14:paraId="02CFFCBE" w14:textId="77777777" w:rsidR="005E7691" w:rsidRDefault="00000000">
      <w:hyperlink r:id="rId265">
        <w:r>
          <w:rPr>
            <w:color w:val="1155CC"/>
            <w:u w:val="single"/>
          </w:rPr>
          <w:t>5 AAC 34.915 - Norton Sound Section red king crab harvest strategy | State Regulations | US</w:t>
        </w:r>
      </w:hyperlink>
    </w:p>
    <w:p w14:paraId="001FB249" w14:textId="77777777" w:rsidR="005E7691" w:rsidRDefault="00000000">
      <w:hyperlink r:id="rId266">
        <w:r>
          <w:rPr>
            <w:color w:val="1155CC"/>
            <w:u w:val="single"/>
          </w:rPr>
          <w:t>Norton Sound Red King Crab SAFE Report 2022</w:t>
        </w:r>
      </w:hyperlink>
    </w:p>
    <w:p w14:paraId="5B0742E8" w14:textId="77777777" w:rsidR="005E7691" w:rsidRDefault="00000000">
      <w:hyperlink r:id="rId267">
        <w:r>
          <w:rPr>
            <w:color w:val="1155CC"/>
            <w:u w:val="single"/>
          </w:rPr>
          <w:t>Annual management report for shellfish fisheries of the Bering Sea/Aleutian Islands Management Area, 2021/22.</w:t>
        </w:r>
      </w:hyperlink>
    </w:p>
    <w:p w14:paraId="409EAB72" w14:textId="77777777" w:rsidR="005E7691" w:rsidRDefault="00000000">
      <w:hyperlink r:id="rId268">
        <w:r>
          <w:rPr>
            <w:color w:val="1155CC"/>
            <w:u w:val="single"/>
          </w:rPr>
          <w:t>Western Aleutian Islands Red King Crab SAFE 2020</w:t>
        </w:r>
      </w:hyperlink>
    </w:p>
    <w:p w14:paraId="222416F2" w14:textId="77777777" w:rsidR="005E7691" w:rsidRDefault="00000000">
      <w:hyperlink r:id="rId269">
        <w:r>
          <w:rPr>
            <w:color w:val="1155CC"/>
            <w:u w:val="single"/>
          </w:rPr>
          <w:t>Aleutian Islands Golden King Crab Stock Assessment SAFE Report 2023</w:t>
        </w:r>
      </w:hyperlink>
    </w:p>
    <w:p w14:paraId="5D911648" w14:textId="77777777" w:rsidR="005E7691" w:rsidRDefault="005E7691"/>
    <w:p w14:paraId="2210B63A" w14:textId="77777777" w:rsidR="005E7691" w:rsidRDefault="00000000">
      <w:pPr>
        <w:pStyle w:val="Heading3"/>
      </w:pPr>
      <w:bookmarkStart w:id="105" w:name="_k28eoxhdd83f" w:colFirst="0" w:colLast="0"/>
      <w:bookmarkEnd w:id="105"/>
      <w:r>
        <w:t>7.4 Salmon</w:t>
      </w:r>
    </w:p>
    <w:p w14:paraId="762BA263" w14:textId="77777777" w:rsidR="005E7691" w:rsidRDefault="00000000">
      <w:r>
        <w:t xml:space="preserve">The </w:t>
      </w:r>
      <w:hyperlink r:id="rId270">
        <w:r>
          <w:rPr>
            <w:color w:val="1155CC"/>
            <w:u w:val="single"/>
          </w:rPr>
          <w:t>NPFMC Salmon FMP</w:t>
        </w:r>
      </w:hyperlink>
      <w:r>
        <w:t xml:space="preserve"> was implemented in 1979 and was comprehensively revised in 1990 and again in 2011. </w:t>
      </w:r>
    </w:p>
    <w:p w14:paraId="0301AF92" w14:textId="77777777" w:rsidR="005E7691" w:rsidRDefault="005E7691"/>
    <w:p w14:paraId="72B93466" w14:textId="77777777" w:rsidR="005E7691" w:rsidRDefault="00000000">
      <w:r>
        <w:rPr>
          <w:b/>
        </w:rPr>
        <w:t xml:space="preserve">International allocations: </w:t>
      </w:r>
      <w:r>
        <w:t xml:space="preserve">As fish that originate in one EEZ are often fished in another, the U.S. and Canada entered into the </w:t>
      </w:r>
      <w:hyperlink r:id="rId271">
        <w:r>
          <w:rPr>
            <w:color w:val="1155CC"/>
            <w:u w:val="single"/>
          </w:rPr>
          <w:t>Pacific Salmon Treaty</w:t>
        </w:r>
      </w:hyperlink>
      <w:r>
        <w:t xml:space="preserve"> in 1985 to coordinate management efforts. However, the original Treaty did not reflect a true compromise between Canada and the U.S. on whether rights to fish should be based on origin (Canada) or current location (U.S.). In 1999, continued negotiations led to an eventual compromise setting harvest rates by stock abundances (</w:t>
      </w:r>
      <w:hyperlink r:id="rId272">
        <w:r>
          <w:rPr>
            <w:color w:val="1155CC"/>
            <w:u w:val="single"/>
          </w:rPr>
          <w:t>Anderson et al. 2022</w:t>
        </w:r>
      </w:hyperlink>
      <w:r>
        <w:t>). A number of transboundary stocks have a transboundary TAC set by the Pacific Salmon Commission. As a few examples, the U.S. has a 25.7% share of the Fraser River pink salmon TAC, 16.5% share of the TAC of Fraser River sockeye, 50% of Stikine River sockeye salmon. Allocations vary by estimated run size and enhancement success.</w:t>
      </w:r>
    </w:p>
    <w:p w14:paraId="461C2E62" w14:textId="77777777" w:rsidR="005E7691" w:rsidRDefault="005E7691"/>
    <w:p w14:paraId="422C43C9" w14:textId="77777777" w:rsidR="005E7691" w:rsidRDefault="00000000">
      <w:r>
        <w:rPr>
          <w:b/>
        </w:rPr>
        <w:t xml:space="preserve">Sector and subsector allocations: </w:t>
      </w:r>
      <w:r>
        <w:t xml:space="preserve">The NPFMC delegates the regulatory authority for implementing the FMP to the Alaska Department of Fish and Game (ADF&amp;G) because the large majority of salmon fishing occurs within state waters. Allocation policies follow those set by the </w:t>
      </w:r>
      <w:r>
        <w:lastRenderedPageBreak/>
        <w:t xml:space="preserve">Alaska Board of Fisheries. For </w:t>
      </w:r>
      <w:r>
        <w:rPr>
          <w:u w:val="single"/>
        </w:rPr>
        <w:t>Chinook salmon</w:t>
      </w:r>
      <w:r>
        <w:t xml:space="preserve">, an annual harvest ceiling (AHC) is established by the Pacific Salmon Commission under the Pacific Salmon Treaty. First, the AHC is allocated to purse seines (4.3%), drift gillnets (2.9%), and set gillnets (1,000 mt). Then, the remaining portion of the harvest ceiling (~92%) is allocated between the troll fishery (80%) and the sport fishery (20%). If the net and sport sectors are aiming for underage, the Board can reallocate a portion to the troll fishery. For </w:t>
      </w:r>
      <w:r>
        <w:rPr>
          <w:u w:val="single"/>
        </w:rPr>
        <w:t>coho salmon</w:t>
      </w:r>
      <w:r>
        <w:t>, ADF&amp;G aims to maintain allocations of coho salmon in the Southeastern Alaska and Yakutat commercial salmon fisheries at traditional levels (1971 through 1980) of 61% troll, 19% purse seine, 13% drift gillnet, and 7% set gillnet. Coho near Dixon Entrance are managed in coordination with Canada under the Pacific Salmon Treaty.</w:t>
      </w:r>
    </w:p>
    <w:p w14:paraId="37315C39" w14:textId="77777777" w:rsidR="005E7691" w:rsidRDefault="00000000">
      <w:r>
        <w:t xml:space="preserve">(References: </w:t>
      </w:r>
      <w:hyperlink r:id="rId273">
        <w:r>
          <w:rPr>
            <w:color w:val="1155CC"/>
            <w:u w:val="single"/>
          </w:rPr>
          <w:t>5 AAC 29.060</w:t>
        </w:r>
      </w:hyperlink>
      <w:r>
        <w:t xml:space="preserve">; </w:t>
      </w:r>
      <w:hyperlink r:id="rId274">
        <w:r>
          <w:rPr>
            <w:color w:val="1155CC"/>
            <w:u w:val="single"/>
          </w:rPr>
          <w:t>McDorman 2009</w:t>
        </w:r>
      </w:hyperlink>
      <w:r>
        <w:t xml:space="preserve">; </w:t>
      </w:r>
      <w:hyperlink r:id="rId275">
        <w:r>
          <w:rPr>
            <w:color w:val="1155CC"/>
            <w:u w:val="single"/>
          </w:rPr>
          <w:t>Emery 1919</w:t>
        </w:r>
      </w:hyperlink>
      <w:r>
        <w:t xml:space="preserve">; </w:t>
      </w:r>
      <w:hyperlink r:id="rId276">
        <w:r>
          <w:rPr>
            <w:color w:val="1155CC"/>
            <w:u w:val="single"/>
          </w:rPr>
          <w:t>Bennet 2018</w:t>
        </w:r>
      </w:hyperlink>
      <w:r>
        <w:t xml:space="preserve">; </w:t>
      </w:r>
      <w:hyperlink r:id="rId277">
        <w:r>
          <w:rPr>
            <w:color w:val="1155CC"/>
            <w:u w:val="single"/>
          </w:rPr>
          <w:t>Kwong 2018</w:t>
        </w:r>
      </w:hyperlink>
      <w:r>
        <w:t xml:space="preserve">; </w:t>
      </w:r>
      <w:hyperlink r:id="rId278">
        <w:r>
          <w:rPr>
            <w:color w:val="1155CC"/>
            <w:u w:val="single"/>
          </w:rPr>
          <w:t>Woolsey 2018</w:t>
        </w:r>
      </w:hyperlink>
      <w:r>
        <w:t xml:space="preserve">; </w:t>
      </w:r>
      <w:hyperlink r:id="rId279">
        <w:r>
          <w:rPr>
            <w:color w:val="1155CC"/>
            <w:u w:val="single"/>
          </w:rPr>
          <w:t>FAO Miller</w:t>
        </w:r>
      </w:hyperlink>
      <w:r>
        <w:t>).</w:t>
      </w:r>
    </w:p>
    <w:p w14:paraId="7BABC740" w14:textId="77777777" w:rsidR="005E7691" w:rsidRDefault="00000000">
      <w:pPr>
        <w:pStyle w:val="Heading3"/>
      </w:pPr>
      <w:bookmarkStart w:id="106" w:name="_qayz45kx1yzr" w:colFirst="0" w:colLast="0"/>
      <w:bookmarkEnd w:id="106"/>
      <w:r>
        <w:t>7.5 Scallop</w:t>
      </w:r>
    </w:p>
    <w:p w14:paraId="0807EC92" w14:textId="77777777" w:rsidR="005E7691" w:rsidRDefault="00000000">
      <w:r>
        <w:t xml:space="preserve">The </w:t>
      </w:r>
      <w:hyperlink r:id="rId280">
        <w:r>
          <w:rPr>
            <w:color w:val="1155CC"/>
            <w:u w:val="single"/>
          </w:rPr>
          <w:t>NPFMC Scallop FMP</w:t>
        </w:r>
      </w:hyperlink>
      <w:r>
        <w:t xml:space="preserve"> was implemented in 1995 and governs the management of scallop fisheries in nine management zones (scallop registration areas) off the coast of Alaska. The fishery is co-managed by ADF&amp;G and the NPFMC. The FMP covers weathervane scallops (</w:t>
      </w:r>
      <w:r>
        <w:rPr>
          <w:i/>
        </w:rPr>
        <w:t>Patinopecten caurinus</w:t>
      </w:r>
      <w:r>
        <w:t>), which are targeted in the fishery, and other scallop species that are not targeted. The FMP does not formally allocate scallop catch. However, in 2000, six of the nine scallop permit owners voluntarily created the Weathervane Scallop Cooperative with the goal of extending the season, reducing bycatch, and reducing the race to fish (</w:t>
      </w:r>
      <w:hyperlink r:id="rId281">
        <w:r>
          <w:rPr>
            <w:color w:val="1155CC"/>
            <w:u w:val="single"/>
          </w:rPr>
          <w:t>Brawn and Scheirer 2008</w:t>
        </w:r>
      </w:hyperlink>
      <w:r>
        <w:t>). The cooperative does not receive an allocation of the scallop harvest, but regulates vessel allocations of members within the guideline harvest limit set by ADF&amp;G in addition to crab bycatch. The cooperative negotiates allocations of both scallop and crab bycatch annually after setting aside a reserve for non-cooperative vessels. Annual allocation is frequently leased from permit holders with cooperative allocation to other vessels in the cooperative.</w:t>
      </w:r>
    </w:p>
    <w:p w14:paraId="330B5C81" w14:textId="77777777" w:rsidR="005E7691" w:rsidRDefault="00000000">
      <w:pPr>
        <w:pStyle w:val="Heading3"/>
      </w:pPr>
      <w:bookmarkStart w:id="107" w:name="_dm57wdv2wefg" w:colFirst="0" w:colLast="0"/>
      <w:bookmarkEnd w:id="107"/>
      <w:r>
        <w:t>7.6 Arctic Fish Resources</w:t>
      </w:r>
    </w:p>
    <w:p w14:paraId="55E894EF" w14:textId="77777777" w:rsidR="005E7691" w:rsidRDefault="00000000">
      <w:r>
        <w:t xml:space="preserve">There are no fisheries currently authorized to operate in the Arctic; thus, there are no allocation policies. However, the FMP specifies rules for if and when commercial fisheries are authorized. </w:t>
      </w:r>
    </w:p>
    <w:p w14:paraId="56A66705" w14:textId="77777777" w:rsidR="005E7691" w:rsidRDefault="00000000">
      <w:pPr>
        <w:pStyle w:val="Heading3"/>
      </w:pPr>
      <w:bookmarkStart w:id="108" w:name="_ew6fewg8jl06" w:colFirst="0" w:colLast="0"/>
      <w:bookmarkEnd w:id="108"/>
      <w:r>
        <w:t>7.7 Prohibited Species</w:t>
      </w:r>
    </w:p>
    <w:p w14:paraId="48CB0E9F" w14:textId="77777777" w:rsidR="005E7691" w:rsidRDefault="005E7691"/>
    <w:p w14:paraId="30FCC181" w14:textId="77777777" w:rsidR="005E7691" w:rsidRDefault="00000000">
      <w:r>
        <w:lastRenderedPageBreak/>
        <w:t xml:space="preserve">Table X. 2017 allocation percentages of prohibited species TAC for CDQ. From </w:t>
      </w:r>
      <w:hyperlink r:id="rId282">
        <w:r>
          <w:rPr>
            <w:color w:val="1155CC"/>
            <w:u w:val="single"/>
          </w:rPr>
          <w:t>The Western Alaska Community Development Quota Program</w:t>
        </w:r>
      </w:hyperlink>
      <w:r>
        <w:t>.</w:t>
      </w:r>
      <w:r>
        <w:rPr>
          <w:noProof/>
        </w:rPr>
        <w:drawing>
          <wp:inline distT="114300" distB="114300" distL="114300" distR="114300" wp14:anchorId="2F66EBB3" wp14:editId="1A6D0DBE">
            <wp:extent cx="5943600" cy="18161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3"/>
                    <a:srcRect/>
                    <a:stretch>
                      <a:fillRect/>
                    </a:stretch>
                  </pic:blipFill>
                  <pic:spPr>
                    <a:xfrm>
                      <a:off x="0" y="0"/>
                      <a:ext cx="5943600" cy="1816100"/>
                    </a:xfrm>
                    <a:prstGeom prst="rect">
                      <a:avLst/>
                    </a:prstGeom>
                    <a:ln/>
                  </pic:spPr>
                </pic:pic>
              </a:graphicData>
            </a:graphic>
          </wp:inline>
        </w:drawing>
      </w:r>
    </w:p>
    <w:p w14:paraId="6B98403C" w14:textId="77777777" w:rsidR="005E7691" w:rsidRDefault="005E7691"/>
    <w:p w14:paraId="4AE53DD9" w14:textId="77777777" w:rsidR="005E7691" w:rsidRDefault="005E7691"/>
    <w:p w14:paraId="57829801" w14:textId="77777777" w:rsidR="005E7691" w:rsidRDefault="00000000">
      <w:pPr>
        <w:pStyle w:val="Heading2"/>
      </w:pPr>
      <w:bookmarkStart w:id="109" w:name="_bw2dgl8hwr6p" w:colFirst="0" w:colLast="0"/>
      <w:bookmarkEnd w:id="109"/>
      <w:r>
        <w:br w:type="page"/>
      </w:r>
    </w:p>
    <w:p w14:paraId="480E46F7" w14:textId="77777777" w:rsidR="005E7691" w:rsidRDefault="00000000">
      <w:pPr>
        <w:pStyle w:val="Heading2"/>
      </w:pPr>
      <w:bookmarkStart w:id="110" w:name="_xx9jo65t1o8z" w:colFirst="0" w:colLast="0"/>
      <w:bookmarkEnd w:id="110"/>
      <w:r>
        <w:lastRenderedPageBreak/>
        <w:t>8. Western Pacific</w:t>
      </w:r>
    </w:p>
    <w:p w14:paraId="66C53B15" w14:textId="77777777" w:rsidR="005E7691" w:rsidRDefault="00000000">
      <w:r>
        <w:t>The WPFMC replaced its five species-based Fishery Management Plans (FMPs) with five place-based Fishery Ecosystem Plans (FEPs) in 2009. These FEPs direct management for the following ecosystems: American Samoa Archipelago, Hawaii Archipelago, Mariana Archipelago, Pacific Remote Island Areas, and Pacific Pelagic Fisheries.</w:t>
      </w:r>
    </w:p>
    <w:p w14:paraId="37788E2A" w14:textId="77777777" w:rsidR="005E7691" w:rsidRDefault="005E7691"/>
    <w:p w14:paraId="26F2AC90" w14:textId="77777777" w:rsidR="005E7691" w:rsidRDefault="00000000">
      <w:pPr>
        <w:rPr>
          <w:highlight w:val="yellow"/>
        </w:rPr>
      </w:pPr>
      <w:r>
        <w:t>None of the FEPs include explicit catch allocations although some stocks are managed using commercial and non-commercial Annual Catch Limits, which are a form of implicit allocation. The Western and Central Pacific Fisheries Commission (WCPFC), a regional fishery management organization, allocates catch for some highly migratory pelagic species to member countries, but the WPFMC does not perform any allocation itself.</w:t>
      </w:r>
    </w:p>
    <w:p w14:paraId="46D2D8D8" w14:textId="77777777" w:rsidR="005E7691" w:rsidRDefault="005E7691"/>
    <w:tbl>
      <w:tblPr>
        <w:tblStyle w:val="afb"/>
        <w:tblW w:w="9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2970"/>
        <w:gridCol w:w="3480"/>
      </w:tblGrid>
      <w:tr w:rsidR="005E7691" w14:paraId="53F8D34C" w14:textId="77777777">
        <w:tc>
          <w:tcPr>
            <w:tcW w:w="2715" w:type="dxa"/>
            <w:shd w:val="clear" w:color="auto" w:fill="auto"/>
            <w:tcMar>
              <w:top w:w="100" w:type="dxa"/>
              <w:left w:w="100" w:type="dxa"/>
              <w:bottom w:w="100" w:type="dxa"/>
              <w:right w:w="100" w:type="dxa"/>
            </w:tcMar>
          </w:tcPr>
          <w:p w14:paraId="21D5A9B7" w14:textId="77777777" w:rsidR="005E7691" w:rsidRDefault="00000000">
            <w:pPr>
              <w:widowControl w:val="0"/>
              <w:pBdr>
                <w:top w:val="nil"/>
                <w:left w:val="nil"/>
                <w:bottom w:val="nil"/>
                <w:right w:val="nil"/>
                <w:between w:val="nil"/>
              </w:pBdr>
              <w:spacing w:line="240" w:lineRule="auto"/>
            </w:pPr>
            <w:r>
              <w:t>FEP</w:t>
            </w:r>
          </w:p>
        </w:tc>
        <w:tc>
          <w:tcPr>
            <w:tcW w:w="2970" w:type="dxa"/>
            <w:shd w:val="clear" w:color="auto" w:fill="auto"/>
            <w:tcMar>
              <w:top w:w="100" w:type="dxa"/>
              <w:left w:w="100" w:type="dxa"/>
              <w:bottom w:w="100" w:type="dxa"/>
              <w:right w:w="100" w:type="dxa"/>
            </w:tcMar>
          </w:tcPr>
          <w:p w14:paraId="1CDCA3C1" w14:textId="77777777" w:rsidR="005E7691" w:rsidRDefault="00000000">
            <w:pPr>
              <w:widowControl w:val="0"/>
              <w:pBdr>
                <w:top w:val="nil"/>
                <w:left w:val="nil"/>
                <w:bottom w:val="nil"/>
                <w:right w:val="nil"/>
                <w:between w:val="nil"/>
              </w:pBdr>
              <w:spacing w:line="240" w:lineRule="auto"/>
            </w:pPr>
            <w:r>
              <w:t>Species</w:t>
            </w:r>
          </w:p>
        </w:tc>
        <w:tc>
          <w:tcPr>
            <w:tcW w:w="3480" w:type="dxa"/>
            <w:shd w:val="clear" w:color="auto" w:fill="auto"/>
            <w:tcMar>
              <w:top w:w="100" w:type="dxa"/>
              <w:left w:w="100" w:type="dxa"/>
              <w:bottom w:w="100" w:type="dxa"/>
              <w:right w:w="100" w:type="dxa"/>
            </w:tcMar>
          </w:tcPr>
          <w:p w14:paraId="5782E786" w14:textId="77777777" w:rsidR="005E7691" w:rsidRDefault="00000000">
            <w:pPr>
              <w:widowControl w:val="0"/>
              <w:spacing w:line="240" w:lineRule="auto"/>
            </w:pPr>
            <w:r>
              <w:t>Allocation policy</w:t>
            </w:r>
          </w:p>
        </w:tc>
      </w:tr>
      <w:tr w:rsidR="005E7691" w14:paraId="12FC93A8" w14:textId="77777777">
        <w:tc>
          <w:tcPr>
            <w:tcW w:w="2715" w:type="dxa"/>
            <w:shd w:val="clear" w:color="auto" w:fill="auto"/>
            <w:tcMar>
              <w:top w:w="100" w:type="dxa"/>
              <w:left w:w="100" w:type="dxa"/>
              <w:bottom w:w="100" w:type="dxa"/>
              <w:right w:w="100" w:type="dxa"/>
            </w:tcMar>
          </w:tcPr>
          <w:p w14:paraId="0BCEFFBA" w14:textId="77777777" w:rsidR="005E7691" w:rsidRDefault="00000000">
            <w:r>
              <w:t>American Samoa Archipelago</w:t>
            </w:r>
          </w:p>
        </w:tc>
        <w:tc>
          <w:tcPr>
            <w:tcW w:w="2970" w:type="dxa"/>
            <w:shd w:val="clear" w:color="auto" w:fill="auto"/>
            <w:tcMar>
              <w:top w:w="100" w:type="dxa"/>
              <w:left w:w="100" w:type="dxa"/>
              <w:bottom w:w="100" w:type="dxa"/>
              <w:right w:w="100" w:type="dxa"/>
            </w:tcMar>
          </w:tcPr>
          <w:p w14:paraId="1F353260" w14:textId="77777777" w:rsidR="005E7691" w:rsidRDefault="00000000">
            <w:pPr>
              <w:widowControl w:val="0"/>
              <w:pBdr>
                <w:top w:val="nil"/>
                <w:left w:val="nil"/>
                <w:bottom w:val="nil"/>
                <w:right w:val="nil"/>
                <w:between w:val="nil"/>
              </w:pBdr>
              <w:spacing w:line="240" w:lineRule="auto"/>
            </w:pPr>
            <w:r>
              <w:t>Bottomfish complex</w:t>
            </w:r>
          </w:p>
        </w:tc>
        <w:tc>
          <w:tcPr>
            <w:tcW w:w="3480" w:type="dxa"/>
            <w:shd w:val="clear" w:color="auto" w:fill="auto"/>
            <w:tcMar>
              <w:top w:w="100" w:type="dxa"/>
              <w:left w:w="100" w:type="dxa"/>
              <w:bottom w:w="100" w:type="dxa"/>
              <w:right w:w="100" w:type="dxa"/>
            </w:tcMar>
          </w:tcPr>
          <w:p w14:paraId="56DA625E" w14:textId="77777777" w:rsidR="005E7691" w:rsidRDefault="00000000">
            <w:pPr>
              <w:widowControl w:val="0"/>
              <w:spacing w:line="240" w:lineRule="auto"/>
            </w:pPr>
            <w:r>
              <w:t>None</w:t>
            </w:r>
          </w:p>
        </w:tc>
      </w:tr>
      <w:tr w:rsidR="005E7691" w14:paraId="09380798" w14:textId="77777777">
        <w:tc>
          <w:tcPr>
            <w:tcW w:w="2715" w:type="dxa"/>
            <w:shd w:val="clear" w:color="auto" w:fill="auto"/>
            <w:tcMar>
              <w:top w:w="100" w:type="dxa"/>
              <w:left w:w="100" w:type="dxa"/>
              <w:bottom w:w="100" w:type="dxa"/>
              <w:right w:w="100" w:type="dxa"/>
            </w:tcMar>
          </w:tcPr>
          <w:p w14:paraId="7EB94FE5" w14:textId="77777777" w:rsidR="005E7691" w:rsidRDefault="00000000">
            <w:r>
              <w:t>Hawaii Archipelago</w:t>
            </w:r>
          </w:p>
        </w:tc>
        <w:tc>
          <w:tcPr>
            <w:tcW w:w="2970" w:type="dxa"/>
            <w:shd w:val="clear" w:color="auto" w:fill="auto"/>
            <w:tcMar>
              <w:top w:w="100" w:type="dxa"/>
              <w:left w:w="100" w:type="dxa"/>
              <w:bottom w:w="100" w:type="dxa"/>
              <w:right w:w="100" w:type="dxa"/>
            </w:tcMar>
          </w:tcPr>
          <w:p w14:paraId="263B096A" w14:textId="77777777" w:rsidR="005E7691" w:rsidRDefault="00000000">
            <w:pPr>
              <w:widowControl w:val="0"/>
              <w:spacing w:line="240" w:lineRule="auto"/>
            </w:pPr>
            <w:r>
              <w:t>Deep 7 bottomfish complex, Uku, Crustaceans, Precious corals</w:t>
            </w:r>
          </w:p>
        </w:tc>
        <w:tc>
          <w:tcPr>
            <w:tcW w:w="3480" w:type="dxa"/>
            <w:shd w:val="clear" w:color="auto" w:fill="auto"/>
            <w:tcMar>
              <w:top w:w="100" w:type="dxa"/>
              <w:left w:w="100" w:type="dxa"/>
              <w:bottom w:w="100" w:type="dxa"/>
              <w:right w:w="100" w:type="dxa"/>
            </w:tcMar>
          </w:tcPr>
          <w:p w14:paraId="41E4FFD9" w14:textId="77777777" w:rsidR="005E7691" w:rsidRDefault="00000000">
            <w:pPr>
              <w:widowControl w:val="0"/>
              <w:spacing w:line="240" w:lineRule="auto"/>
            </w:pPr>
            <w:r>
              <w:t>None</w:t>
            </w:r>
          </w:p>
        </w:tc>
      </w:tr>
      <w:tr w:rsidR="005E7691" w14:paraId="66DC5645" w14:textId="77777777">
        <w:tc>
          <w:tcPr>
            <w:tcW w:w="2715" w:type="dxa"/>
            <w:shd w:val="clear" w:color="auto" w:fill="auto"/>
            <w:tcMar>
              <w:top w:w="100" w:type="dxa"/>
              <w:left w:w="100" w:type="dxa"/>
              <w:bottom w:w="100" w:type="dxa"/>
              <w:right w:w="100" w:type="dxa"/>
            </w:tcMar>
          </w:tcPr>
          <w:p w14:paraId="45880AF1" w14:textId="77777777" w:rsidR="005E7691" w:rsidRDefault="00000000">
            <w:r>
              <w:t>Guam (Mariana Archipelago)</w:t>
            </w:r>
          </w:p>
        </w:tc>
        <w:tc>
          <w:tcPr>
            <w:tcW w:w="2970" w:type="dxa"/>
            <w:shd w:val="clear" w:color="auto" w:fill="auto"/>
            <w:tcMar>
              <w:top w:w="100" w:type="dxa"/>
              <w:left w:w="100" w:type="dxa"/>
              <w:bottom w:w="100" w:type="dxa"/>
              <w:right w:w="100" w:type="dxa"/>
            </w:tcMar>
          </w:tcPr>
          <w:p w14:paraId="0F188649" w14:textId="77777777" w:rsidR="005E7691" w:rsidRDefault="00000000">
            <w:pPr>
              <w:widowControl w:val="0"/>
              <w:spacing w:line="240" w:lineRule="auto"/>
            </w:pPr>
            <w:r>
              <w:t>CNMI shallow/deepwater bottomfish complexes and Guam shallow/deepwater bottomfish complex</w:t>
            </w:r>
          </w:p>
        </w:tc>
        <w:tc>
          <w:tcPr>
            <w:tcW w:w="3480" w:type="dxa"/>
            <w:shd w:val="clear" w:color="auto" w:fill="auto"/>
            <w:tcMar>
              <w:top w:w="100" w:type="dxa"/>
              <w:left w:w="100" w:type="dxa"/>
              <w:bottom w:w="100" w:type="dxa"/>
              <w:right w:w="100" w:type="dxa"/>
            </w:tcMar>
          </w:tcPr>
          <w:p w14:paraId="3AE463FB" w14:textId="77777777" w:rsidR="005E7691" w:rsidRDefault="00000000">
            <w:pPr>
              <w:widowControl w:val="0"/>
              <w:spacing w:line="240" w:lineRule="auto"/>
            </w:pPr>
            <w:r>
              <w:t>None</w:t>
            </w:r>
          </w:p>
        </w:tc>
      </w:tr>
      <w:tr w:rsidR="005E7691" w14:paraId="6923DBB3" w14:textId="77777777">
        <w:tc>
          <w:tcPr>
            <w:tcW w:w="2715" w:type="dxa"/>
            <w:shd w:val="clear" w:color="auto" w:fill="auto"/>
            <w:tcMar>
              <w:top w:w="100" w:type="dxa"/>
              <w:left w:w="100" w:type="dxa"/>
              <w:bottom w:w="100" w:type="dxa"/>
              <w:right w:w="100" w:type="dxa"/>
            </w:tcMar>
          </w:tcPr>
          <w:p w14:paraId="2DE676D9" w14:textId="77777777" w:rsidR="005E7691" w:rsidRDefault="00000000">
            <w:r>
              <w:t>Pacific Remote Island Areas</w:t>
            </w:r>
          </w:p>
        </w:tc>
        <w:tc>
          <w:tcPr>
            <w:tcW w:w="2970" w:type="dxa"/>
            <w:shd w:val="clear" w:color="auto" w:fill="auto"/>
            <w:tcMar>
              <w:top w:w="100" w:type="dxa"/>
              <w:left w:w="100" w:type="dxa"/>
              <w:bottom w:w="100" w:type="dxa"/>
              <w:right w:w="100" w:type="dxa"/>
            </w:tcMar>
          </w:tcPr>
          <w:p w14:paraId="7D6A3E3E" w14:textId="77777777" w:rsidR="005E7691" w:rsidRDefault="00000000">
            <w:r>
              <w:t>Limited fishing occurs.</w:t>
            </w:r>
          </w:p>
        </w:tc>
        <w:tc>
          <w:tcPr>
            <w:tcW w:w="3480" w:type="dxa"/>
            <w:shd w:val="clear" w:color="auto" w:fill="auto"/>
            <w:tcMar>
              <w:top w:w="100" w:type="dxa"/>
              <w:left w:w="100" w:type="dxa"/>
              <w:bottom w:w="100" w:type="dxa"/>
              <w:right w:w="100" w:type="dxa"/>
            </w:tcMar>
          </w:tcPr>
          <w:p w14:paraId="6FE2C170" w14:textId="77777777" w:rsidR="005E7691" w:rsidRDefault="00000000">
            <w:pPr>
              <w:widowControl w:val="0"/>
              <w:spacing w:line="240" w:lineRule="auto"/>
            </w:pPr>
            <w:r>
              <w:t>None</w:t>
            </w:r>
          </w:p>
        </w:tc>
      </w:tr>
      <w:tr w:rsidR="005E7691" w14:paraId="747B9FDB" w14:textId="77777777">
        <w:tc>
          <w:tcPr>
            <w:tcW w:w="2715" w:type="dxa"/>
            <w:shd w:val="clear" w:color="auto" w:fill="auto"/>
            <w:tcMar>
              <w:top w:w="100" w:type="dxa"/>
              <w:left w:w="100" w:type="dxa"/>
              <w:bottom w:w="100" w:type="dxa"/>
              <w:right w:w="100" w:type="dxa"/>
            </w:tcMar>
          </w:tcPr>
          <w:p w14:paraId="1FB03F2A" w14:textId="77777777" w:rsidR="005E7691" w:rsidRDefault="00000000">
            <w:r>
              <w:t>Pacific Pelagic</w:t>
            </w:r>
          </w:p>
        </w:tc>
        <w:tc>
          <w:tcPr>
            <w:tcW w:w="2970" w:type="dxa"/>
            <w:shd w:val="clear" w:color="auto" w:fill="auto"/>
            <w:tcMar>
              <w:top w:w="100" w:type="dxa"/>
              <w:left w:w="100" w:type="dxa"/>
              <w:bottom w:w="100" w:type="dxa"/>
              <w:right w:w="100" w:type="dxa"/>
            </w:tcMar>
          </w:tcPr>
          <w:p w14:paraId="4773FFA1" w14:textId="77777777" w:rsidR="005E7691" w:rsidRDefault="00000000">
            <w:pPr>
              <w:widowControl w:val="0"/>
              <w:spacing w:line="240" w:lineRule="auto"/>
            </w:pPr>
            <w:r>
              <w:t>Tunas, billfishes, sharks, other pelagics</w:t>
            </w:r>
          </w:p>
        </w:tc>
        <w:tc>
          <w:tcPr>
            <w:tcW w:w="3480" w:type="dxa"/>
            <w:shd w:val="clear" w:color="auto" w:fill="auto"/>
            <w:tcMar>
              <w:top w:w="100" w:type="dxa"/>
              <w:left w:w="100" w:type="dxa"/>
              <w:bottom w:w="100" w:type="dxa"/>
              <w:right w:w="100" w:type="dxa"/>
            </w:tcMar>
          </w:tcPr>
          <w:p w14:paraId="4822A75E" w14:textId="77777777" w:rsidR="005E7691" w:rsidRDefault="00000000">
            <w:r>
              <w:t>None; Development of international allocations are managed through collaboration with the Western and Central Pacific Fisheries Commission (WCPFC)</w:t>
            </w:r>
          </w:p>
        </w:tc>
      </w:tr>
    </w:tbl>
    <w:p w14:paraId="1E972798" w14:textId="1C2DFC14" w:rsidR="005E7691" w:rsidRDefault="005E7691">
      <w:pPr>
        <w:pStyle w:val="Heading2"/>
      </w:pPr>
      <w:bookmarkStart w:id="111" w:name="_6uh1z72y2u03" w:colFirst="0" w:colLast="0"/>
      <w:bookmarkStart w:id="112" w:name="_az99ev7m4qdi" w:colFirst="0" w:colLast="0"/>
      <w:bookmarkEnd w:id="111"/>
      <w:bookmarkEnd w:id="112"/>
    </w:p>
    <w:sectPr w:rsidR="005E7691">
      <w:headerReference w:type="even" r:id="rId284"/>
      <w:headerReference w:type="default" r:id="rId285"/>
      <w:footerReference w:type="even" r:id="rId286"/>
      <w:footerReference w:type="default" r:id="rId287"/>
      <w:headerReference w:type="first" r:id="rId288"/>
      <w:footerReference w:type="first" r:id="rId28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6EE71" w14:textId="77777777" w:rsidR="004F4FEB" w:rsidRDefault="004F4FEB" w:rsidP="00423502">
      <w:pPr>
        <w:spacing w:line="240" w:lineRule="auto"/>
      </w:pPr>
      <w:r>
        <w:separator/>
      </w:r>
    </w:p>
  </w:endnote>
  <w:endnote w:type="continuationSeparator" w:id="0">
    <w:p w14:paraId="566234BC" w14:textId="77777777" w:rsidR="004F4FEB" w:rsidRDefault="004F4FEB" w:rsidP="004235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905632D-874B-8243-B92E-05FCBBC0ACE2}"/>
  </w:font>
  <w:font w:name="Arial">
    <w:panose1 w:val="020B0604020202020204"/>
    <w:charset w:val="00"/>
    <w:family w:val="swiss"/>
    <w:pitch w:val="variable"/>
    <w:sig w:usb0="E0002AFF" w:usb1="C0007843" w:usb2="00000009" w:usb3="00000000" w:csb0="000001FF" w:csb1="00000000"/>
    <w:embedRegular r:id="rId2" w:fontKey="{E17C3A9F-019E-644F-95C0-C05A5DBF61DD}"/>
    <w:embedBold r:id="rId3" w:fontKey="{41605E46-32C4-3249-AADF-4573DD7603DF}"/>
    <w:embedItalic r:id="rId4" w:fontKey="{90192D7C-E09A-D842-98E7-B172821AE38D}"/>
    <w:embedBoldItalic r:id="rId5" w:fontKey="{2C1C2C4D-2386-AA40-8840-E9564572DE4E}"/>
  </w:font>
  <w:font w:name="Calibri">
    <w:panose1 w:val="020F0502020204030204"/>
    <w:charset w:val="00"/>
    <w:family w:val="swiss"/>
    <w:pitch w:val="variable"/>
    <w:sig w:usb0="E4002EFF" w:usb1="C200247B" w:usb2="00000009" w:usb3="00000000" w:csb0="000001FF" w:csb1="00000000"/>
    <w:embedRegular r:id="rId6" w:fontKey="{3B525EF4-FAED-B043-B319-996CF49475C8}"/>
    <w:embedBold r:id="rId7" w:fontKey="{6E3D87AA-65AD-1445-8EF7-F232EF20AD7B}"/>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embedRegular r:id="rId9" w:fontKey="{89732265-99CB-B542-86F4-96D4706D19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099F2" w14:textId="77777777" w:rsidR="00423502" w:rsidRDefault="004235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8BAAA" w14:textId="77777777" w:rsidR="00423502" w:rsidRDefault="004235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90558" w14:textId="77777777" w:rsidR="00423502" w:rsidRDefault="004235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2BFA58" w14:textId="77777777" w:rsidR="004F4FEB" w:rsidRDefault="004F4FEB" w:rsidP="00423502">
      <w:pPr>
        <w:spacing w:line="240" w:lineRule="auto"/>
      </w:pPr>
      <w:r>
        <w:separator/>
      </w:r>
    </w:p>
  </w:footnote>
  <w:footnote w:type="continuationSeparator" w:id="0">
    <w:p w14:paraId="210D8601" w14:textId="77777777" w:rsidR="004F4FEB" w:rsidRDefault="004F4FEB" w:rsidP="004235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99515" w14:textId="77777777" w:rsidR="00423502" w:rsidRDefault="004235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F3134" w14:textId="77777777" w:rsidR="00423502" w:rsidRDefault="004235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AC3C5" w14:textId="77777777" w:rsidR="00423502" w:rsidRDefault="004235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C6419"/>
    <w:multiLevelType w:val="multilevel"/>
    <w:tmpl w:val="B8A2C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C21F35"/>
    <w:multiLevelType w:val="multilevel"/>
    <w:tmpl w:val="E4F06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620EAB"/>
    <w:multiLevelType w:val="multilevel"/>
    <w:tmpl w:val="E9BEC0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1C3766"/>
    <w:multiLevelType w:val="multilevel"/>
    <w:tmpl w:val="F15CD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BB1C10"/>
    <w:multiLevelType w:val="multilevel"/>
    <w:tmpl w:val="AE441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F94F54"/>
    <w:multiLevelType w:val="multilevel"/>
    <w:tmpl w:val="149C1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CD371D"/>
    <w:multiLevelType w:val="multilevel"/>
    <w:tmpl w:val="14542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8AB5EA3"/>
    <w:multiLevelType w:val="multilevel"/>
    <w:tmpl w:val="B36CC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501D72"/>
    <w:multiLevelType w:val="multilevel"/>
    <w:tmpl w:val="933AB4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D56506A"/>
    <w:multiLevelType w:val="multilevel"/>
    <w:tmpl w:val="7E085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B769A1"/>
    <w:multiLevelType w:val="multilevel"/>
    <w:tmpl w:val="259E8F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0F35CB5"/>
    <w:multiLevelType w:val="multilevel"/>
    <w:tmpl w:val="89702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251326D"/>
    <w:multiLevelType w:val="multilevel"/>
    <w:tmpl w:val="7E88B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64447D4"/>
    <w:multiLevelType w:val="multilevel"/>
    <w:tmpl w:val="B6AEB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6D03C25"/>
    <w:multiLevelType w:val="multilevel"/>
    <w:tmpl w:val="4B905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C156AE7"/>
    <w:multiLevelType w:val="multilevel"/>
    <w:tmpl w:val="F26CB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B86B45"/>
    <w:multiLevelType w:val="multilevel"/>
    <w:tmpl w:val="2AAC5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8A25D7"/>
    <w:multiLevelType w:val="multilevel"/>
    <w:tmpl w:val="C116F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33A4739"/>
    <w:multiLevelType w:val="multilevel"/>
    <w:tmpl w:val="3B1E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38326DD"/>
    <w:multiLevelType w:val="multilevel"/>
    <w:tmpl w:val="2716D488"/>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4"/>
        <w:szCs w:val="24"/>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4"/>
        <w:szCs w:val="24"/>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77164B4F"/>
    <w:multiLevelType w:val="multilevel"/>
    <w:tmpl w:val="C040E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FB598C"/>
    <w:multiLevelType w:val="multilevel"/>
    <w:tmpl w:val="3C004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5A6EDC"/>
    <w:multiLevelType w:val="multilevel"/>
    <w:tmpl w:val="840E9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D2C45D4"/>
    <w:multiLevelType w:val="multilevel"/>
    <w:tmpl w:val="4BD811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D6B3E8A"/>
    <w:multiLevelType w:val="multilevel"/>
    <w:tmpl w:val="DC2E8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D933C09"/>
    <w:multiLevelType w:val="multilevel"/>
    <w:tmpl w:val="B1189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1022129">
    <w:abstractNumId w:val="22"/>
  </w:num>
  <w:num w:numId="2" w16cid:durableId="706177348">
    <w:abstractNumId w:val="15"/>
  </w:num>
  <w:num w:numId="3" w16cid:durableId="442188944">
    <w:abstractNumId w:val="3"/>
  </w:num>
  <w:num w:numId="4" w16cid:durableId="885801317">
    <w:abstractNumId w:val="6"/>
  </w:num>
  <w:num w:numId="5" w16cid:durableId="583992923">
    <w:abstractNumId w:val="1"/>
  </w:num>
  <w:num w:numId="6" w16cid:durableId="1502892663">
    <w:abstractNumId w:val="18"/>
  </w:num>
  <w:num w:numId="7" w16cid:durableId="24991897">
    <w:abstractNumId w:val="8"/>
  </w:num>
  <w:num w:numId="8" w16cid:durableId="1045832622">
    <w:abstractNumId w:val="12"/>
  </w:num>
  <w:num w:numId="9" w16cid:durableId="1006287">
    <w:abstractNumId w:val="7"/>
  </w:num>
  <w:num w:numId="10" w16cid:durableId="572131166">
    <w:abstractNumId w:val="21"/>
  </w:num>
  <w:num w:numId="11" w16cid:durableId="117993136">
    <w:abstractNumId w:val="19"/>
  </w:num>
  <w:num w:numId="12" w16cid:durableId="46220803">
    <w:abstractNumId w:val="4"/>
  </w:num>
  <w:num w:numId="13" w16cid:durableId="317923441">
    <w:abstractNumId w:val="2"/>
  </w:num>
  <w:num w:numId="14" w16cid:durableId="1934892836">
    <w:abstractNumId w:val="13"/>
  </w:num>
  <w:num w:numId="15" w16cid:durableId="1000618879">
    <w:abstractNumId w:val="14"/>
  </w:num>
  <w:num w:numId="16" w16cid:durableId="528763410">
    <w:abstractNumId w:val="11"/>
  </w:num>
  <w:num w:numId="17" w16cid:durableId="1241717081">
    <w:abstractNumId w:val="25"/>
  </w:num>
  <w:num w:numId="18" w16cid:durableId="1707019383">
    <w:abstractNumId w:val="5"/>
  </w:num>
  <w:num w:numId="19" w16cid:durableId="1029335875">
    <w:abstractNumId w:val="20"/>
  </w:num>
  <w:num w:numId="20" w16cid:durableId="876426426">
    <w:abstractNumId w:val="23"/>
  </w:num>
  <w:num w:numId="21" w16cid:durableId="1110659523">
    <w:abstractNumId w:val="10"/>
  </w:num>
  <w:num w:numId="22" w16cid:durableId="893590401">
    <w:abstractNumId w:val="0"/>
  </w:num>
  <w:num w:numId="23" w16cid:durableId="1741978146">
    <w:abstractNumId w:val="9"/>
  </w:num>
  <w:num w:numId="24" w16cid:durableId="664169809">
    <w:abstractNumId w:val="24"/>
  </w:num>
  <w:num w:numId="25" w16cid:durableId="694884475">
    <w:abstractNumId w:val="17"/>
  </w:num>
  <w:num w:numId="26" w16cid:durableId="18417688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691"/>
    <w:rsid w:val="00423502"/>
    <w:rsid w:val="004F4FEB"/>
    <w:rsid w:val="005E7691"/>
    <w:rsid w:val="00F26D35"/>
    <w:rsid w:val="00FE0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1CFA3F"/>
  <w15:docId w15:val="{A5A1AA80-FFC1-674B-B230-22D031B28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423502"/>
    <w:pPr>
      <w:tabs>
        <w:tab w:val="center" w:pos="4680"/>
        <w:tab w:val="right" w:pos="9360"/>
      </w:tabs>
      <w:spacing w:line="240" w:lineRule="auto"/>
    </w:pPr>
  </w:style>
  <w:style w:type="character" w:customStyle="1" w:styleId="HeaderChar">
    <w:name w:val="Header Char"/>
    <w:basedOn w:val="DefaultParagraphFont"/>
    <w:link w:val="Header"/>
    <w:uiPriority w:val="99"/>
    <w:rsid w:val="00423502"/>
  </w:style>
  <w:style w:type="paragraph" w:styleId="Footer">
    <w:name w:val="footer"/>
    <w:basedOn w:val="Normal"/>
    <w:link w:val="FooterChar"/>
    <w:uiPriority w:val="99"/>
    <w:unhideWhenUsed/>
    <w:rsid w:val="00423502"/>
    <w:pPr>
      <w:tabs>
        <w:tab w:val="center" w:pos="4680"/>
        <w:tab w:val="right" w:pos="9360"/>
      </w:tabs>
      <w:spacing w:line="240" w:lineRule="auto"/>
    </w:pPr>
  </w:style>
  <w:style w:type="character" w:customStyle="1" w:styleId="FooterChar">
    <w:name w:val="Footer Char"/>
    <w:basedOn w:val="DefaultParagraphFont"/>
    <w:link w:val="Footer"/>
    <w:uiPriority w:val="99"/>
    <w:rsid w:val="00423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fisheries.noaa.gov/species/spanish-mackerel" TargetMode="External"/><Relationship Id="rId21" Type="http://schemas.openxmlformats.org/officeDocument/2006/relationships/hyperlink" Target="https://repository.library.noaa.gov/view/noaa/4618" TargetMode="External"/><Relationship Id="rId63" Type="http://schemas.openxmlformats.org/officeDocument/2006/relationships/image" Target="media/image9.png"/><Relationship Id="rId159" Type="http://schemas.openxmlformats.org/officeDocument/2006/relationships/image" Target="media/image23.png"/><Relationship Id="rId170" Type="http://schemas.openxmlformats.org/officeDocument/2006/relationships/hyperlink" Target="https://www.pcouncil.org/documents/1998/12/cps-fmp-amendment-8-feis.pdf/" TargetMode="External"/><Relationship Id="rId226" Type="http://schemas.openxmlformats.org/officeDocument/2006/relationships/image" Target="media/image37.png"/><Relationship Id="rId268" Type="http://schemas.openxmlformats.org/officeDocument/2006/relationships/hyperlink" Target="https://meetings.npfmc.org/CommentReview/DownloadFile?p=a789aa73-b30e-4dd5-954f-111f1c709a27.pdf&amp;fileName=C1%2010%20WAIRKC%20SAFE.pdf" TargetMode="External"/><Relationship Id="rId32" Type="http://schemas.openxmlformats.org/officeDocument/2006/relationships/hyperlink" Target="https://www.law.cornell.edu/cfr/text/50/648.92" TargetMode="External"/><Relationship Id="rId74" Type="http://schemas.openxmlformats.org/officeDocument/2006/relationships/hyperlink" Target="http://www.mafmc.org/s/Mack-Rebuild-FW-EA_signed-FONSI.pdf" TargetMode="External"/><Relationship Id="rId128" Type="http://schemas.openxmlformats.org/officeDocument/2006/relationships/hyperlink" Target="https://safmc.net/documents/snapper-grouper-amendment-18b/" TargetMode="External"/><Relationship Id="rId5" Type="http://schemas.openxmlformats.org/officeDocument/2006/relationships/footnotes" Target="footnotes.xml"/><Relationship Id="rId181" Type="http://schemas.openxmlformats.org/officeDocument/2006/relationships/hyperlink" Target="https://www.npfmc.org/allocation-and-program-review/" TargetMode="External"/><Relationship Id="rId237" Type="http://schemas.openxmlformats.org/officeDocument/2006/relationships/hyperlink" Target="https://www.federalregister.gov/documents/2018/06/06/2018-12034/fisheries-of-the-exclusive-economic-zone-off-alaska-yellowfin-sole-management-in-the-groundfish" TargetMode="External"/><Relationship Id="rId279" Type="http://schemas.openxmlformats.org/officeDocument/2006/relationships/hyperlink" Target="https://www.fao.org/4/Y4652e/y4652e09.htm" TargetMode="External"/><Relationship Id="rId43" Type="http://schemas.openxmlformats.org/officeDocument/2006/relationships/hyperlink" Target="https://www.law.cornell.edu/cfr/text/50/648.59" TargetMode="External"/><Relationship Id="rId139" Type="http://schemas.openxmlformats.org/officeDocument/2006/relationships/hyperlink" Target="https://safmc.net/amendments/snapper-grouper-amendment-48/" TargetMode="External"/><Relationship Id="rId290" Type="http://schemas.openxmlformats.org/officeDocument/2006/relationships/fontTable" Target="fontTable.xml"/><Relationship Id="rId85" Type="http://schemas.openxmlformats.org/officeDocument/2006/relationships/hyperlink" Target="https://static1.squarespace.com/static/511cdc7fe4b00307a2628ac6/t/636bbaebaed4be66dbb00ad7/1668004594810/SCOQ+Excessive+Shares+EA_final+Signed.pdf" TargetMode="External"/><Relationship Id="rId150" Type="http://schemas.openxmlformats.org/officeDocument/2006/relationships/hyperlink" Target="https://www.federalregister.gov/documents/2021/06/29/2021-13807/fisheries-of-the-caribbean-gulf-of-mexico-and-south-atlantic-reef-fish-fishery-of-the-gulf-of-mexico" TargetMode="External"/><Relationship Id="rId192" Type="http://schemas.openxmlformats.org/officeDocument/2006/relationships/hyperlink" Target="https://www.npfmc.org/wp-content/PDFdocuments/catch_shares/CoopRpts2022/MothershipFleet_AFA.pdf" TargetMode="External"/><Relationship Id="rId206" Type="http://schemas.openxmlformats.org/officeDocument/2006/relationships/hyperlink" Target="https://www.federalregister.gov/documents/2023/08/08/2023-16526/fisheries-of-the-exclusive-economic-zone-off-alaska-amendment-122-to-the-fishery-management-plan-for" TargetMode="External"/><Relationship Id="rId248" Type="http://schemas.openxmlformats.org/officeDocument/2006/relationships/hyperlink" Target="https://meetings.npfmc.org/CommentReview/DownloadFile?p=50b89c34-9006-4b11-815d-6eb1e2788242.pdf&amp;fileName=PPT%20B11%20Central%20GOA%20Rockfish%20Program.pdf" TargetMode="External"/><Relationship Id="rId269" Type="http://schemas.openxmlformats.org/officeDocument/2006/relationships/hyperlink" Target="https://meetings.npfmc.org/CommentReview/DownloadFile?p=8ba5387c-5334-4702-80cf-08d3ae5926bc.pdf&amp;fileName=AIGKC_SAFE_2023.pdf" TargetMode="External"/><Relationship Id="rId12" Type="http://schemas.openxmlformats.org/officeDocument/2006/relationships/hyperlink" Target="https://www.fisheries.noaa.gov/species/northeast-multispecies-groundfish/management" TargetMode="External"/><Relationship Id="rId33" Type="http://schemas.openxmlformats.org/officeDocument/2006/relationships/hyperlink" Target="https://www.fisheries.noaa.gov/new-england-mid-atlantic/funding-and-financial-services/research-set-aside-programs" TargetMode="External"/><Relationship Id="rId108" Type="http://schemas.openxmlformats.org/officeDocument/2006/relationships/hyperlink" Target="https://safmc.net/documents/a06b_allocations_presentation-pdf/" TargetMode="External"/><Relationship Id="rId129" Type="http://schemas.openxmlformats.org/officeDocument/2006/relationships/hyperlink" Target="https://safmc.net/documents/snapper-grouper-amendment-52-final-may-2023/" TargetMode="External"/><Relationship Id="rId280" Type="http://schemas.openxmlformats.org/officeDocument/2006/relationships/hyperlink" Target="https://www.npfmc.org/wp-content/PDFdocuments/fmp/Scallop/ScallopFMP.pdf" TargetMode="External"/><Relationship Id="rId54" Type="http://schemas.openxmlformats.org/officeDocument/2006/relationships/image" Target="media/image6.png"/><Relationship Id="rId75" Type="http://schemas.openxmlformats.org/officeDocument/2006/relationships/hyperlink" Target="https://www.mafmc.org/s/MSB-Am21_Chub-Mackerel_Final-EA.pdf" TargetMode="External"/><Relationship Id="rId96" Type="http://schemas.openxmlformats.org/officeDocument/2006/relationships/hyperlink" Target="https://static1.squarespace.com/static/511cdc7fe4b00307a2628ac6/t/5c1810d98a922d4272fd4f21/1545081051493/Blueline+Tilefish+Amendment_Final+EA_09-12-2017.pdf" TargetMode="External"/><Relationship Id="rId140" Type="http://schemas.openxmlformats.org/officeDocument/2006/relationships/hyperlink" Target="https://safmc.net/documents/sg_amendment55_finaldraft_202409_nonepapage_websiteversion_202410/" TargetMode="External"/><Relationship Id="rId161" Type="http://schemas.openxmlformats.org/officeDocument/2006/relationships/image" Target="media/image24.png"/><Relationship Id="rId182" Type="http://schemas.openxmlformats.org/officeDocument/2006/relationships/hyperlink" Target="https://www.fisheries.noaa.gov/s3//dam-migration/tech_memo_holiday_and_anderson.pdf" TargetMode="External"/><Relationship Id="rId217" Type="http://schemas.openxmlformats.org/officeDocument/2006/relationships/hyperlink" Target="https://www.npfmc.org/wp-content/PDFdocuments/catch_shares/CoopRpts2021/PCC_HSCC_AFA.pdf" TargetMode="External"/><Relationship Id="rId6" Type="http://schemas.openxmlformats.org/officeDocument/2006/relationships/endnotes" Target="endnotes.xml"/><Relationship Id="rId238" Type="http://schemas.openxmlformats.org/officeDocument/2006/relationships/image" Target="media/image39.png"/><Relationship Id="rId259" Type="http://schemas.openxmlformats.org/officeDocument/2006/relationships/hyperlink" Target="https://www.adfg.alaska.gov/static/applications/dcfnewsrelease/1478714304.pdf" TargetMode="External"/><Relationship Id="rId23" Type="http://schemas.openxmlformats.org/officeDocument/2006/relationships/hyperlink" Target="https://www.federalregister.gov/documents/2013/10/04/2013-24271/fisheries-of-the-northeastern-united-states-atlantic-herring-fishery-framework-adjustment-2-and" TargetMode="External"/><Relationship Id="rId119" Type="http://schemas.openxmlformats.org/officeDocument/2006/relationships/hyperlink" Target="https://safmc.net/documents/dolphin-wahoo-fishery-management-plan/" TargetMode="External"/><Relationship Id="rId270" Type="http://schemas.openxmlformats.org/officeDocument/2006/relationships/hyperlink" Target="https://www.npfmc.org/wp-content/PDFdocuments/fmp/Salmon/SalmonFMP.pdf" TargetMode="External"/><Relationship Id="rId291" Type="http://schemas.openxmlformats.org/officeDocument/2006/relationships/theme" Target="theme/theme1.xml"/><Relationship Id="rId44" Type="http://schemas.openxmlformats.org/officeDocument/2006/relationships/hyperlink" Target="https://d23h0vhsm26o6d.cloudfront.net/2022-00367.pdf" TargetMode="External"/><Relationship Id="rId65" Type="http://schemas.openxmlformats.org/officeDocument/2006/relationships/hyperlink" Target="https://asmfc.org/uploads/file/6570d6832024ScupBSBCommercialQuota_Dec2023.pdf" TargetMode="External"/><Relationship Id="rId86" Type="http://schemas.openxmlformats.org/officeDocument/2006/relationships/hyperlink" Target="https://static1.squarespace.com/static/511cdc7fe4b00307a2628ac6/t/5ce6b5c04785d3804e234bbb/1558623695725/SCOQ+ITQ+Program+Review+Final+20190517.pdf" TargetMode="External"/><Relationship Id="rId130" Type="http://schemas.openxmlformats.org/officeDocument/2006/relationships/hyperlink" Target="https://www.federalregister.gov/documents/2023/11/22/2023-25821/fisheries-of-the-caribbean-gulf-of-mexico-and-south-atlantic-re-opening-of-commercial-fishery-for" TargetMode="External"/><Relationship Id="rId151" Type="http://schemas.openxmlformats.org/officeDocument/2006/relationships/hyperlink" Target="https://www.fisheries.noaa.gov/bulletin/final-rule-increases-gray-triggerfish-catch-limits-gulf-mexico" TargetMode="External"/><Relationship Id="rId172" Type="http://schemas.openxmlformats.org/officeDocument/2006/relationships/hyperlink" Target="https://www.pcouncil.org/documents/2015/11/agenda-item-h-1-10.pdf/" TargetMode="External"/><Relationship Id="rId193" Type="http://schemas.openxmlformats.org/officeDocument/2006/relationships/hyperlink" Target="https://www.npfmc.org/wp-content/uploads/BSAIGFAmActionSumm.pdf" TargetMode="External"/><Relationship Id="rId207" Type="http://schemas.openxmlformats.org/officeDocument/2006/relationships/hyperlink" Target="https://www.law.cornell.edu/cfr/text/50/679.23" TargetMode="External"/><Relationship Id="rId228" Type="http://schemas.openxmlformats.org/officeDocument/2006/relationships/hyperlink" Target="https://www.npfmc.org/wp-content/PDFdocuments/halibut/IFQProgramReview_417.pdf" TargetMode="External"/><Relationship Id="rId249" Type="http://schemas.openxmlformats.org/officeDocument/2006/relationships/hyperlink" Target="https://media.fisheries.noaa.gov/2021-05/rockfish-program-SECG-0521.pdf?null=" TargetMode="External"/><Relationship Id="rId13" Type="http://schemas.openxmlformats.org/officeDocument/2006/relationships/hyperlink" Target="https://www.fisheries.noaa.gov/new-england-mid-atlantic/commercial-fishing/sector-management-northeast-multispecies-fishery" TargetMode="External"/><Relationship Id="rId109" Type="http://schemas.openxmlformats.org/officeDocument/2006/relationships/hyperlink" Target="https://safmc.net/documents/a17_allocationdecisiontreeblueprint-pdf/" TargetMode="External"/><Relationship Id="rId260" Type="http://schemas.openxmlformats.org/officeDocument/2006/relationships/hyperlink" Target="https://www.law.cornell.edu/regulations/alaska/5-AAC-34-915" TargetMode="External"/><Relationship Id="rId281" Type="http://schemas.openxmlformats.org/officeDocument/2006/relationships/hyperlink" Target="https://www.fao.org/4/a1497e/a1497e30.pdf" TargetMode="External"/><Relationship Id="rId34" Type="http://schemas.openxmlformats.org/officeDocument/2006/relationships/image" Target="media/image2.png"/><Relationship Id="rId55" Type="http://schemas.openxmlformats.org/officeDocument/2006/relationships/hyperlink" Target="https://www.mafmc.org/s/SFSCBSB__FMP.pdf" TargetMode="External"/><Relationship Id="rId76" Type="http://schemas.openxmlformats.org/officeDocument/2006/relationships/hyperlink" Target="https://www.mafmc.org/s/SMB__Mackerel__Original_Plan.pdf" TargetMode="External"/><Relationship Id="rId97" Type="http://schemas.openxmlformats.org/officeDocument/2006/relationships/image" Target="media/image16.png"/><Relationship Id="rId120" Type="http://schemas.openxmlformats.org/officeDocument/2006/relationships/hyperlink" Target="https://safmc.net/documents/dolphin-wahoo-amendment-10/" TargetMode="External"/><Relationship Id="rId141" Type="http://schemas.openxmlformats.org/officeDocument/2006/relationships/image" Target="media/image18.png"/><Relationship Id="rId7" Type="http://schemas.openxmlformats.org/officeDocument/2006/relationships/hyperlink" Target="https://media.fisheries.noaa.gov/dam-migration/01-119.pdf" TargetMode="External"/><Relationship Id="rId162" Type="http://schemas.openxmlformats.org/officeDocument/2006/relationships/image" Target="media/image25.png"/><Relationship Id="rId183" Type="http://schemas.openxmlformats.org/officeDocument/2006/relationships/hyperlink" Target="https://media.fisheries.noaa.gov/dam-migration/cdq-program-summary-1018.pdf" TargetMode="External"/><Relationship Id="rId218" Type="http://schemas.openxmlformats.org/officeDocument/2006/relationships/hyperlink" Target="https://www.federalregister.gov/documents/2024/03/11/2024-05093/fisheries-of-the-exclusive-economic-zone-off-alaska-bering-sea-and-aleutian-islands-final-2024-and" TargetMode="External"/><Relationship Id="rId239" Type="http://schemas.openxmlformats.org/officeDocument/2006/relationships/image" Target="media/image40.png"/><Relationship Id="rId250" Type="http://schemas.openxmlformats.org/officeDocument/2006/relationships/hyperlink" Target="https://www.federalregister.gov/documents/2023/03/02/2023-04315/fisheries-of-the-exclusive-economic-zone-off-alaska-gulf-of-alaska-final-2023-and-2024-harvest" TargetMode="External"/><Relationship Id="rId271" Type="http://schemas.openxmlformats.org/officeDocument/2006/relationships/hyperlink" Target="https://www.psc.org/wp-admin/admin-ajax.php?juwpfisadmin=false&amp;action=wpfd&amp;task=file.download&amp;wpfd_category_id=45&amp;wpfd_file_id=2337&amp;token=&amp;preview=1" TargetMode="External"/><Relationship Id="rId24" Type="http://schemas.openxmlformats.org/officeDocument/2006/relationships/hyperlink" Target="https://www.maine.gov/dmr/sites/maine.gov.dmr/files/regulations-2023-03/MAPA%204%20Chapter%2036%20Herring%202023%20Administrative%20Updates_web.pdf" TargetMode="External"/><Relationship Id="rId45" Type="http://schemas.openxmlformats.org/officeDocument/2006/relationships/hyperlink" Target="https://www.law.cornell.edu/cfr/text/50/648.62" TargetMode="External"/><Relationship Id="rId66" Type="http://schemas.openxmlformats.org/officeDocument/2006/relationships/image" Target="media/image11.png"/><Relationship Id="rId87" Type="http://schemas.openxmlformats.org/officeDocument/2006/relationships/hyperlink" Target="https://www.mafmc.org/s/Bluefish__FMP.pdf" TargetMode="External"/><Relationship Id="rId110" Type="http://schemas.openxmlformats.org/officeDocument/2006/relationships/hyperlink" Target="https://safmc.net/documents/cmp-fishery-management-plan/" TargetMode="External"/><Relationship Id="rId131" Type="http://schemas.openxmlformats.org/officeDocument/2006/relationships/hyperlink" Target="https://safmc.net/documents/attach5c_mutton-snapper-actions-pdf/" TargetMode="External"/><Relationship Id="rId152" Type="http://schemas.openxmlformats.org/officeDocument/2006/relationships/hyperlink" Target="https://www.govinfo.gov/content/pkg/FR-2022-09-13/pdf/2022-19409.pdf" TargetMode="External"/><Relationship Id="rId173" Type="http://schemas.openxmlformats.org/officeDocument/2006/relationships/hyperlink" Target="https://www.federalregister.gov/documents/2006/06/29/06-5816/fisheries-off-west-coast-states-coastal-pelagic-species-fisheries-amendment-11" TargetMode="External"/><Relationship Id="rId194" Type="http://schemas.openxmlformats.org/officeDocument/2006/relationships/hyperlink" Target="https://www.fisheries.noaa.gov/alaska/commercial-fishing/2024-2025-alaska-groundfish-harvest-specifications" TargetMode="External"/><Relationship Id="rId208" Type="http://schemas.openxmlformats.org/officeDocument/2006/relationships/hyperlink" Target="https://www.law.cornell.edu/cfr/text/50/679.130" TargetMode="External"/><Relationship Id="rId229" Type="http://schemas.openxmlformats.org/officeDocument/2006/relationships/hyperlink" Target="https://tile.loc.gov/storage-services/service/ll/fedreg/fr058/fr058215/fr058215.pdf" TargetMode="External"/><Relationship Id="rId240" Type="http://schemas.openxmlformats.org/officeDocument/2006/relationships/hyperlink" Target="https://www.law.cornell.edu/cfr/text/50/679.20" TargetMode="External"/><Relationship Id="rId261" Type="http://schemas.openxmlformats.org/officeDocument/2006/relationships/hyperlink" Target="https://meetings.npfmc.org/CommentReview/DownloadFile?p=21893b73-6044-4bec-926f-550a4ca72749.pdf&amp;fileName=Norton%20Sound%20Red%20King%20Crab%20SAFE%202022.pdf" TargetMode="External"/><Relationship Id="rId14" Type="http://schemas.openxmlformats.org/officeDocument/2006/relationships/hyperlink" Target="https://www.fisheries.noaa.gov/new-england-mid-atlantic/commercial-fishing/sector-management-northeast-multispecies-fishery" TargetMode="External"/><Relationship Id="rId35" Type="http://schemas.openxmlformats.org/officeDocument/2006/relationships/hyperlink" Target="https://repository.library.noaa.gov/view/noaa/3854" TargetMode="External"/><Relationship Id="rId56" Type="http://schemas.openxmlformats.org/officeDocument/2006/relationships/hyperlink" Target="https://www.mafmc.org/s/SFSBSB_com_rec_allocation_EA-final_6-24-22.pdf" TargetMode="External"/><Relationship Id="rId77" Type="http://schemas.openxmlformats.org/officeDocument/2006/relationships/hyperlink" Target="https://www.mafmc.org/s/SMB__Mackerel__Original_Plan.pdf" TargetMode="External"/><Relationship Id="rId100" Type="http://schemas.openxmlformats.org/officeDocument/2006/relationships/hyperlink" Target="https://www.mafmc.org/s/Spiny-Dogfish-Amd-3.pdf" TargetMode="External"/><Relationship Id="rId282" Type="http://schemas.openxmlformats.org/officeDocument/2006/relationships/hyperlink" Target="https://media.fisheries.noaa.gov/dam-migration/cdq-program-summary-1018.pdf" TargetMode="External"/><Relationship Id="rId8" Type="http://schemas.openxmlformats.org/officeDocument/2006/relationships/hyperlink" Target="https://www.nefmc.org/library/june-2018-fisheries-allocation-policy-directive" TargetMode="External"/><Relationship Id="rId98" Type="http://schemas.openxmlformats.org/officeDocument/2006/relationships/hyperlink" Target="https://www.mafmc.org/s/Spiny_Dogfish_FMP.pdf" TargetMode="External"/><Relationship Id="rId121" Type="http://schemas.openxmlformats.org/officeDocument/2006/relationships/hyperlink" Target="https://safmc.net/documents/dolphin-wahoo-amendment-10/" TargetMode="External"/><Relationship Id="rId142" Type="http://schemas.openxmlformats.org/officeDocument/2006/relationships/hyperlink" Target="https://www.federalregister.gov/documents/2011/12/02/2011-31025/fisheries-of-the-caribbean-gulf-of-mexico-and-south-atlantic-spiny-lobster-fishery-of-the-gulf-of" TargetMode="External"/><Relationship Id="rId163" Type="http://schemas.openxmlformats.org/officeDocument/2006/relationships/image" Target="media/image26.png"/><Relationship Id="rId184" Type="http://schemas.openxmlformats.org/officeDocument/2006/relationships/image" Target="media/image32.png"/><Relationship Id="rId219" Type="http://schemas.openxmlformats.org/officeDocument/2006/relationships/hyperlink" Target="https://www.federalregister.gov/documents/2018/11/20/2018-25327/fisheries-of-the-exclusive-economic-zone-off-alaska-application-for-an-exempted-fishing-permit" TargetMode="External"/><Relationship Id="rId230" Type="http://schemas.openxmlformats.org/officeDocument/2006/relationships/hyperlink" Target="https://fisherysolutionscenter.edf.org/sites/default/files/2022-08/Catch%20Shares%20in%20Action%20-%20Alaska%20Halibut%20and%20Sablefish%20Fixed%20Gear%20Individual%20Fishing%20Quota%20Program.pdf" TargetMode="External"/><Relationship Id="rId251" Type="http://schemas.openxmlformats.org/officeDocument/2006/relationships/hyperlink" Target="https://www.npfmc.org/wp-content/PDFdocuments/fmp/Crab/CrabFMP.pdf" TargetMode="External"/><Relationship Id="rId25" Type="http://schemas.openxmlformats.org/officeDocument/2006/relationships/hyperlink" Target="https://www.fisheries.noaa.gov/management-plan/atlantic-herring-management-plan" TargetMode="External"/><Relationship Id="rId46" Type="http://schemas.openxmlformats.org/officeDocument/2006/relationships/hyperlink" Target="https://www.mainecoastfishermen.org/scallops" TargetMode="External"/><Relationship Id="rId67" Type="http://schemas.openxmlformats.org/officeDocument/2006/relationships/hyperlink" Target="https://asmfc.org/uploads/file/63e3ee81BSB_AddendumXXXIII_Revised_Aug_2021.pdf" TargetMode="External"/><Relationship Id="rId272" Type="http://schemas.openxmlformats.org/officeDocument/2006/relationships/hyperlink" Target="https://www.orca.wa.gov/wp-content/uploads/PacificSalmonTreatyFY23.pdf" TargetMode="External"/><Relationship Id="rId88" Type="http://schemas.openxmlformats.org/officeDocument/2006/relationships/hyperlink" Target="https://www.mafmc.org/s/Bluefish_Amend_1_Vol_1.pdf" TargetMode="External"/><Relationship Id="rId111" Type="http://schemas.openxmlformats.org/officeDocument/2006/relationships/hyperlink" Target="https://safmc.net/fishery-management-plans/coastal-migratory-pelagics/" TargetMode="External"/><Relationship Id="rId132" Type="http://schemas.openxmlformats.org/officeDocument/2006/relationships/hyperlink" Target="https://safmc.net/documents/a5b_am41_decisiondoc-pdf/" TargetMode="External"/><Relationship Id="rId153" Type="http://schemas.openxmlformats.org/officeDocument/2006/relationships/image" Target="media/image20.png"/><Relationship Id="rId174" Type="http://schemas.openxmlformats.org/officeDocument/2006/relationships/image" Target="media/image28.png"/><Relationship Id="rId195" Type="http://schemas.openxmlformats.org/officeDocument/2006/relationships/hyperlink" Target="https://www.federalregister.gov/documents/2018/06/06/2018-12034/fisheries-of-the-exclusive-economic-zone-off-alaska-yellowfin-sole-management-in-the-groundfish" TargetMode="External"/><Relationship Id="rId209" Type="http://schemas.openxmlformats.org/officeDocument/2006/relationships/hyperlink" Target="https://www.npfmc.org/wp-content/PDFdocuments/catch_shares/Pcod/BSAIPcodsplit1011.pdf" TargetMode="External"/><Relationship Id="rId220" Type="http://schemas.openxmlformats.org/officeDocument/2006/relationships/hyperlink" Target="https://www.law.cornell.edu/cfr/text/50/679.62" TargetMode="External"/><Relationship Id="rId241" Type="http://schemas.openxmlformats.org/officeDocument/2006/relationships/hyperlink" Target="https://apps-afsc.fisheries.noaa.gov/Plan_Team/2021/GOApollock.pdf" TargetMode="External"/><Relationship Id="rId15" Type="http://schemas.openxmlformats.org/officeDocument/2006/relationships/hyperlink" Target="https://www.fisheries.noaa.gov/new-england-mid-atlantic/commercial-fishing/northeast-multispecies-common-pool-fishery" TargetMode="External"/><Relationship Id="rId36" Type="http://schemas.openxmlformats.org/officeDocument/2006/relationships/hyperlink" Target="https://www.federalregister.gov/documents/2020/04/27/2020-07805/fisheries-of-the-northeastern-united-states-northeast-skate-complex-framework-adjustment-8-and" TargetMode="External"/><Relationship Id="rId57" Type="http://schemas.openxmlformats.org/officeDocument/2006/relationships/image" Target="media/image7.png"/><Relationship Id="rId262" Type="http://schemas.openxmlformats.org/officeDocument/2006/relationships/hyperlink" Target="https://www.npfmc.org/fisheries-issues/fisheries/bsai-crab-allocations/" TargetMode="External"/><Relationship Id="rId283" Type="http://schemas.openxmlformats.org/officeDocument/2006/relationships/image" Target="media/image44.png"/><Relationship Id="rId78" Type="http://schemas.openxmlformats.org/officeDocument/2006/relationships/hyperlink" Target="https://www.mafmc.org/s/SMB_Merged_FMP.pdf" TargetMode="External"/><Relationship Id="rId99" Type="http://schemas.openxmlformats.org/officeDocument/2006/relationships/hyperlink" Target="https://www.asmfc.org/species/spiny-dogfish" TargetMode="External"/><Relationship Id="rId101" Type="http://schemas.openxmlformats.org/officeDocument/2006/relationships/hyperlink" Target="http://www.asmfc.org/uploads/file/spinyDogfishAddendumIII.pdf" TargetMode="External"/><Relationship Id="rId122" Type="http://schemas.openxmlformats.org/officeDocument/2006/relationships/hyperlink" Target="https://safmc.net/documents/dolphin-wahoo-amendment-8-snapper-grouper-amendment-34-golden-crab-amendment-9/" TargetMode="External"/><Relationship Id="rId143" Type="http://schemas.openxmlformats.org/officeDocument/2006/relationships/hyperlink" Target="https://gulfcouncil.org/wp-content/uploads/GMFMC-SOPPs-Fishery-Allocation-Policy.pdf" TargetMode="External"/><Relationship Id="rId164" Type="http://schemas.openxmlformats.org/officeDocument/2006/relationships/hyperlink" Target="https://media.fisheries.noaa.gov/dam-migration/ifq-species-areas_2019_update-effective_10-01-2019.pdf" TargetMode="External"/><Relationship Id="rId185" Type="http://schemas.openxmlformats.org/officeDocument/2006/relationships/image" Target="media/image33.png"/><Relationship Id="rId9" Type="http://schemas.openxmlformats.org/officeDocument/2006/relationships/hyperlink" Target="https://repository.library.noaa.gov/view/noaa/46450" TargetMode="External"/><Relationship Id="rId210" Type="http://schemas.openxmlformats.org/officeDocument/2006/relationships/hyperlink" Target="https://www.npfmc.org/wp-content/uploads/afalaw.pdf" TargetMode="External"/><Relationship Id="rId26" Type="http://schemas.openxmlformats.org/officeDocument/2006/relationships/hyperlink" Target="http://www.asmfc.org/uploads/file/herringAmend1.pdf" TargetMode="External"/><Relationship Id="rId231" Type="http://schemas.openxmlformats.org/officeDocument/2006/relationships/hyperlink" Target="https://nap.nationalacademies.org/read/6114/chapter/15" TargetMode="External"/><Relationship Id="rId252" Type="http://schemas.openxmlformats.org/officeDocument/2006/relationships/hyperlink" Target="https://www.adfg.alaska.gov/FedAidPDFs/FMR19-33.pdf" TargetMode="External"/><Relationship Id="rId273" Type="http://schemas.openxmlformats.org/officeDocument/2006/relationships/hyperlink" Target="https://www.law.cornell.edu/regulations/alaska/5-AAC-29-060" TargetMode="External"/><Relationship Id="rId47" Type="http://schemas.openxmlformats.org/officeDocument/2006/relationships/hyperlink" Target="https://www.federalregister.gov/documents/2008/04/14/E8-7795/fisheries-of-the-northeastern-united-states-atlantic-sea-scallop-fishery-amendment-11" TargetMode="External"/><Relationship Id="rId68" Type="http://schemas.openxmlformats.org/officeDocument/2006/relationships/image" Target="media/image12.png"/><Relationship Id="rId89" Type="http://schemas.openxmlformats.org/officeDocument/2006/relationships/hyperlink" Target="https://www.mafmc.org/s/Bluefish-Amendment-7-EA.pdf" TargetMode="External"/><Relationship Id="rId112" Type="http://schemas.openxmlformats.org/officeDocument/2006/relationships/hyperlink" Target="https://gulfcouncil.org/wp-content/uploads/CMP-Amendment-32-Final-Draft-COMPLETE_508_02172022.pdf" TargetMode="External"/><Relationship Id="rId133" Type="http://schemas.openxmlformats.org/officeDocument/2006/relationships/hyperlink" Target="https://safmc.net/documents/sg_a3b_amendment44workingdraftamendment_202306-pdf/" TargetMode="External"/><Relationship Id="rId154" Type="http://schemas.openxmlformats.org/officeDocument/2006/relationships/hyperlink" Target="https://www.govinfo.gov/content/pkg/FR-2022-09-13/pdf/2022-19409.pdf" TargetMode="External"/><Relationship Id="rId175" Type="http://schemas.openxmlformats.org/officeDocument/2006/relationships/image" Target="media/image29.png"/><Relationship Id="rId196" Type="http://schemas.openxmlformats.org/officeDocument/2006/relationships/hyperlink" Target="https://www.ecfr.gov/current/title-50/chapter-VI/part-679/subpart-A/section-679.2" TargetMode="External"/><Relationship Id="rId200" Type="http://schemas.openxmlformats.org/officeDocument/2006/relationships/hyperlink" Target="https://www.govinfo.gov/content/pkg/CFR-2023-title50-vol13/pdf/CFR-2023-title50-vol13-part679.pdf" TargetMode="External"/><Relationship Id="rId16" Type="http://schemas.openxmlformats.org/officeDocument/2006/relationships/hyperlink" Target="https://d23h0vhsm26o6d.cloudfront.net/fA16inal_rule.pdf" TargetMode="External"/><Relationship Id="rId221" Type="http://schemas.openxmlformats.org/officeDocument/2006/relationships/hyperlink" Target="https://www.federalregister.gov/documents/2016/01/08/2016-00150/fisheries-of-the-exclusive-economic-zone-off-alaska-bycatch-management-in-the-bering-sea-pollock" TargetMode="External"/><Relationship Id="rId242" Type="http://schemas.openxmlformats.org/officeDocument/2006/relationships/hyperlink" Target="https://meetings.npfmc.org/CommentReview/DownloadFile?p=93c99820-ac11-4cf3-8809-4c2888ddddae.pdf&amp;fileName=C3e%20GOA%20Rockfish%20Spatial%20Mgmt%20Discussion%20Paper.pdf" TargetMode="External"/><Relationship Id="rId263" Type="http://schemas.openxmlformats.org/officeDocument/2006/relationships/hyperlink" Target="https://media.fisheries.noaa.gov/dam-migration/bsai-crab-rat-faq-101518.pdf" TargetMode="External"/><Relationship Id="rId284" Type="http://schemas.openxmlformats.org/officeDocument/2006/relationships/header" Target="header1.xml"/><Relationship Id="rId37" Type="http://schemas.openxmlformats.org/officeDocument/2006/relationships/hyperlink" Target="https://www.law.cornell.edu/cfr/text/50/648.322" TargetMode="External"/><Relationship Id="rId58" Type="http://schemas.openxmlformats.org/officeDocument/2006/relationships/image" Target="media/image8.png"/><Relationship Id="rId79" Type="http://schemas.openxmlformats.org/officeDocument/2006/relationships/hyperlink" Target="https://www.mafmc.org/s/SCOQ__FMP.pdf" TargetMode="External"/><Relationship Id="rId102" Type="http://schemas.openxmlformats.org/officeDocument/2006/relationships/hyperlink" Target="https://safmc.net/documents/sep_a5a_allocationdecisiontreeblueprint_apr2022-pdf/" TargetMode="External"/><Relationship Id="rId123" Type="http://schemas.openxmlformats.org/officeDocument/2006/relationships/hyperlink" Target="https://safmc.net/fishery-management-plans/snapper-grouper/" TargetMode="External"/><Relationship Id="rId144" Type="http://schemas.openxmlformats.org/officeDocument/2006/relationships/hyperlink" Target="https://www.fisheries.noaa.gov/action/amendment-53-red-grouper-allocations-and-catch-levels" TargetMode="External"/><Relationship Id="rId90" Type="http://schemas.openxmlformats.org/officeDocument/2006/relationships/image" Target="media/image14.png"/><Relationship Id="rId165" Type="http://schemas.openxmlformats.org/officeDocument/2006/relationships/hyperlink" Target="https://www.federalregister.gov/documents/2010/01/29/2010-1877/fisheries-off-west-coast-states-pacific-coast-groundfish-fishery-data-collection-for-the-trawl" TargetMode="External"/><Relationship Id="rId186" Type="http://schemas.openxmlformats.org/officeDocument/2006/relationships/hyperlink" Target="https://www.ecfr.gov/current/title-50/section-679.2" TargetMode="External"/><Relationship Id="rId211" Type="http://schemas.openxmlformats.org/officeDocument/2006/relationships/hyperlink" Target="https://www.federalregister.gov/d/2023-16526/p-16" TargetMode="External"/><Relationship Id="rId232" Type="http://schemas.openxmlformats.org/officeDocument/2006/relationships/hyperlink" Target="https://www.federalregister.gov/documents/2024/03/11/2024-05093/fisheries-of-the-exclusive-economic-zone-off-alaska-bering-sea-and-aleutian-islands-final-2024-and" TargetMode="External"/><Relationship Id="rId253" Type="http://schemas.openxmlformats.org/officeDocument/2006/relationships/image" Target="media/image41.png"/><Relationship Id="rId274" Type="http://schemas.openxmlformats.org/officeDocument/2006/relationships/hyperlink" Target="https://repository.law.umich.edu/cgi/viewcontent.cgi?referer=&amp;httpsredir=1&amp;article=1130&amp;context=mjil" TargetMode="External"/><Relationship Id="rId27" Type="http://schemas.openxmlformats.org/officeDocument/2006/relationships/hyperlink" Target="http://www.asmfc.org/uploads/file/5b2138d8AtlHerringAmendment3_revisedJune2018.pdf" TargetMode="External"/><Relationship Id="rId48" Type="http://schemas.openxmlformats.org/officeDocument/2006/relationships/hyperlink" Target="https://www.fisheries.noaa.gov/species/atlantic-sea-scallop/management" TargetMode="External"/><Relationship Id="rId69" Type="http://schemas.openxmlformats.org/officeDocument/2006/relationships/image" Target="media/image13.png"/><Relationship Id="rId113" Type="http://schemas.openxmlformats.org/officeDocument/2006/relationships/hyperlink" Target="https://safmc.net/documents/cmp-amendment-34/" TargetMode="External"/><Relationship Id="rId134" Type="http://schemas.openxmlformats.org/officeDocument/2006/relationships/hyperlink" Target="https://safmc.net/documents/sg_a4_yts-discussion-paper_06_2021-pdf/" TargetMode="External"/><Relationship Id="rId80" Type="http://schemas.openxmlformats.org/officeDocument/2006/relationships/hyperlink" Target="https://www.mafmc.org/scoq" TargetMode="External"/><Relationship Id="rId155" Type="http://schemas.openxmlformats.org/officeDocument/2006/relationships/image" Target="media/image21.png"/><Relationship Id="rId176" Type="http://schemas.openxmlformats.org/officeDocument/2006/relationships/image" Target="media/image30.png"/><Relationship Id="rId197" Type="http://schemas.openxmlformats.org/officeDocument/2006/relationships/hyperlink" Target="https://www.law.cornell.edu/cfr/text/50/679.90" TargetMode="External"/><Relationship Id="rId201" Type="http://schemas.openxmlformats.org/officeDocument/2006/relationships/hyperlink" Target="https://www.federalregister.gov/d/E7-9828/p-553" TargetMode="External"/><Relationship Id="rId222" Type="http://schemas.openxmlformats.org/officeDocument/2006/relationships/hyperlink" Target="https://www.npfmc.org/fisheries-issues/catch-shares-allocations/groundfish-quota-programs/" TargetMode="External"/><Relationship Id="rId243" Type="http://schemas.openxmlformats.org/officeDocument/2006/relationships/hyperlink" Target="https://www.fisheries.noaa.gov/alaska/sustainable-fisheries/central-gulf-alaska-goa-rockfish-program" TargetMode="External"/><Relationship Id="rId264" Type="http://schemas.openxmlformats.org/officeDocument/2006/relationships/hyperlink" Target="https://nap.nationalacademies.org/read/6114/chapter/5" TargetMode="External"/><Relationship Id="rId285" Type="http://schemas.openxmlformats.org/officeDocument/2006/relationships/header" Target="header2.xml"/><Relationship Id="rId17" Type="http://schemas.openxmlformats.org/officeDocument/2006/relationships/hyperlink" Target="https://d23h0vhsm26o6d.cloudfront.net/180501-GF-FW-57-Final-Rule.pdf" TargetMode="External"/><Relationship Id="rId38" Type="http://schemas.openxmlformats.org/officeDocument/2006/relationships/hyperlink" Target="https://d23h0vhsm26o6d.cloudfront.net/Final-Rule-Skate-FW3.pdf" TargetMode="External"/><Relationship Id="rId59" Type="http://schemas.openxmlformats.org/officeDocument/2006/relationships/hyperlink" Target="https://www.mafmc.org/s/SFSCBSB__FMP.pdf" TargetMode="External"/><Relationship Id="rId103" Type="http://schemas.openxmlformats.org/officeDocument/2006/relationships/hyperlink" Target="https://safmc.net/fishery-management/sector-allocations/" TargetMode="External"/><Relationship Id="rId124" Type="http://schemas.openxmlformats.org/officeDocument/2006/relationships/hyperlink" Target="https://safmc.net/documents/snapper-grouper-amendment-51-final-03-02-2023/" TargetMode="External"/><Relationship Id="rId70" Type="http://schemas.openxmlformats.org/officeDocument/2006/relationships/hyperlink" Target="https://static1.squarespace.com/static/511cdc7fe4b00307a2628ac6/t/6683032fa306b9070227348b/1719862063436/2024_BSB-fishery-info-doc.pdf" TargetMode="External"/><Relationship Id="rId91" Type="http://schemas.openxmlformats.org/officeDocument/2006/relationships/hyperlink" Target="https://www.mafmc.org/s/Tilefish_FMP.pdf" TargetMode="External"/><Relationship Id="rId145" Type="http://schemas.openxmlformats.org/officeDocument/2006/relationships/image" Target="media/image19.png"/><Relationship Id="rId166" Type="http://schemas.openxmlformats.org/officeDocument/2006/relationships/hyperlink" Target="https://www.federalregister.gov/documents/2010/10/01/2010-23246/fisheries-off-west-coast-states-pacific-coast-groundfish-fishery-management-plan-amendments-20-and" TargetMode="External"/><Relationship Id="rId187" Type="http://schemas.openxmlformats.org/officeDocument/2006/relationships/hyperlink" Target="https://www.law.cornell.edu/cfr/text/50/appendix-Table_33_to_part_679" TargetMode="External"/><Relationship Id="rId1" Type="http://schemas.openxmlformats.org/officeDocument/2006/relationships/numbering" Target="numbering.xml"/><Relationship Id="rId212" Type="http://schemas.openxmlformats.org/officeDocument/2006/relationships/hyperlink" Target="https://www.federalregister.gov/documents/2024/03/11/2024-05093/fisheries-of-the-exclusive-economic-zone-off-alaska-bering-sea-and-aleutian-islands-final-2024-and" TargetMode="External"/><Relationship Id="rId233" Type="http://schemas.openxmlformats.org/officeDocument/2006/relationships/hyperlink" Target="https://www.federalregister.gov/documents/2024/03/04/2024-04516/fisheries-of-the-exclusive-economic-zone-off-alaska-gulf-of-alaska-final-2024-and-2025-harvest" TargetMode="External"/><Relationship Id="rId254" Type="http://schemas.openxmlformats.org/officeDocument/2006/relationships/image" Target="media/image43.png"/><Relationship Id="rId28" Type="http://schemas.openxmlformats.org/officeDocument/2006/relationships/hyperlink" Target="https://www.federalregister.gov/documents/2010/10/18/2010-26195/fisheries-of-the-northeastern-united-states-atlantic-herring-fishery-amendment-4" TargetMode="External"/><Relationship Id="rId49" Type="http://schemas.openxmlformats.org/officeDocument/2006/relationships/hyperlink" Target="https://www.federalregister.gov/documents/2024/02/12/2024-02236/fisheries-of-the-northeastern-united-states-framework-adjustment-38-to-the-atlantic-sea-scallop" TargetMode="External"/><Relationship Id="rId114" Type="http://schemas.openxmlformats.org/officeDocument/2006/relationships/hyperlink" Target="https://safmc.net/documents/cmp-amendment-26/" TargetMode="External"/><Relationship Id="rId275" Type="http://schemas.openxmlformats.org/officeDocument/2006/relationships/hyperlink" Target="https://publications.gc.ca/collections/Collection-R/LoPBdP/BP/bp429-e.htm" TargetMode="External"/><Relationship Id="rId60" Type="http://schemas.openxmlformats.org/officeDocument/2006/relationships/hyperlink" Target="https://www.mafmc.org/s/SFSBSB_com_rec_allocation_EA-final_6-24-22.pdf" TargetMode="External"/><Relationship Id="rId81" Type="http://schemas.openxmlformats.org/officeDocument/2006/relationships/hyperlink" Target="https://www.mafmc.org/s/SCOQ_Amend_1.pdf" TargetMode="External"/><Relationship Id="rId135" Type="http://schemas.openxmlformats.org/officeDocument/2006/relationships/hyperlink" Target="https://safmc.net/documents/sg_a1c_wreckfishitqeligibilitypresentation-pdf/" TargetMode="External"/><Relationship Id="rId156" Type="http://schemas.openxmlformats.org/officeDocument/2006/relationships/hyperlink" Target="https://www.pcouncil.org/documents/2024/03/f-4-attachment-3-analysis-to-inform-selection-of-final-preferred-alternative-for-sablefish-gear-switching-electronic-only.pdf/" TargetMode="External"/><Relationship Id="rId177" Type="http://schemas.openxmlformats.org/officeDocument/2006/relationships/image" Target="media/image31.png"/><Relationship Id="rId198" Type="http://schemas.openxmlformats.org/officeDocument/2006/relationships/hyperlink" Target="https://www.npfmc.org/wp-content/PDFdocuments/SPECS/flatfishSpecs112.pdf" TargetMode="External"/><Relationship Id="rId202" Type="http://schemas.openxmlformats.org/officeDocument/2006/relationships/image" Target="media/image35.png"/><Relationship Id="rId223" Type="http://schemas.openxmlformats.org/officeDocument/2006/relationships/image" Target="media/image36.png"/><Relationship Id="rId244" Type="http://schemas.openxmlformats.org/officeDocument/2006/relationships/hyperlink" Target="https://www.ecfr.gov/current/title-50/chapter-VI/part-679/subpart-G/section-679.81" TargetMode="External"/><Relationship Id="rId18" Type="http://schemas.openxmlformats.org/officeDocument/2006/relationships/hyperlink" Target="https://www.fisheries.noaa.gov/new-england-mid-atlantic/commercial-fishing/northeast-multispecies-common-pool-fishery" TargetMode="External"/><Relationship Id="rId39" Type="http://schemas.openxmlformats.org/officeDocument/2006/relationships/image" Target="media/image3.png"/><Relationship Id="rId265" Type="http://schemas.openxmlformats.org/officeDocument/2006/relationships/hyperlink" Target="https://www.law.cornell.edu/regulations/alaska/5-AAC-34-915" TargetMode="External"/><Relationship Id="rId286" Type="http://schemas.openxmlformats.org/officeDocument/2006/relationships/footer" Target="footer1.xml"/><Relationship Id="rId50" Type="http://schemas.openxmlformats.org/officeDocument/2006/relationships/hyperlink" Target="https://d23h0vhsm26o6d.cloudfront.net/NEFMC-Advances-Scallop-Framework-Adjustment-38-for-Fishing-Year-2024-Higher-VMS-Ping-Rates-Part-of-the-Package.pdf" TargetMode="External"/><Relationship Id="rId104" Type="http://schemas.openxmlformats.org/officeDocument/2006/relationships/hyperlink" Target="https://www.federalregister.gov/documents/2012/03/16/2012-6450/fisheries-of-the-caribbean-gulf-of-mexico-and-south-atlantic-comprehensive-annual-catch-limit" TargetMode="External"/><Relationship Id="rId125" Type="http://schemas.openxmlformats.org/officeDocument/2006/relationships/hyperlink" Target="https://rpubs.com/chipcollier/1028240" TargetMode="External"/><Relationship Id="rId146" Type="http://schemas.openxmlformats.org/officeDocument/2006/relationships/hyperlink" Target="https://www.ecfr.gov/current/title-50/chapter-VI/part-622/subpart-B/section-622.21" TargetMode="External"/><Relationship Id="rId167" Type="http://schemas.openxmlformats.org/officeDocument/2006/relationships/hyperlink" Target="https://www.pcouncil.org/documents/2017/06/groundfish-fmp-appendix-e-description-of-the-trawl-rationalization-program.pdf/" TargetMode="External"/><Relationship Id="rId188" Type="http://schemas.openxmlformats.org/officeDocument/2006/relationships/image" Target="media/image34.png"/><Relationship Id="rId71" Type="http://schemas.openxmlformats.org/officeDocument/2006/relationships/hyperlink" Target="https://www.mafmc.org/s/SMB__Mackerel__Original_Plan.pdf" TargetMode="External"/><Relationship Id="rId92" Type="http://schemas.openxmlformats.org/officeDocument/2006/relationships/hyperlink" Target="https://www.mafmc.org/s/Tilefish_Amend_1_Vol_1-y2ij.pdf" TargetMode="External"/><Relationship Id="rId213" Type="http://schemas.openxmlformats.org/officeDocument/2006/relationships/hyperlink" Target="https://www.law.cornell.edu/cfr/text/50/679.20" TargetMode="External"/><Relationship Id="rId234" Type="http://schemas.openxmlformats.org/officeDocument/2006/relationships/hyperlink" Target="https://www.fisheries.noaa.gov/s3/2024-03/2024QSUseCapsandVesselIFQCaps-FINAL.pdf" TargetMode="External"/><Relationship Id="rId2" Type="http://schemas.openxmlformats.org/officeDocument/2006/relationships/styles" Target="styles.xml"/><Relationship Id="rId29" Type="http://schemas.openxmlformats.org/officeDocument/2006/relationships/hyperlink" Target="https://d23h0vhsm26o6d.cloudfront.net/240216-Herring-Amendment-10-Scoping-Doc_FINAL.pdf" TargetMode="External"/><Relationship Id="rId255" Type="http://schemas.openxmlformats.org/officeDocument/2006/relationships/hyperlink" Target="https://www.npfmc.org/fisheries-issues/fisheries/bsai-crab-allocations/" TargetMode="External"/><Relationship Id="rId276" Type="http://schemas.openxmlformats.org/officeDocument/2006/relationships/hyperlink" Target="https://www.biv.com/news/resources-agriculture/pacific-salmon-treaty-30-looms-bc-fishing-industry-8252766" TargetMode="External"/><Relationship Id="rId40" Type="http://schemas.openxmlformats.org/officeDocument/2006/relationships/hyperlink" Target="https://d23h0vhsm26o6d.cloudfront.net/240530-Skate-FW12-final-submission.pdf" TargetMode="External"/><Relationship Id="rId115" Type="http://schemas.openxmlformats.org/officeDocument/2006/relationships/hyperlink" Target="https://gulfcouncil.org/wp-content/uploads/CMPAmend34_FINAL.pdf" TargetMode="External"/><Relationship Id="rId136" Type="http://schemas.openxmlformats.org/officeDocument/2006/relationships/hyperlink" Target="https://safmc.net/documents/finalwreckfishitqreview/" TargetMode="External"/><Relationship Id="rId157" Type="http://schemas.openxmlformats.org/officeDocument/2006/relationships/image" Target="media/image22.png"/><Relationship Id="rId178" Type="http://schemas.openxmlformats.org/officeDocument/2006/relationships/hyperlink" Target="https://www.npfmc.org/wp-content/PDFdocuments/catch_shares/CDQ/CDQmotion1205.pdf" TargetMode="External"/><Relationship Id="rId61" Type="http://schemas.openxmlformats.org/officeDocument/2006/relationships/hyperlink" Target="https://static1.squarespace.com/static/511cdc7fe4b00307a2628ac6/t/57ec1a3229687f46fea561d3/1475090998727/SFSBSB_Regulatory_Amend_1996.pdf" TargetMode="External"/><Relationship Id="rId82" Type="http://schemas.openxmlformats.org/officeDocument/2006/relationships/hyperlink" Target="https://www.mafmc.org/s/SCOQ_Amend_2.pdf" TargetMode="External"/><Relationship Id="rId199" Type="http://schemas.openxmlformats.org/officeDocument/2006/relationships/hyperlink" Target="https://www.federalregister.gov/documents/2023/12/05/2023-26707/fisheries-of-the-exclusive-economic-zone-off-alaska-bering-sea-and-aleutian-islands-proposed-2024" TargetMode="External"/><Relationship Id="rId19" Type="http://schemas.openxmlformats.org/officeDocument/2006/relationships/hyperlink" Target="https://www.nefmc.org/management-plans/small-mesh-multispecies" TargetMode="External"/><Relationship Id="rId224" Type="http://schemas.openxmlformats.org/officeDocument/2006/relationships/hyperlink" Target="https://www.npfmc.org/wp-content/PDFdocuments/halibut/IFQProgramReview_417.pdf" TargetMode="External"/><Relationship Id="rId245" Type="http://schemas.openxmlformats.org/officeDocument/2006/relationships/hyperlink" Target="https://www.law.cornell.edu/cfr/text/50/679.83" TargetMode="External"/><Relationship Id="rId266" Type="http://schemas.openxmlformats.org/officeDocument/2006/relationships/hyperlink" Target="https://meetings.npfmc.org/CommentReview/DownloadFile?p=21893b73-6044-4bec-926f-550a4ca72749.pdf&amp;fileName=Norton%20Sound%20Red%20King%20Crab%20SAFE%202022.pdf" TargetMode="External"/><Relationship Id="rId287" Type="http://schemas.openxmlformats.org/officeDocument/2006/relationships/footer" Target="footer2.xml"/><Relationship Id="rId30" Type="http://schemas.openxmlformats.org/officeDocument/2006/relationships/hyperlink" Target="http://www.asmfc.org/species/atlantic-herring" TargetMode="External"/><Relationship Id="rId105" Type="http://schemas.openxmlformats.org/officeDocument/2006/relationships/hyperlink" Target="https://safmc.net/documents/attach1_comp-acl-summary-092211-pdf/" TargetMode="External"/><Relationship Id="rId126" Type="http://schemas.openxmlformats.org/officeDocument/2006/relationships/hyperlink" Target="https://safmc.net/documents/snapper-grouper-amendment-13c/" TargetMode="External"/><Relationship Id="rId147" Type="http://schemas.openxmlformats.org/officeDocument/2006/relationships/hyperlink" Target="https://gulfcouncil.org/wp-content/uploads/Grouper-Tilefish-IFQ-Review-Final-version.pdf" TargetMode="External"/><Relationship Id="rId168" Type="http://schemas.openxmlformats.org/officeDocument/2006/relationships/hyperlink" Target="https://www.pcouncil.org/documents/2017/06/groundfish-fmp-appendix-e-description-of-the-trawl-rationalization-program.pdf/" TargetMode="External"/><Relationship Id="rId51" Type="http://schemas.openxmlformats.org/officeDocument/2006/relationships/hyperlink" Target="https://www.fisheries.noaa.gov/permit/atlantic-sea-scallop" TargetMode="External"/><Relationship Id="rId72" Type="http://schemas.openxmlformats.org/officeDocument/2006/relationships/hyperlink" Target="https://www.mafmc.org/s/SMB_Merged_FMP.pdf" TargetMode="External"/><Relationship Id="rId93" Type="http://schemas.openxmlformats.org/officeDocument/2006/relationships/image" Target="media/image15.png"/><Relationship Id="rId189" Type="http://schemas.openxmlformats.org/officeDocument/2006/relationships/hyperlink" Target="https://www.fisheries.noaa.gov/s3//dam-migration/amd80-5yr-review1014.pdf" TargetMode="External"/><Relationship Id="rId3" Type="http://schemas.openxmlformats.org/officeDocument/2006/relationships/settings" Target="settings.xml"/><Relationship Id="rId214" Type="http://schemas.openxmlformats.org/officeDocument/2006/relationships/hyperlink" Target="https://www.govinfo.gov/content/pkg/FR-2024-03-15/pdf/2024-05598.pdf" TargetMode="External"/><Relationship Id="rId235" Type="http://schemas.openxmlformats.org/officeDocument/2006/relationships/image" Target="media/image38.jpg"/><Relationship Id="rId256" Type="http://schemas.openxmlformats.org/officeDocument/2006/relationships/hyperlink" Target="https://www.adfg.alaska.gov/static/applications/dcfnewsrelease/1558459779.pdf" TargetMode="External"/><Relationship Id="rId277" Type="http://schemas.openxmlformats.org/officeDocument/2006/relationships/hyperlink" Target="https://www.kcaw.org/2018/06/20/sitka-salmon-fleet-to-governor-walker-dont-sign-a-bad-treaty/" TargetMode="External"/><Relationship Id="rId116" Type="http://schemas.openxmlformats.org/officeDocument/2006/relationships/image" Target="media/image17.png"/><Relationship Id="rId137" Type="http://schemas.openxmlformats.org/officeDocument/2006/relationships/hyperlink" Target="https://www.law.cornell.edu/cfr/text/50/622.172" TargetMode="External"/><Relationship Id="rId158" Type="http://schemas.openxmlformats.org/officeDocument/2006/relationships/hyperlink" Target="https://www.govinfo.gov/content/pkg/FR-1997-05-20/pdf/97-13120.pdf" TargetMode="External"/><Relationship Id="rId20" Type="http://schemas.openxmlformats.org/officeDocument/2006/relationships/hyperlink" Target="https://d23h0vhsm26o6d.cloudfront.net/amend19final_rule.pdf" TargetMode="External"/><Relationship Id="rId41" Type="http://schemas.openxmlformats.org/officeDocument/2006/relationships/hyperlink" Target="https://d23h0vhsm26o6d.cloudfront.net/Amendment_11FSEIS_0709_Submission_v1.pdf" TargetMode="External"/><Relationship Id="rId62" Type="http://schemas.openxmlformats.org/officeDocument/2006/relationships/hyperlink" Target="https://static1.squarespace.com/static/511cdc7fe4b00307a2628ac6/t/5ad7726d2b6a28c3854d1cdc/1524069140871/Scup_quota_period_FW_EA_resubmission2_Feb2018.pdf" TargetMode="External"/><Relationship Id="rId83" Type="http://schemas.openxmlformats.org/officeDocument/2006/relationships/hyperlink" Target="https://www.mafmc.org/s/SCOQ_Amend_8.pdf" TargetMode="External"/><Relationship Id="rId179" Type="http://schemas.openxmlformats.org/officeDocument/2006/relationships/hyperlink" Target="https://media.fisheries.noaa.gov/dam-migration/cdq-program-summary-1018.pdf" TargetMode="External"/><Relationship Id="rId190" Type="http://schemas.openxmlformats.org/officeDocument/2006/relationships/hyperlink" Target="https://www.fisheries.noaa.gov/s3//dam-migration/amd80-5yr-review1014.pdf" TargetMode="External"/><Relationship Id="rId204" Type="http://schemas.openxmlformats.org/officeDocument/2006/relationships/image" Target="media/image42.png"/><Relationship Id="rId225" Type="http://schemas.openxmlformats.org/officeDocument/2006/relationships/hyperlink" Target="https://alaskafisheries.noaa.gov/sites/default/files/reports/sablefishtransferrpt2015.pdf" TargetMode="External"/><Relationship Id="rId246" Type="http://schemas.openxmlformats.org/officeDocument/2006/relationships/hyperlink" Target="https://www.law.cornell.edu/cfr/text/50/appendix-Table_28e_to_part_679" TargetMode="External"/><Relationship Id="rId267" Type="http://schemas.openxmlformats.org/officeDocument/2006/relationships/hyperlink" Target="https://www.adfg.alaska.gov/FedAidPDFs/FMR22-28.pdf" TargetMode="External"/><Relationship Id="rId288" Type="http://schemas.openxmlformats.org/officeDocument/2006/relationships/header" Target="header3.xml"/><Relationship Id="rId106" Type="http://schemas.openxmlformats.org/officeDocument/2006/relationships/hyperlink" Target="https://safmc.net/documents/a06b_allocations_presentation-pdf/" TargetMode="External"/><Relationship Id="rId127" Type="http://schemas.openxmlformats.org/officeDocument/2006/relationships/hyperlink" Target="https://safmc.net/documents/snapper-grouper-amendment-13c/" TargetMode="External"/><Relationship Id="rId10" Type="http://schemas.openxmlformats.org/officeDocument/2006/relationships/hyperlink" Target="https://d23h0vhsm26o6d.cloudfront.net/230531-FR-Prpsd-Rule-GF-FW-65-2023-11494_2023-07-11-171058_bxgu.pdf" TargetMode="External"/><Relationship Id="rId31" Type="http://schemas.openxmlformats.org/officeDocument/2006/relationships/hyperlink" Target="https://d23h0vhsm26o6d.cloudfront.net/FR-Monkfish-FW-13-2023-17198.pdf" TargetMode="External"/><Relationship Id="rId52" Type="http://schemas.openxmlformats.org/officeDocument/2006/relationships/image" Target="media/image5.png"/><Relationship Id="rId73" Type="http://schemas.openxmlformats.org/officeDocument/2006/relationships/hyperlink" Target="https://www.mafmc.org/s/Amendment-11-FEIS-FINAL_2011_05_12.pdf" TargetMode="External"/><Relationship Id="rId94" Type="http://schemas.openxmlformats.org/officeDocument/2006/relationships/hyperlink" Target="https://static1.squarespace.com/static/511cdc7fe4b00307a2628ac6/t/5c1810d98a922d4272fd4f21/1545081051493/Blueline+Tilefish+Amendment_Final+EA_09-12-2017.pdf" TargetMode="External"/><Relationship Id="rId148" Type="http://schemas.openxmlformats.org/officeDocument/2006/relationships/hyperlink" Target="https://gulfcouncil.org/wp-content/uploads/Grouper-Tilefish-IFQ-Review-Final-version.pdf" TargetMode="External"/><Relationship Id="rId169" Type="http://schemas.openxmlformats.org/officeDocument/2006/relationships/image" Target="media/image27.png"/><Relationship Id="rId4" Type="http://schemas.openxmlformats.org/officeDocument/2006/relationships/webSettings" Target="webSettings.xml"/><Relationship Id="rId180" Type="http://schemas.openxmlformats.org/officeDocument/2006/relationships/hyperlink" Target="https://seagrant.uaf.edu/events/fish-com/powerpoints/davis.pdf" TargetMode="External"/><Relationship Id="rId215" Type="http://schemas.openxmlformats.org/officeDocument/2006/relationships/hyperlink" Target="https://www.federalregister.gov/documents/2024/03/11/2024-05093/fisheries-of-the-exclusive-economic-zone-off-alaska-bering-sea-and-aleutian-islands-final-2024-and" TargetMode="External"/><Relationship Id="rId236" Type="http://schemas.openxmlformats.org/officeDocument/2006/relationships/hyperlink" Target="https://www.law.cornell.edu/cfr/text/50/appendix-Table_34_to_part_679" TargetMode="External"/><Relationship Id="rId257" Type="http://schemas.openxmlformats.org/officeDocument/2006/relationships/hyperlink" Target="https://www.adfg.alaska.gov/static/applications/dcfnewsrelease/530730302.pdf" TargetMode="External"/><Relationship Id="rId278" Type="http://schemas.openxmlformats.org/officeDocument/2006/relationships/hyperlink" Target="https://www.kcaw.org/2018/03/24/in-a-tough-year-for-trollers-mallott-backs-alaskas-salmon-treaty-team/" TargetMode="External"/><Relationship Id="rId42" Type="http://schemas.openxmlformats.org/officeDocument/2006/relationships/image" Target="media/image4.png"/><Relationship Id="rId84" Type="http://schemas.openxmlformats.org/officeDocument/2006/relationships/hyperlink" Target="https://www.mafmc.org/s/SCOQ-Excessive-Shares-EA_final-Signed.pdf" TargetMode="External"/><Relationship Id="rId138" Type="http://schemas.openxmlformats.org/officeDocument/2006/relationships/hyperlink" Target="https://safmc.net/amendments/snapper-grouper-amendment-5/" TargetMode="External"/><Relationship Id="rId191" Type="http://schemas.openxmlformats.org/officeDocument/2006/relationships/hyperlink" Target="https://www.fisheries.noaa.gov/alaska/sustainable-fisheries/american-fisheries-act-pollock-fisheries-management-alaska" TargetMode="External"/><Relationship Id="rId205" Type="http://schemas.openxmlformats.org/officeDocument/2006/relationships/hyperlink" Target="https://www.federalregister.gov/documents/2023/12/06/2023-26639/fisheries-of-the-exclusive-economic-zone-off-alaska-bering-sea-and-aleutian-islands-revised-final" TargetMode="External"/><Relationship Id="rId247" Type="http://schemas.openxmlformats.org/officeDocument/2006/relationships/hyperlink" Target="https://fisherysolutionscenter.edf.org/sites/default/files/2022-08/Catch%20Shares%20in%20Action%20-%20United%20States%20Central%20Gulf%20of%20Alaska%20Rockfish%20Cooperative%20Program.pdf" TargetMode="External"/><Relationship Id="rId107" Type="http://schemas.openxmlformats.org/officeDocument/2006/relationships/hyperlink" Target="https://www.gao.gov/assets/gao-20-216.pdf" TargetMode="External"/><Relationship Id="rId289" Type="http://schemas.openxmlformats.org/officeDocument/2006/relationships/footer" Target="footer3.xml"/><Relationship Id="rId11" Type="http://schemas.openxmlformats.org/officeDocument/2006/relationships/hyperlink" Target="https://www.fisheries.noaa.gov/species/northeast-multispecies-groundfish/management" TargetMode="External"/><Relationship Id="rId53" Type="http://schemas.openxmlformats.org/officeDocument/2006/relationships/hyperlink" Target="https://www.mafmc.org/s/Research_Set-Aside_FW1.pdf" TargetMode="External"/><Relationship Id="rId149" Type="http://schemas.openxmlformats.org/officeDocument/2006/relationships/hyperlink" Target="https://www.federalregister.gov/documents/2023/06/15/2023-12633/fisheries-of-the-caribbean-gulf-of-mexico-and-south-atlantic-reef-fish-fishery-of-the-gulf-of-mexico" TargetMode="External"/><Relationship Id="rId95" Type="http://schemas.openxmlformats.org/officeDocument/2006/relationships/hyperlink" Target="https://www.mafmc.org/s/Tilefish_FMP.pdf" TargetMode="External"/><Relationship Id="rId160" Type="http://schemas.openxmlformats.org/officeDocument/2006/relationships/hyperlink" Target="https://www.pcouncil.org/documents/2010/06/groundfish-fmp-amendment-21-feis.pdf/" TargetMode="External"/><Relationship Id="rId216" Type="http://schemas.openxmlformats.org/officeDocument/2006/relationships/hyperlink" Target="https://www.law.cornell.edu/cfr/text/50/679.23" TargetMode="External"/><Relationship Id="rId258" Type="http://schemas.openxmlformats.org/officeDocument/2006/relationships/hyperlink" Target="https://www.fisheries.noaa.gov/species/red-king-crab" TargetMode="External"/><Relationship Id="rId22" Type="http://schemas.openxmlformats.org/officeDocument/2006/relationships/image" Target="media/image1.png"/><Relationship Id="rId64" Type="http://schemas.openxmlformats.org/officeDocument/2006/relationships/image" Target="media/image10.png"/><Relationship Id="rId118" Type="http://schemas.openxmlformats.org/officeDocument/2006/relationships/hyperlink" Target="https://www.govinfo.gov/content/pkg/FR-1999-06-02/pdf/99-13960.pdf" TargetMode="External"/><Relationship Id="rId171" Type="http://schemas.openxmlformats.org/officeDocument/2006/relationships/hyperlink" Target="https://www.pcouncil.org/documents/2000/03/d-coastal-pelagic-management-march-2000.pdf/" TargetMode="External"/><Relationship Id="rId227" Type="http://schemas.openxmlformats.org/officeDocument/2006/relationships/hyperlink" Target="https://www.fisheries.noaa.gov/alaska/sustainable-fisheries/pacific-halibut-and-sablefish-individual-fishing-quota-ifq-progra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95</Pages>
  <Words>26990</Words>
  <Characters>165995</Characters>
  <Application>Microsoft Office Word</Application>
  <DocSecurity>0</DocSecurity>
  <Lines>2634</Lines>
  <Paragraphs>714</Paragraphs>
  <ScaleCrop>false</ScaleCrop>
  <Company/>
  <LinksUpToDate>false</LinksUpToDate>
  <CharactersWithSpaces>192271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3</cp:revision>
  <dcterms:created xsi:type="dcterms:W3CDTF">2025-02-28T22:42:00Z</dcterms:created>
  <dcterms:modified xsi:type="dcterms:W3CDTF">2025-02-28T22:43:00Z</dcterms:modified>
</cp:coreProperties>
</file>